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297CDE" w14:textId="77777777" w:rsidR="00AA7E01" w:rsidRPr="00B62D9D" w:rsidRDefault="00AA7E01" w:rsidP="00D65020">
      <w:pPr>
        <w:spacing w:after="0" w:line="360" w:lineRule="auto"/>
        <w:jc w:val="center"/>
        <w:rPr>
          <w:rFonts w:ascii="Times New Roman" w:hAnsi="Times New Roman"/>
          <w:b/>
          <w:sz w:val="24"/>
          <w:szCs w:val="24"/>
          <w:lang w:val="ro-RO"/>
        </w:rPr>
      </w:pPr>
      <w:bookmarkStart w:id="0" w:name="_Hlk104735972"/>
      <w:bookmarkEnd w:id="0"/>
    </w:p>
    <w:p w14:paraId="4EA81F06" w14:textId="77777777" w:rsidR="00AA7E01" w:rsidRPr="00B62D9D" w:rsidRDefault="00AA7E01" w:rsidP="00D65020">
      <w:pPr>
        <w:spacing w:after="0" w:line="360" w:lineRule="auto"/>
        <w:jc w:val="center"/>
        <w:rPr>
          <w:rFonts w:ascii="Times New Roman" w:hAnsi="Times New Roman"/>
          <w:b/>
          <w:sz w:val="24"/>
          <w:szCs w:val="24"/>
          <w:lang w:val="ro-RO"/>
        </w:rPr>
      </w:pPr>
    </w:p>
    <w:p w14:paraId="22BB02DF" w14:textId="77777777" w:rsidR="00AA7E01" w:rsidRPr="00B62D9D" w:rsidRDefault="00AA7E01" w:rsidP="00D65020">
      <w:pPr>
        <w:spacing w:after="0" w:line="360" w:lineRule="auto"/>
        <w:jc w:val="center"/>
        <w:rPr>
          <w:rFonts w:ascii="Times New Roman" w:hAnsi="Times New Roman"/>
          <w:b/>
          <w:sz w:val="24"/>
          <w:szCs w:val="24"/>
          <w:lang w:val="ro-RO"/>
        </w:rPr>
      </w:pPr>
    </w:p>
    <w:p w14:paraId="7B69E8BE" w14:textId="77777777" w:rsidR="00AA7E01" w:rsidRPr="00B62D9D" w:rsidRDefault="00AA7E01" w:rsidP="00D65020">
      <w:pPr>
        <w:spacing w:after="0" w:line="360" w:lineRule="auto"/>
        <w:jc w:val="center"/>
        <w:rPr>
          <w:rFonts w:ascii="Times New Roman" w:hAnsi="Times New Roman"/>
          <w:b/>
          <w:sz w:val="24"/>
          <w:szCs w:val="24"/>
          <w:lang w:val="ro-RO"/>
        </w:rPr>
      </w:pPr>
    </w:p>
    <w:p w14:paraId="2912C905" w14:textId="648AE5B3" w:rsidR="00AA7E01" w:rsidRPr="00B62D9D" w:rsidRDefault="00AA7E01" w:rsidP="00D65020">
      <w:pPr>
        <w:spacing w:after="0" w:line="360" w:lineRule="auto"/>
        <w:jc w:val="center"/>
        <w:rPr>
          <w:rFonts w:ascii="Times New Roman" w:hAnsi="Times New Roman"/>
          <w:b/>
          <w:sz w:val="24"/>
          <w:szCs w:val="24"/>
          <w:lang w:val="ro-RO"/>
        </w:rPr>
      </w:pPr>
    </w:p>
    <w:p w14:paraId="50B6925E" w14:textId="7C533500" w:rsidR="00AA7E01" w:rsidRPr="00B62D9D" w:rsidRDefault="00AA7E01" w:rsidP="00D65020">
      <w:pPr>
        <w:spacing w:after="0" w:line="360" w:lineRule="auto"/>
        <w:jc w:val="center"/>
        <w:rPr>
          <w:rFonts w:ascii="Times New Roman" w:hAnsi="Times New Roman"/>
          <w:b/>
          <w:sz w:val="24"/>
          <w:szCs w:val="24"/>
          <w:lang w:val="ro-RO"/>
        </w:rPr>
      </w:pPr>
    </w:p>
    <w:p w14:paraId="1F253537" w14:textId="77777777" w:rsidR="00FE2054" w:rsidRPr="00B62D9D" w:rsidRDefault="00FE2054" w:rsidP="00D65020">
      <w:pPr>
        <w:spacing w:after="0" w:line="360" w:lineRule="auto"/>
        <w:jc w:val="center"/>
        <w:rPr>
          <w:rFonts w:ascii="Times New Roman" w:hAnsi="Times New Roman"/>
          <w:b/>
          <w:sz w:val="24"/>
          <w:szCs w:val="24"/>
          <w:lang w:val="ro-RO"/>
        </w:rPr>
      </w:pPr>
    </w:p>
    <w:p w14:paraId="515A8223" w14:textId="3B4C20C4" w:rsidR="001470FC" w:rsidRPr="00B62D9D" w:rsidRDefault="00287A3E" w:rsidP="00D65020">
      <w:pPr>
        <w:spacing w:after="0" w:line="360" w:lineRule="auto"/>
        <w:jc w:val="center"/>
        <w:rPr>
          <w:rFonts w:ascii="Times New Roman" w:hAnsi="Times New Roman"/>
          <w:b/>
          <w:sz w:val="48"/>
          <w:szCs w:val="48"/>
          <w:lang w:val="ro-RO"/>
        </w:rPr>
      </w:pPr>
      <w:r w:rsidRPr="00B62D9D">
        <w:rPr>
          <w:rFonts w:ascii="Times New Roman" w:hAnsi="Times New Roman"/>
          <w:b/>
          <w:sz w:val="48"/>
          <w:szCs w:val="48"/>
          <w:lang w:val="ro-RO"/>
        </w:rPr>
        <w:t>Strategia Rom</w:t>
      </w:r>
      <w:bookmarkStart w:id="1" w:name="_Hlk104513309"/>
      <w:r w:rsidRPr="00B62D9D">
        <w:rPr>
          <w:rFonts w:ascii="Times New Roman" w:hAnsi="Times New Roman"/>
          <w:b/>
          <w:sz w:val="48"/>
          <w:szCs w:val="48"/>
          <w:lang w:val="ro-RO"/>
        </w:rPr>
        <w:t>â</w:t>
      </w:r>
      <w:bookmarkEnd w:id="1"/>
      <w:r w:rsidRPr="00B62D9D">
        <w:rPr>
          <w:rFonts w:ascii="Times New Roman" w:hAnsi="Times New Roman"/>
          <w:b/>
          <w:sz w:val="48"/>
          <w:szCs w:val="48"/>
          <w:lang w:val="ro-RO"/>
        </w:rPr>
        <w:t>niei</w:t>
      </w:r>
    </w:p>
    <w:p w14:paraId="452D11C2" w14:textId="7E6B9FF3" w:rsidR="00287A3E" w:rsidRPr="00B62D9D" w:rsidRDefault="00287A3E" w:rsidP="00D65020">
      <w:pPr>
        <w:spacing w:after="0" w:line="360" w:lineRule="auto"/>
        <w:jc w:val="center"/>
        <w:rPr>
          <w:rFonts w:ascii="Times New Roman" w:hAnsi="Times New Roman"/>
          <w:b/>
          <w:sz w:val="48"/>
          <w:szCs w:val="48"/>
          <w:lang w:val="ro-RO"/>
        </w:rPr>
      </w:pPr>
      <w:r w:rsidRPr="00B62D9D">
        <w:rPr>
          <w:rFonts w:ascii="Times New Roman" w:hAnsi="Times New Roman"/>
          <w:b/>
          <w:sz w:val="48"/>
          <w:szCs w:val="48"/>
          <w:lang w:val="ro-RO"/>
        </w:rPr>
        <w:t>pentru</w:t>
      </w:r>
    </w:p>
    <w:p w14:paraId="2EDD5A81" w14:textId="7BD0BE9C" w:rsidR="00287A3E" w:rsidRPr="00B62D9D" w:rsidRDefault="00287A3E" w:rsidP="00D65020">
      <w:pPr>
        <w:spacing w:after="0" w:line="360" w:lineRule="auto"/>
        <w:jc w:val="center"/>
        <w:rPr>
          <w:rFonts w:ascii="Times New Roman" w:hAnsi="Times New Roman"/>
          <w:b/>
          <w:sz w:val="48"/>
          <w:szCs w:val="48"/>
          <w:lang w:val="ro-RO"/>
        </w:rPr>
      </w:pPr>
      <w:r w:rsidRPr="00B62D9D">
        <w:rPr>
          <w:rFonts w:ascii="Times New Roman" w:hAnsi="Times New Roman"/>
          <w:b/>
          <w:sz w:val="48"/>
          <w:szCs w:val="48"/>
          <w:lang w:val="ro-RO"/>
        </w:rPr>
        <w:t>Resurse Minerale Neenergetice</w:t>
      </w:r>
    </w:p>
    <w:p w14:paraId="0719F9EB" w14:textId="3C701AB1" w:rsidR="00AA7E01" w:rsidRPr="00B62D9D" w:rsidRDefault="00287A3E" w:rsidP="00D65020">
      <w:pPr>
        <w:spacing w:after="0" w:line="360" w:lineRule="auto"/>
        <w:jc w:val="center"/>
        <w:rPr>
          <w:rFonts w:ascii="Times New Roman" w:hAnsi="Times New Roman"/>
          <w:b/>
          <w:sz w:val="48"/>
          <w:szCs w:val="48"/>
          <w:lang w:val="ro-RO"/>
        </w:rPr>
      </w:pPr>
      <w:r w:rsidRPr="00B62D9D">
        <w:rPr>
          <w:rFonts w:ascii="Times New Roman" w:hAnsi="Times New Roman"/>
          <w:b/>
          <w:sz w:val="48"/>
          <w:szCs w:val="48"/>
          <w:lang w:val="ro-RO"/>
        </w:rPr>
        <w:t xml:space="preserve">orizont </w:t>
      </w:r>
      <w:r w:rsidR="00294FBC" w:rsidRPr="00B62D9D">
        <w:rPr>
          <w:rFonts w:ascii="Times New Roman" w:hAnsi="Times New Roman"/>
          <w:b/>
          <w:sz w:val="48"/>
          <w:szCs w:val="48"/>
          <w:lang w:val="ro-RO"/>
        </w:rPr>
        <w:t>2035</w:t>
      </w:r>
    </w:p>
    <w:p w14:paraId="33BCDEBB" w14:textId="77777777" w:rsidR="00C74998" w:rsidRPr="00B62D9D" w:rsidRDefault="00C74998" w:rsidP="00D65020">
      <w:pPr>
        <w:spacing w:after="0" w:line="360" w:lineRule="auto"/>
        <w:jc w:val="center"/>
        <w:rPr>
          <w:rFonts w:ascii="Times New Roman" w:hAnsi="Times New Roman"/>
          <w:b/>
          <w:sz w:val="48"/>
          <w:szCs w:val="48"/>
          <w:lang w:val="ro-RO"/>
        </w:rPr>
      </w:pPr>
    </w:p>
    <w:p w14:paraId="0A9550B7" w14:textId="77777777" w:rsidR="00AA7E01" w:rsidRPr="00B62D9D" w:rsidRDefault="00AA7E01" w:rsidP="00D65020">
      <w:pPr>
        <w:spacing w:after="0" w:line="360" w:lineRule="auto"/>
        <w:jc w:val="both"/>
        <w:rPr>
          <w:rFonts w:ascii="Times New Roman" w:hAnsi="Times New Roman"/>
          <w:b/>
          <w:sz w:val="24"/>
          <w:szCs w:val="24"/>
          <w:lang w:val="ro-RO"/>
        </w:rPr>
      </w:pPr>
    </w:p>
    <w:p w14:paraId="1D4633A1" w14:textId="77777777" w:rsidR="00AA7E01" w:rsidRPr="00B62D9D" w:rsidRDefault="00AA7E01" w:rsidP="00D65020">
      <w:pPr>
        <w:spacing w:after="0" w:line="360" w:lineRule="auto"/>
        <w:jc w:val="both"/>
        <w:rPr>
          <w:rFonts w:ascii="Times New Roman" w:hAnsi="Times New Roman"/>
          <w:b/>
          <w:sz w:val="24"/>
          <w:szCs w:val="24"/>
          <w:lang w:val="ro-RO"/>
        </w:rPr>
      </w:pPr>
    </w:p>
    <w:p w14:paraId="2CE0ADB9" w14:textId="139A1EF2" w:rsidR="00643ED0" w:rsidRPr="00B62D9D" w:rsidRDefault="00643ED0" w:rsidP="00D65020">
      <w:pPr>
        <w:spacing w:after="0" w:line="360" w:lineRule="auto"/>
        <w:jc w:val="both"/>
        <w:rPr>
          <w:rFonts w:ascii="Times New Roman" w:hAnsi="Times New Roman"/>
          <w:b/>
          <w:sz w:val="24"/>
          <w:szCs w:val="24"/>
          <w:lang w:val="ro-RO"/>
        </w:rPr>
      </w:pPr>
    </w:p>
    <w:p w14:paraId="29377557" w14:textId="77777777" w:rsidR="00AA7E01" w:rsidRPr="00B62D9D" w:rsidRDefault="00AA7E01" w:rsidP="00D65020">
      <w:pPr>
        <w:spacing w:after="0" w:line="360" w:lineRule="auto"/>
        <w:jc w:val="both"/>
        <w:rPr>
          <w:rFonts w:ascii="Times New Roman" w:hAnsi="Times New Roman"/>
          <w:b/>
          <w:sz w:val="24"/>
          <w:szCs w:val="24"/>
          <w:lang w:val="ro-RO"/>
        </w:rPr>
      </w:pPr>
    </w:p>
    <w:p w14:paraId="4F9D59E1" w14:textId="77777777" w:rsidR="00AA7E01" w:rsidRPr="00B62D9D" w:rsidRDefault="00AA7E01" w:rsidP="00D65020">
      <w:pPr>
        <w:spacing w:after="0" w:line="360" w:lineRule="auto"/>
        <w:jc w:val="both"/>
        <w:rPr>
          <w:rFonts w:ascii="Times New Roman" w:hAnsi="Times New Roman"/>
          <w:b/>
          <w:sz w:val="24"/>
          <w:szCs w:val="24"/>
          <w:lang w:val="ro-RO"/>
        </w:rPr>
      </w:pPr>
    </w:p>
    <w:p w14:paraId="628DED52" w14:textId="77777777" w:rsidR="00AA7E01" w:rsidRPr="00B62D9D" w:rsidRDefault="00AA7E01" w:rsidP="00D65020">
      <w:pPr>
        <w:spacing w:after="0" w:line="360" w:lineRule="auto"/>
        <w:jc w:val="both"/>
        <w:rPr>
          <w:rFonts w:ascii="Times New Roman" w:hAnsi="Times New Roman"/>
          <w:b/>
          <w:sz w:val="24"/>
          <w:szCs w:val="24"/>
          <w:lang w:val="ro-RO"/>
        </w:rPr>
      </w:pPr>
    </w:p>
    <w:p w14:paraId="79D641CC" w14:textId="77777777" w:rsidR="00AA7E01" w:rsidRPr="00B62D9D" w:rsidRDefault="00AA7E01" w:rsidP="00D65020">
      <w:pPr>
        <w:spacing w:after="0" w:line="360" w:lineRule="auto"/>
        <w:jc w:val="both"/>
        <w:rPr>
          <w:rFonts w:ascii="Times New Roman" w:hAnsi="Times New Roman"/>
          <w:b/>
          <w:sz w:val="24"/>
          <w:szCs w:val="24"/>
          <w:lang w:val="ro-RO"/>
        </w:rPr>
      </w:pPr>
    </w:p>
    <w:p w14:paraId="2BA7153D" w14:textId="77777777" w:rsidR="00AA7E01" w:rsidRPr="00B62D9D" w:rsidRDefault="00AA7E01" w:rsidP="00D65020">
      <w:pPr>
        <w:spacing w:after="0" w:line="360" w:lineRule="auto"/>
        <w:jc w:val="both"/>
        <w:rPr>
          <w:rFonts w:ascii="Times New Roman" w:hAnsi="Times New Roman"/>
          <w:b/>
          <w:sz w:val="24"/>
          <w:szCs w:val="24"/>
          <w:lang w:val="ro-RO"/>
        </w:rPr>
      </w:pPr>
    </w:p>
    <w:p w14:paraId="43E68ED1" w14:textId="77777777" w:rsidR="00AA7E01" w:rsidRPr="00B62D9D" w:rsidRDefault="00AA7E01" w:rsidP="00D65020">
      <w:pPr>
        <w:spacing w:after="0" w:line="360" w:lineRule="auto"/>
        <w:jc w:val="both"/>
        <w:rPr>
          <w:rFonts w:ascii="Times New Roman" w:hAnsi="Times New Roman"/>
          <w:b/>
          <w:sz w:val="24"/>
          <w:szCs w:val="24"/>
          <w:lang w:val="ro-RO"/>
        </w:rPr>
      </w:pPr>
    </w:p>
    <w:p w14:paraId="7F01B09A" w14:textId="77777777" w:rsidR="00AA7E01" w:rsidRPr="00B62D9D" w:rsidRDefault="00AA7E01" w:rsidP="00D65020">
      <w:pPr>
        <w:spacing w:after="0" w:line="360" w:lineRule="auto"/>
        <w:jc w:val="both"/>
        <w:rPr>
          <w:rFonts w:ascii="Times New Roman" w:hAnsi="Times New Roman"/>
          <w:b/>
          <w:sz w:val="24"/>
          <w:szCs w:val="24"/>
          <w:lang w:val="ro-RO"/>
        </w:rPr>
      </w:pPr>
    </w:p>
    <w:p w14:paraId="7EE10B7D" w14:textId="77777777" w:rsidR="00AA7E01" w:rsidRPr="00B62D9D" w:rsidRDefault="00AA7E01" w:rsidP="00D65020">
      <w:pPr>
        <w:spacing w:after="0" w:line="360" w:lineRule="auto"/>
        <w:jc w:val="both"/>
        <w:rPr>
          <w:rFonts w:ascii="Times New Roman" w:hAnsi="Times New Roman"/>
          <w:b/>
          <w:sz w:val="24"/>
          <w:szCs w:val="24"/>
          <w:lang w:val="ro-RO"/>
        </w:rPr>
      </w:pPr>
    </w:p>
    <w:p w14:paraId="1A82AAE1" w14:textId="77777777" w:rsidR="00AA7E01" w:rsidRPr="00B62D9D" w:rsidRDefault="00AA7E01" w:rsidP="00D65020">
      <w:pPr>
        <w:spacing w:after="0" w:line="360" w:lineRule="auto"/>
        <w:jc w:val="both"/>
        <w:rPr>
          <w:rFonts w:ascii="Times New Roman" w:hAnsi="Times New Roman"/>
          <w:b/>
          <w:sz w:val="24"/>
          <w:szCs w:val="24"/>
          <w:lang w:val="ro-RO"/>
        </w:rPr>
      </w:pPr>
    </w:p>
    <w:p w14:paraId="21E245F1" w14:textId="77777777" w:rsidR="00AA7E01" w:rsidRPr="00B62D9D" w:rsidRDefault="00AA7E01" w:rsidP="00D65020">
      <w:pPr>
        <w:spacing w:after="0" w:line="360" w:lineRule="auto"/>
        <w:jc w:val="both"/>
        <w:rPr>
          <w:rFonts w:ascii="Times New Roman" w:hAnsi="Times New Roman"/>
          <w:b/>
          <w:sz w:val="24"/>
          <w:szCs w:val="24"/>
          <w:lang w:val="ro-RO"/>
        </w:rPr>
      </w:pPr>
    </w:p>
    <w:p w14:paraId="00A1FDFB" w14:textId="344D8E03" w:rsidR="00AA7E01" w:rsidRPr="00B62D9D" w:rsidRDefault="00AA7E01" w:rsidP="00D65020">
      <w:pPr>
        <w:spacing w:after="0" w:line="360" w:lineRule="auto"/>
        <w:jc w:val="both"/>
        <w:rPr>
          <w:rFonts w:ascii="Times New Roman" w:hAnsi="Times New Roman"/>
          <w:b/>
          <w:sz w:val="24"/>
          <w:szCs w:val="24"/>
          <w:lang w:val="ro-RO"/>
        </w:rPr>
      </w:pPr>
    </w:p>
    <w:p w14:paraId="1E4DE1F5" w14:textId="2CE237D1" w:rsidR="003E25C0" w:rsidRPr="00B62D9D" w:rsidRDefault="003E25C0" w:rsidP="00D65020">
      <w:pPr>
        <w:spacing w:after="0" w:line="360" w:lineRule="auto"/>
        <w:jc w:val="both"/>
        <w:rPr>
          <w:rFonts w:ascii="Times New Roman" w:hAnsi="Times New Roman"/>
          <w:b/>
          <w:sz w:val="24"/>
          <w:szCs w:val="24"/>
          <w:lang w:val="ro-RO"/>
        </w:rPr>
      </w:pPr>
    </w:p>
    <w:p w14:paraId="02CD6549" w14:textId="77777777" w:rsidR="003E25C0" w:rsidRPr="00B62D9D" w:rsidRDefault="003E25C0" w:rsidP="00D65020">
      <w:pPr>
        <w:spacing w:after="0" w:line="360" w:lineRule="auto"/>
        <w:jc w:val="both"/>
        <w:rPr>
          <w:rFonts w:ascii="Times New Roman" w:hAnsi="Times New Roman"/>
          <w:b/>
          <w:sz w:val="24"/>
          <w:szCs w:val="24"/>
          <w:lang w:val="ro-RO"/>
        </w:rPr>
      </w:pPr>
    </w:p>
    <w:p w14:paraId="526F8CC1" w14:textId="77777777" w:rsidR="00AA7E01" w:rsidRPr="00B62D9D" w:rsidRDefault="00AA7E01" w:rsidP="00386025">
      <w:pPr>
        <w:tabs>
          <w:tab w:val="left" w:pos="1260"/>
          <w:tab w:val="left" w:pos="1440"/>
          <w:tab w:val="left" w:pos="1620"/>
          <w:tab w:val="left" w:pos="1800"/>
        </w:tabs>
        <w:spacing w:after="0" w:line="360" w:lineRule="auto"/>
        <w:jc w:val="center"/>
        <w:rPr>
          <w:rFonts w:ascii="Times New Roman" w:hAnsi="Times New Roman"/>
          <w:b/>
          <w:sz w:val="24"/>
          <w:szCs w:val="24"/>
          <w:lang w:val="ro-RO"/>
        </w:rPr>
      </w:pPr>
      <w:r w:rsidRPr="00B62D9D">
        <w:rPr>
          <w:rFonts w:ascii="Times New Roman" w:hAnsi="Times New Roman"/>
          <w:b/>
          <w:sz w:val="24"/>
          <w:szCs w:val="24"/>
          <w:lang w:val="ro-RO"/>
        </w:rPr>
        <w:t>Ministerul Economiei</w:t>
      </w:r>
    </w:p>
    <w:p w14:paraId="1C77A21B" w14:textId="4634CF03" w:rsidR="00BD78A8" w:rsidRPr="00B62D9D" w:rsidRDefault="002B4A1D" w:rsidP="00386025">
      <w:pPr>
        <w:tabs>
          <w:tab w:val="left" w:pos="1260"/>
          <w:tab w:val="left" w:pos="1440"/>
          <w:tab w:val="left" w:pos="1620"/>
          <w:tab w:val="left" w:pos="1800"/>
        </w:tabs>
        <w:spacing w:after="0" w:line="360" w:lineRule="auto"/>
        <w:jc w:val="center"/>
        <w:rPr>
          <w:rFonts w:ascii="Times New Roman" w:hAnsi="Times New Roman"/>
          <w:b/>
          <w:sz w:val="24"/>
          <w:szCs w:val="24"/>
          <w:lang w:val="ro-RO"/>
        </w:rPr>
      </w:pPr>
      <w:r w:rsidRPr="00B62D9D">
        <w:rPr>
          <w:rFonts w:ascii="Times New Roman" w:hAnsi="Times New Roman"/>
          <w:b/>
          <w:sz w:val="24"/>
          <w:szCs w:val="24"/>
          <w:lang w:val="ro-RO"/>
        </w:rPr>
        <w:t>Ve</w:t>
      </w:r>
      <w:r w:rsidR="00AA7E01" w:rsidRPr="00B62D9D">
        <w:rPr>
          <w:rFonts w:ascii="Times New Roman" w:hAnsi="Times New Roman"/>
          <w:b/>
          <w:sz w:val="24"/>
          <w:szCs w:val="24"/>
          <w:lang w:val="ro-RO"/>
        </w:rPr>
        <w:t>rsiune</w:t>
      </w:r>
      <w:r w:rsidR="00946AE6" w:rsidRPr="00B62D9D">
        <w:rPr>
          <w:rFonts w:ascii="Times New Roman" w:hAnsi="Times New Roman"/>
          <w:b/>
          <w:sz w:val="24"/>
          <w:szCs w:val="24"/>
          <w:lang w:val="ro-RO"/>
        </w:rPr>
        <w:t xml:space="preserve"> </w:t>
      </w:r>
      <w:r w:rsidRPr="00B62D9D">
        <w:rPr>
          <w:rFonts w:ascii="Times New Roman" w:hAnsi="Times New Roman"/>
          <w:b/>
          <w:sz w:val="24"/>
          <w:szCs w:val="24"/>
          <w:lang w:val="ro-RO"/>
        </w:rPr>
        <w:t>2</w:t>
      </w:r>
      <w:r w:rsidR="008714C2" w:rsidRPr="00B62D9D">
        <w:rPr>
          <w:rFonts w:ascii="Times New Roman" w:hAnsi="Times New Roman"/>
          <w:b/>
          <w:sz w:val="24"/>
          <w:szCs w:val="24"/>
          <w:lang w:val="ro-RO"/>
        </w:rPr>
        <w:t>5</w:t>
      </w:r>
      <w:r w:rsidR="004E2F67" w:rsidRPr="00B62D9D">
        <w:rPr>
          <w:rFonts w:ascii="Times New Roman" w:hAnsi="Times New Roman"/>
          <w:b/>
          <w:sz w:val="24"/>
          <w:szCs w:val="24"/>
          <w:lang w:val="ro-RO"/>
        </w:rPr>
        <w:t xml:space="preserve"> </w:t>
      </w:r>
      <w:r w:rsidRPr="00B62D9D">
        <w:rPr>
          <w:rFonts w:ascii="Times New Roman" w:hAnsi="Times New Roman"/>
          <w:b/>
          <w:sz w:val="24"/>
          <w:szCs w:val="24"/>
          <w:lang w:val="ro-RO"/>
        </w:rPr>
        <w:t>octombrie</w:t>
      </w:r>
      <w:r w:rsidR="004E2F67" w:rsidRPr="00B62D9D">
        <w:rPr>
          <w:rFonts w:ascii="Times New Roman" w:hAnsi="Times New Roman"/>
          <w:b/>
          <w:sz w:val="24"/>
          <w:szCs w:val="24"/>
          <w:lang w:val="ro-RO"/>
        </w:rPr>
        <w:t xml:space="preserve">, </w:t>
      </w:r>
      <w:r w:rsidR="00946AE6" w:rsidRPr="00B62D9D">
        <w:rPr>
          <w:rFonts w:ascii="Times New Roman" w:hAnsi="Times New Roman"/>
          <w:b/>
          <w:sz w:val="24"/>
          <w:szCs w:val="24"/>
          <w:lang w:val="ro-RO"/>
        </w:rPr>
        <w:t>2022</w:t>
      </w:r>
    </w:p>
    <w:p w14:paraId="621C45D8" w14:textId="12368ED0" w:rsidR="002B4A1D" w:rsidRPr="00B62D9D" w:rsidRDefault="002B4A1D">
      <w:pPr>
        <w:rPr>
          <w:rFonts w:ascii="Times New Roman" w:hAnsi="Times New Roman"/>
          <w:b/>
          <w:sz w:val="24"/>
          <w:szCs w:val="24"/>
          <w:lang w:val="ro-RO"/>
        </w:rPr>
      </w:pPr>
      <w:r w:rsidRPr="00B62D9D">
        <w:rPr>
          <w:rFonts w:ascii="Times New Roman" w:hAnsi="Times New Roman"/>
          <w:b/>
          <w:sz w:val="24"/>
          <w:szCs w:val="24"/>
          <w:lang w:val="ro-RO"/>
        </w:rPr>
        <w:br w:type="page"/>
      </w:r>
    </w:p>
    <w:p w14:paraId="52118DFD" w14:textId="78A6C07C" w:rsidR="00EE0F2E" w:rsidRPr="00B62D9D" w:rsidRDefault="00EE0F2E">
      <w:pPr>
        <w:rPr>
          <w:rFonts w:ascii="Times New Roman" w:hAnsi="Times New Roman"/>
          <w:b/>
          <w:sz w:val="24"/>
          <w:szCs w:val="24"/>
          <w:lang w:val="ro-RO"/>
        </w:rPr>
      </w:pPr>
      <w:r w:rsidRPr="00B62D9D">
        <w:rPr>
          <w:rFonts w:ascii="Times New Roman" w:hAnsi="Times New Roman"/>
          <w:b/>
          <w:sz w:val="24"/>
          <w:szCs w:val="24"/>
          <w:lang w:val="ro-RO"/>
        </w:rPr>
        <w:lastRenderedPageBreak/>
        <w:br w:type="page"/>
      </w:r>
    </w:p>
    <w:p w14:paraId="30335D7E" w14:textId="77777777" w:rsidR="00BD78A8" w:rsidRPr="00B62D9D" w:rsidRDefault="00BD78A8">
      <w:pPr>
        <w:rPr>
          <w:rFonts w:ascii="Times New Roman" w:hAnsi="Times New Roman"/>
          <w:b/>
          <w:sz w:val="24"/>
          <w:szCs w:val="24"/>
          <w:lang w:val="ro-RO"/>
        </w:rPr>
      </w:pPr>
    </w:p>
    <w:p w14:paraId="77ECAD3B" w14:textId="0E078B11" w:rsidR="00AA7E01" w:rsidRPr="00B62D9D" w:rsidRDefault="009F6AA6" w:rsidP="002B4A1D">
      <w:pPr>
        <w:pStyle w:val="Heading1"/>
        <w:tabs>
          <w:tab w:val="left" w:pos="1701"/>
        </w:tabs>
        <w:jc w:val="center"/>
        <w:rPr>
          <w:rFonts w:ascii="Times New Roman" w:hAnsi="Times New Roman" w:cs="Times New Roman"/>
          <w:sz w:val="28"/>
          <w:szCs w:val="28"/>
        </w:rPr>
      </w:pPr>
      <w:bookmarkStart w:id="2" w:name="_Toc117608123"/>
      <w:r w:rsidRPr="00B62D9D">
        <w:rPr>
          <w:rFonts w:ascii="Times New Roman" w:hAnsi="Times New Roman" w:cs="Times New Roman"/>
          <w:sz w:val="28"/>
          <w:szCs w:val="28"/>
        </w:rPr>
        <w:t>LISTA ABREVIERILOR ŞI ACRONIMELOR</w:t>
      </w:r>
      <w:bookmarkEnd w:id="2"/>
    </w:p>
    <w:tbl>
      <w:tblPr>
        <w:tblW w:w="9640" w:type="dxa"/>
        <w:tblInd w:w="108" w:type="dxa"/>
        <w:tblLook w:val="01E0" w:firstRow="1" w:lastRow="1" w:firstColumn="1" w:lastColumn="1" w:noHBand="0" w:noVBand="0"/>
      </w:tblPr>
      <w:tblGrid>
        <w:gridCol w:w="1610"/>
        <w:gridCol w:w="8030"/>
      </w:tblGrid>
      <w:tr w:rsidR="00B62D9D" w:rsidRPr="00B62D9D" w14:paraId="0D926D2B" w14:textId="77777777" w:rsidTr="00FE2054">
        <w:trPr>
          <w:trHeight w:val="302"/>
        </w:trPr>
        <w:tc>
          <w:tcPr>
            <w:tcW w:w="1610" w:type="dxa"/>
            <w:tcMar>
              <w:left w:w="28" w:type="dxa"/>
              <w:right w:w="28" w:type="dxa"/>
            </w:tcMar>
            <w:vAlign w:val="center"/>
          </w:tcPr>
          <w:p w14:paraId="25EA61CA" w14:textId="77777777" w:rsidR="00AA7E01" w:rsidRPr="00B62D9D" w:rsidRDefault="00AA7E01" w:rsidP="00DF0389">
            <w:pPr>
              <w:spacing w:after="0" w:line="240" w:lineRule="auto"/>
              <w:rPr>
                <w:rFonts w:ascii="Times New Roman" w:hAnsi="Times New Roman"/>
                <w:b/>
                <w:sz w:val="24"/>
                <w:szCs w:val="24"/>
                <w:lang w:val="ro-RO"/>
              </w:rPr>
            </w:pPr>
            <w:r w:rsidRPr="00B62D9D">
              <w:rPr>
                <w:rFonts w:ascii="Times New Roman" w:hAnsi="Times New Roman"/>
                <w:sz w:val="24"/>
                <w:szCs w:val="24"/>
                <w:lang w:val="ro-RO"/>
              </w:rPr>
              <w:t>A.N.C.S.I.</w:t>
            </w:r>
          </w:p>
        </w:tc>
        <w:tc>
          <w:tcPr>
            <w:tcW w:w="8030" w:type="dxa"/>
            <w:tcMar>
              <w:left w:w="28" w:type="dxa"/>
              <w:right w:w="28" w:type="dxa"/>
            </w:tcMar>
            <w:vAlign w:val="center"/>
          </w:tcPr>
          <w:p w14:paraId="2BB65973" w14:textId="77777777" w:rsidR="00AA7E01" w:rsidRPr="00B62D9D" w:rsidRDefault="00AA7E01" w:rsidP="00DF0389">
            <w:pPr>
              <w:spacing w:after="0" w:line="240" w:lineRule="auto"/>
              <w:rPr>
                <w:rFonts w:ascii="Times New Roman" w:hAnsi="Times New Roman"/>
                <w:b/>
                <w:sz w:val="24"/>
                <w:szCs w:val="24"/>
                <w:lang w:val="ro-RO"/>
              </w:rPr>
            </w:pPr>
            <w:r w:rsidRPr="00B62D9D">
              <w:rPr>
                <w:rFonts w:ascii="Times New Roman" w:hAnsi="Times New Roman"/>
                <w:sz w:val="24"/>
                <w:szCs w:val="24"/>
                <w:lang w:val="ro-RO"/>
              </w:rPr>
              <w:t>Autoritatea Naţională de Cercetare Ştiinţifică şi Inovare</w:t>
            </w:r>
          </w:p>
        </w:tc>
      </w:tr>
      <w:tr w:rsidR="00B62D9D" w:rsidRPr="00B62D9D" w14:paraId="1A9756EE" w14:textId="77777777" w:rsidTr="00FE2054">
        <w:tc>
          <w:tcPr>
            <w:tcW w:w="1610" w:type="dxa"/>
            <w:tcMar>
              <w:left w:w="28" w:type="dxa"/>
              <w:right w:w="28" w:type="dxa"/>
            </w:tcMar>
            <w:vAlign w:val="center"/>
          </w:tcPr>
          <w:p w14:paraId="71DF863C" w14:textId="77777777" w:rsidR="00AA7E01" w:rsidRPr="00B62D9D" w:rsidRDefault="00AA7E01" w:rsidP="00DF0389">
            <w:pPr>
              <w:spacing w:after="0" w:line="240" w:lineRule="auto"/>
              <w:rPr>
                <w:rFonts w:ascii="Times New Roman" w:hAnsi="Times New Roman"/>
                <w:b/>
                <w:sz w:val="24"/>
                <w:szCs w:val="24"/>
                <w:lang w:val="ro-RO"/>
              </w:rPr>
            </w:pPr>
            <w:r w:rsidRPr="00B62D9D">
              <w:rPr>
                <w:rFonts w:ascii="Times New Roman" w:hAnsi="Times New Roman"/>
                <w:spacing w:val="-2"/>
                <w:sz w:val="24"/>
                <w:szCs w:val="24"/>
                <w:lang w:val="ro-RO"/>
              </w:rPr>
              <w:t>A.N.R.M</w:t>
            </w:r>
          </w:p>
        </w:tc>
        <w:tc>
          <w:tcPr>
            <w:tcW w:w="8030" w:type="dxa"/>
            <w:tcMar>
              <w:left w:w="28" w:type="dxa"/>
              <w:right w:w="28" w:type="dxa"/>
            </w:tcMar>
            <w:vAlign w:val="center"/>
          </w:tcPr>
          <w:p w14:paraId="272D9419" w14:textId="77777777" w:rsidR="00AA7E01" w:rsidRPr="00B62D9D" w:rsidRDefault="00AA7E01" w:rsidP="00DF0389">
            <w:pPr>
              <w:spacing w:after="0" w:line="240" w:lineRule="auto"/>
              <w:rPr>
                <w:rFonts w:ascii="Times New Roman" w:hAnsi="Times New Roman"/>
                <w:b/>
                <w:sz w:val="24"/>
                <w:szCs w:val="24"/>
                <w:lang w:val="ro-RO"/>
              </w:rPr>
            </w:pPr>
            <w:r w:rsidRPr="00B62D9D">
              <w:rPr>
                <w:rFonts w:ascii="Times New Roman" w:hAnsi="Times New Roman"/>
                <w:spacing w:val="-2"/>
                <w:sz w:val="24"/>
                <w:szCs w:val="24"/>
                <w:lang w:val="ro-RO"/>
              </w:rPr>
              <w:t>Agenţia Naţională pentru Resurse Minerale</w:t>
            </w:r>
          </w:p>
        </w:tc>
      </w:tr>
      <w:tr w:rsidR="00B62D9D" w:rsidRPr="00B62D9D" w14:paraId="3A655BFD" w14:textId="77777777" w:rsidTr="00FE2054">
        <w:tc>
          <w:tcPr>
            <w:tcW w:w="1610" w:type="dxa"/>
            <w:tcMar>
              <w:left w:w="28" w:type="dxa"/>
              <w:right w:w="28" w:type="dxa"/>
            </w:tcMar>
            <w:vAlign w:val="center"/>
          </w:tcPr>
          <w:p w14:paraId="3AEEA5C1" w14:textId="77777777" w:rsidR="00AA7E01" w:rsidRPr="00B62D9D" w:rsidRDefault="00AA7E01" w:rsidP="00DF0389">
            <w:pPr>
              <w:spacing w:after="0" w:line="240" w:lineRule="auto"/>
              <w:rPr>
                <w:rFonts w:ascii="Times New Roman" w:hAnsi="Times New Roman"/>
                <w:b/>
                <w:sz w:val="24"/>
                <w:szCs w:val="24"/>
                <w:lang w:val="ro-RO"/>
              </w:rPr>
            </w:pPr>
            <w:r w:rsidRPr="00B62D9D">
              <w:rPr>
                <w:rFonts w:ascii="Times New Roman" w:hAnsi="Times New Roman"/>
                <w:sz w:val="24"/>
                <w:szCs w:val="24"/>
                <w:lang w:val="ro-RO"/>
              </w:rPr>
              <w:t>A.P.E.L.L.</w:t>
            </w:r>
          </w:p>
        </w:tc>
        <w:tc>
          <w:tcPr>
            <w:tcW w:w="8030" w:type="dxa"/>
            <w:tcMar>
              <w:left w:w="28" w:type="dxa"/>
              <w:right w:w="28" w:type="dxa"/>
            </w:tcMar>
            <w:vAlign w:val="center"/>
          </w:tcPr>
          <w:p w14:paraId="7059A6EA" w14:textId="77777777" w:rsidR="00AA7E01" w:rsidRPr="00B62D9D" w:rsidRDefault="00AA7E01" w:rsidP="00DF0389">
            <w:pPr>
              <w:spacing w:after="0" w:line="240" w:lineRule="auto"/>
              <w:rPr>
                <w:rFonts w:ascii="Times New Roman" w:hAnsi="Times New Roman"/>
                <w:iCs/>
                <w:sz w:val="24"/>
                <w:szCs w:val="24"/>
                <w:lang w:val="ro-RO"/>
              </w:rPr>
            </w:pPr>
            <w:r w:rsidRPr="00B62D9D">
              <w:rPr>
                <w:rFonts w:ascii="Times New Roman" w:hAnsi="Times New Roman"/>
                <w:iCs/>
                <w:sz w:val="24"/>
                <w:szCs w:val="24"/>
                <w:lang w:val="ro-RO"/>
              </w:rPr>
              <w:t>Conştientizarea şi Pregătirea pentru Urgenţe la Nivel Local</w:t>
            </w:r>
          </w:p>
        </w:tc>
      </w:tr>
      <w:tr w:rsidR="00B62D9D" w:rsidRPr="00B62D9D" w14:paraId="0FA6EDE1" w14:textId="77777777" w:rsidTr="00FE2054">
        <w:tc>
          <w:tcPr>
            <w:tcW w:w="1610" w:type="dxa"/>
            <w:tcMar>
              <w:left w:w="28" w:type="dxa"/>
              <w:right w:w="28" w:type="dxa"/>
            </w:tcMar>
            <w:vAlign w:val="center"/>
          </w:tcPr>
          <w:p w14:paraId="0B2196EC" w14:textId="77777777" w:rsidR="00AA7E01" w:rsidRPr="00B62D9D" w:rsidRDefault="00AA7E01" w:rsidP="00DF0389">
            <w:pPr>
              <w:spacing w:after="0" w:line="240" w:lineRule="auto"/>
              <w:rPr>
                <w:rFonts w:ascii="Times New Roman" w:hAnsi="Times New Roman"/>
                <w:b/>
                <w:sz w:val="24"/>
                <w:szCs w:val="24"/>
                <w:lang w:val="ro-RO"/>
              </w:rPr>
            </w:pPr>
            <w:r w:rsidRPr="00B62D9D">
              <w:rPr>
                <w:rFonts w:ascii="Times New Roman" w:hAnsi="Times New Roman"/>
                <w:sz w:val="24"/>
                <w:szCs w:val="24"/>
                <w:lang w:val="ro-RO"/>
              </w:rPr>
              <w:t>C.E.</w:t>
            </w:r>
          </w:p>
        </w:tc>
        <w:tc>
          <w:tcPr>
            <w:tcW w:w="8030" w:type="dxa"/>
            <w:tcMar>
              <w:left w:w="28" w:type="dxa"/>
              <w:right w:w="28" w:type="dxa"/>
            </w:tcMar>
            <w:vAlign w:val="center"/>
          </w:tcPr>
          <w:p w14:paraId="22A78506" w14:textId="77777777" w:rsidR="00AA7E01" w:rsidRPr="00B62D9D" w:rsidRDefault="00AA7E01" w:rsidP="00DF0389">
            <w:pPr>
              <w:spacing w:after="0" w:line="240" w:lineRule="auto"/>
              <w:rPr>
                <w:rFonts w:ascii="Times New Roman" w:hAnsi="Times New Roman"/>
                <w:b/>
                <w:sz w:val="24"/>
                <w:szCs w:val="24"/>
                <w:lang w:val="ro-RO"/>
              </w:rPr>
            </w:pPr>
            <w:r w:rsidRPr="00B62D9D">
              <w:rPr>
                <w:rFonts w:ascii="Times New Roman" w:hAnsi="Times New Roman"/>
                <w:sz w:val="24"/>
                <w:szCs w:val="24"/>
                <w:lang w:val="ro-RO"/>
              </w:rPr>
              <w:t>Comisia Europeană</w:t>
            </w:r>
          </w:p>
        </w:tc>
      </w:tr>
      <w:tr w:rsidR="00B62D9D" w:rsidRPr="00B62D9D" w14:paraId="620C8999" w14:textId="77777777" w:rsidTr="00FE2054">
        <w:tc>
          <w:tcPr>
            <w:tcW w:w="1610" w:type="dxa"/>
            <w:tcMar>
              <w:left w:w="28" w:type="dxa"/>
              <w:right w:w="28" w:type="dxa"/>
            </w:tcMar>
            <w:vAlign w:val="center"/>
          </w:tcPr>
          <w:p w14:paraId="12009B25" w14:textId="77777777" w:rsidR="00AA7E01" w:rsidRPr="00B62D9D" w:rsidRDefault="00AA7E01" w:rsidP="00DF0389">
            <w:pPr>
              <w:spacing w:after="0" w:line="240" w:lineRule="auto"/>
              <w:rPr>
                <w:rFonts w:ascii="Times New Roman" w:hAnsi="Times New Roman"/>
                <w:b/>
                <w:sz w:val="24"/>
                <w:szCs w:val="24"/>
                <w:lang w:val="ro-RO"/>
              </w:rPr>
            </w:pPr>
            <w:r w:rsidRPr="00B62D9D">
              <w:rPr>
                <w:rFonts w:ascii="Times New Roman" w:hAnsi="Times New Roman"/>
                <w:sz w:val="24"/>
                <w:szCs w:val="24"/>
                <w:lang w:val="ro-RO"/>
              </w:rPr>
              <w:t>C.I.M.M.</w:t>
            </w:r>
          </w:p>
        </w:tc>
        <w:tc>
          <w:tcPr>
            <w:tcW w:w="8030" w:type="dxa"/>
            <w:tcMar>
              <w:left w:w="28" w:type="dxa"/>
              <w:right w:w="28" w:type="dxa"/>
            </w:tcMar>
            <w:vAlign w:val="center"/>
          </w:tcPr>
          <w:p w14:paraId="3C4C9C14" w14:textId="77777777" w:rsidR="00AA7E01" w:rsidRPr="00B62D9D" w:rsidRDefault="00AA7E01" w:rsidP="00DF0389">
            <w:pPr>
              <w:spacing w:after="0" w:line="240" w:lineRule="auto"/>
              <w:rPr>
                <w:rFonts w:ascii="Times New Roman" w:hAnsi="Times New Roman"/>
                <w:b/>
                <w:sz w:val="24"/>
                <w:szCs w:val="24"/>
                <w:lang w:val="ro-RO"/>
              </w:rPr>
            </w:pPr>
            <w:r w:rsidRPr="00B62D9D">
              <w:rPr>
                <w:rFonts w:ascii="Times New Roman" w:hAnsi="Times New Roman"/>
                <w:sz w:val="24"/>
                <w:szCs w:val="24"/>
                <w:lang w:val="ro-RO"/>
              </w:rPr>
              <w:t>Consiliul Internaţional pentru Minerit şi Metale</w:t>
            </w:r>
          </w:p>
        </w:tc>
      </w:tr>
      <w:tr w:rsidR="00B62D9D" w:rsidRPr="00B62D9D" w14:paraId="7ACEA787" w14:textId="77777777" w:rsidTr="00FE2054">
        <w:trPr>
          <w:trHeight w:val="149"/>
        </w:trPr>
        <w:tc>
          <w:tcPr>
            <w:tcW w:w="1610" w:type="dxa"/>
            <w:tcMar>
              <w:left w:w="28" w:type="dxa"/>
              <w:right w:w="28" w:type="dxa"/>
            </w:tcMar>
            <w:vAlign w:val="center"/>
          </w:tcPr>
          <w:p w14:paraId="3A3CB4C0" w14:textId="77777777" w:rsidR="00AA7E01" w:rsidRPr="00B62D9D" w:rsidRDefault="00AA7E01" w:rsidP="00DF0389">
            <w:pPr>
              <w:spacing w:after="0" w:line="240" w:lineRule="auto"/>
              <w:rPr>
                <w:rFonts w:ascii="Times New Roman" w:hAnsi="Times New Roman"/>
                <w:sz w:val="24"/>
                <w:szCs w:val="24"/>
                <w:lang w:val="ro-RO"/>
              </w:rPr>
            </w:pPr>
            <w:r w:rsidRPr="00B62D9D">
              <w:rPr>
                <w:rFonts w:ascii="Times New Roman" w:hAnsi="Times New Roman"/>
                <w:sz w:val="24"/>
                <w:szCs w:val="24"/>
                <w:lang w:val="ro-RO"/>
              </w:rPr>
              <w:t>E.I.P.</w:t>
            </w:r>
          </w:p>
        </w:tc>
        <w:tc>
          <w:tcPr>
            <w:tcW w:w="8030" w:type="dxa"/>
            <w:tcMar>
              <w:left w:w="28" w:type="dxa"/>
              <w:right w:w="28" w:type="dxa"/>
            </w:tcMar>
            <w:vAlign w:val="center"/>
          </w:tcPr>
          <w:p w14:paraId="45EEF235" w14:textId="77777777" w:rsidR="00AA7E01" w:rsidRPr="00B62D9D" w:rsidRDefault="00AA7E01" w:rsidP="00DF0389">
            <w:pPr>
              <w:spacing w:after="0" w:line="240" w:lineRule="auto"/>
              <w:rPr>
                <w:rFonts w:ascii="Times New Roman" w:hAnsi="Times New Roman"/>
                <w:bCs/>
                <w:sz w:val="24"/>
                <w:szCs w:val="24"/>
                <w:shd w:val="clear" w:color="auto" w:fill="FFFFFF"/>
                <w:lang w:val="ro-RO"/>
              </w:rPr>
            </w:pPr>
            <w:r w:rsidRPr="00B62D9D">
              <w:rPr>
                <w:rFonts w:ascii="Times New Roman" w:hAnsi="Times New Roman"/>
                <w:sz w:val="24"/>
                <w:szCs w:val="24"/>
                <w:lang w:val="ro-RO"/>
              </w:rPr>
              <w:t>Parteneriatul European pentru Materii Prime</w:t>
            </w:r>
          </w:p>
        </w:tc>
      </w:tr>
      <w:tr w:rsidR="00B62D9D" w:rsidRPr="00B62D9D" w14:paraId="4787B03D" w14:textId="77777777" w:rsidTr="00FE2054">
        <w:trPr>
          <w:trHeight w:val="149"/>
        </w:trPr>
        <w:tc>
          <w:tcPr>
            <w:tcW w:w="1610" w:type="dxa"/>
            <w:tcMar>
              <w:left w:w="28" w:type="dxa"/>
              <w:right w:w="28" w:type="dxa"/>
            </w:tcMar>
            <w:vAlign w:val="center"/>
          </w:tcPr>
          <w:p w14:paraId="64FDE2CC" w14:textId="77777777" w:rsidR="00AA7E01" w:rsidRPr="00B62D9D" w:rsidRDefault="00AA7E01" w:rsidP="00DF0389">
            <w:pPr>
              <w:spacing w:after="0" w:line="240" w:lineRule="auto"/>
              <w:rPr>
                <w:rFonts w:ascii="Times New Roman" w:hAnsi="Times New Roman"/>
                <w:sz w:val="24"/>
                <w:szCs w:val="24"/>
                <w:lang w:val="ro-RO"/>
              </w:rPr>
            </w:pPr>
            <w:r w:rsidRPr="00B62D9D">
              <w:rPr>
                <w:rFonts w:ascii="Times New Roman" w:hAnsi="Times New Roman"/>
                <w:sz w:val="24"/>
                <w:szCs w:val="24"/>
                <w:lang w:val="ro-RO"/>
              </w:rPr>
              <w:t>E.I.T.I.</w:t>
            </w:r>
          </w:p>
        </w:tc>
        <w:tc>
          <w:tcPr>
            <w:tcW w:w="8030" w:type="dxa"/>
            <w:tcMar>
              <w:left w:w="28" w:type="dxa"/>
              <w:right w:w="28" w:type="dxa"/>
            </w:tcMar>
            <w:vAlign w:val="center"/>
          </w:tcPr>
          <w:p w14:paraId="7AF29694" w14:textId="77777777" w:rsidR="00AA7E01" w:rsidRPr="00B62D9D" w:rsidRDefault="00AA7E01" w:rsidP="00DF0389">
            <w:pPr>
              <w:spacing w:after="0" w:line="240" w:lineRule="auto"/>
              <w:rPr>
                <w:rFonts w:ascii="Times New Roman" w:hAnsi="Times New Roman"/>
                <w:sz w:val="24"/>
                <w:szCs w:val="24"/>
                <w:lang w:val="ro-RO"/>
              </w:rPr>
            </w:pPr>
            <w:r w:rsidRPr="00B62D9D">
              <w:rPr>
                <w:rFonts w:ascii="Times New Roman" w:hAnsi="Times New Roman"/>
                <w:sz w:val="24"/>
                <w:szCs w:val="24"/>
                <w:lang w:val="ro-RO"/>
              </w:rPr>
              <w:t>Iniţiativa privind Transparenţa în Sectorul Extractiv</w:t>
            </w:r>
          </w:p>
        </w:tc>
      </w:tr>
      <w:tr w:rsidR="00B62D9D" w:rsidRPr="00B62D9D" w14:paraId="53933300" w14:textId="77777777" w:rsidTr="00FE2054">
        <w:trPr>
          <w:trHeight w:val="149"/>
        </w:trPr>
        <w:tc>
          <w:tcPr>
            <w:tcW w:w="1610" w:type="dxa"/>
            <w:tcMar>
              <w:left w:w="28" w:type="dxa"/>
              <w:right w:w="28" w:type="dxa"/>
            </w:tcMar>
            <w:vAlign w:val="center"/>
          </w:tcPr>
          <w:p w14:paraId="3B80F365" w14:textId="77777777" w:rsidR="00AA7E01" w:rsidRPr="00B62D9D" w:rsidRDefault="00AA7E01" w:rsidP="00DF0389">
            <w:pPr>
              <w:spacing w:after="0" w:line="240" w:lineRule="auto"/>
              <w:rPr>
                <w:rFonts w:ascii="Times New Roman" w:hAnsi="Times New Roman"/>
                <w:sz w:val="24"/>
                <w:szCs w:val="24"/>
                <w:lang w:val="ro-RO"/>
              </w:rPr>
            </w:pPr>
            <w:r w:rsidRPr="00B62D9D">
              <w:rPr>
                <w:rFonts w:ascii="Times New Roman" w:hAnsi="Times New Roman"/>
                <w:sz w:val="24"/>
                <w:szCs w:val="24"/>
                <w:lang w:val="ro-RO"/>
              </w:rPr>
              <w:t>G.M.I.</w:t>
            </w:r>
          </w:p>
        </w:tc>
        <w:tc>
          <w:tcPr>
            <w:tcW w:w="8030" w:type="dxa"/>
            <w:tcMar>
              <w:left w:w="28" w:type="dxa"/>
              <w:right w:w="28" w:type="dxa"/>
            </w:tcMar>
            <w:vAlign w:val="center"/>
          </w:tcPr>
          <w:p w14:paraId="5D063E5C" w14:textId="77777777" w:rsidR="00AA7E01" w:rsidRPr="00B62D9D" w:rsidRDefault="00AA7E01" w:rsidP="00DF0389">
            <w:pPr>
              <w:spacing w:after="0" w:line="240" w:lineRule="auto"/>
              <w:rPr>
                <w:rFonts w:ascii="Times New Roman" w:hAnsi="Times New Roman"/>
                <w:sz w:val="24"/>
                <w:szCs w:val="24"/>
                <w:lang w:val="ro-RO"/>
              </w:rPr>
            </w:pPr>
            <w:r w:rsidRPr="00B62D9D">
              <w:rPr>
                <w:rFonts w:ascii="Times New Roman" w:hAnsi="Times New Roman"/>
                <w:sz w:val="24"/>
                <w:szCs w:val="24"/>
                <w:lang w:val="ro-RO"/>
              </w:rPr>
              <w:t>Global Mining Initiative</w:t>
            </w:r>
          </w:p>
        </w:tc>
      </w:tr>
      <w:tr w:rsidR="00B62D9D" w:rsidRPr="00B62D9D" w14:paraId="43431C45" w14:textId="77777777" w:rsidTr="00FE2054">
        <w:trPr>
          <w:trHeight w:val="149"/>
        </w:trPr>
        <w:tc>
          <w:tcPr>
            <w:tcW w:w="1610" w:type="dxa"/>
            <w:tcMar>
              <w:left w:w="28" w:type="dxa"/>
              <w:right w:w="28" w:type="dxa"/>
            </w:tcMar>
            <w:vAlign w:val="center"/>
          </w:tcPr>
          <w:p w14:paraId="51187033" w14:textId="77777777" w:rsidR="00AA7E01" w:rsidRPr="00B62D9D" w:rsidRDefault="00AA7E01" w:rsidP="00DF0389">
            <w:pPr>
              <w:spacing w:after="0" w:line="240" w:lineRule="auto"/>
              <w:rPr>
                <w:rFonts w:ascii="Times New Roman" w:hAnsi="Times New Roman"/>
                <w:sz w:val="24"/>
                <w:szCs w:val="24"/>
                <w:lang w:val="ro-RO"/>
              </w:rPr>
            </w:pPr>
            <w:r w:rsidRPr="00B62D9D">
              <w:rPr>
                <w:rFonts w:ascii="Times New Roman" w:hAnsi="Times New Roman"/>
                <w:sz w:val="24"/>
                <w:szCs w:val="24"/>
                <w:lang w:val="ro-RO"/>
              </w:rPr>
              <w:t>G.R.I.</w:t>
            </w:r>
          </w:p>
        </w:tc>
        <w:tc>
          <w:tcPr>
            <w:tcW w:w="8030" w:type="dxa"/>
            <w:tcMar>
              <w:left w:w="28" w:type="dxa"/>
              <w:right w:w="28" w:type="dxa"/>
            </w:tcMar>
            <w:vAlign w:val="center"/>
          </w:tcPr>
          <w:p w14:paraId="31952F44" w14:textId="77777777" w:rsidR="00AA7E01" w:rsidRPr="00B62D9D" w:rsidRDefault="00AA7E01" w:rsidP="00DF0389">
            <w:pPr>
              <w:spacing w:after="0" w:line="240" w:lineRule="auto"/>
              <w:rPr>
                <w:rFonts w:ascii="Times New Roman" w:hAnsi="Times New Roman"/>
                <w:sz w:val="24"/>
                <w:szCs w:val="24"/>
                <w:lang w:val="ro-RO"/>
              </w:rPr>
            </w:pPr>
            <w:r w:rsidRPr="00B62D9D">
              <w:rPr>
                <w:rFonts w:ascii="Times New Roman" w:hAnsi="Times New Roman"/>
                <w:sz w:val="24"/>
                <w:szCs w:val="24"/>
                <w:lang w:val="ro-RO"/>
              </w:rPr>
              <w:t>Iniţiativa Globală privind Raportarea</w:t>
            </w:r>
          </w:p>
        </w:tc>
      </w:tr>
      <w:tr w:rsidR="00B62D9D" w:rsidRPr="00B62D9D" w14:paraId="3B1113DF" w14:textId="77777777" w:rsidTr="00FE2054">
        <w:trPr>
          <w:trHeight w:val="149"/>
        </w:trPr>
        <w:tc>
          <w:tcPr>
            <w:tcW w:w="1610" w:type="dxa"/>
            <w:tcMar>
              <w:left w:w="28" w:type="dxa"/>
              <w:right w:w="28" w:type="dxa"/>
            </w:tcMar>
            <w:vAlign w:val="center"/>
          </w:tcPr>
          <w:p w14:paraId="00A0515F" w14:textId="77777777" w:rsidR="00AA7E01" w:rsidRPr="00B62D9D" w:rsidRDefault="00AA7E01" w:rsidP="00DF0389">
            <w:pPr>
              <w:spacing w:after="0" w:line="240" w:lineRule="auto"/>
              <w:rPr>
                <w:rFonts w:ascii="Times New Roman" w:hAnsi="Times New Roman"/>
                <w:sz w:val="24"/>
                <w:szCs w:val="24"/>
                <w:lang w:val="ro-RO"/>
              </w:rPr>
            </w:pPr>
            <w:r w:rsidRPr="00B62D9D">
              <w:rPr>
                <w:rFonts w:ascii="Times New Roman" w:hAnsi="Times New Roman"/>
                <w:sz w:val="24"/>
                <w:szCs w:val="24"/>
                <w:lang w:val="ro-RO"/>
              </w:rPr>
              <w:t>I.C.M.M.</w:t>
            </w:r>
          </w:p>
        </w:tc>
        <w:tc>
          <w:tcPr>
            <w:tcW w:w="8030" w:type="dxa"/>
            <w:tcMar>
              <w:left w:w="28" w:type="dxa"/>
              <w:right w:w="28" w:type="dxa"/>
            </w:tcMar>
            <w:vAlign w:val="center"/>
          </w:tcPr>
          <w:p w14:paraId="215E55DF" w14:textId="77777777" w:rsidR="00AA7E01" w:rsidRPr="00B62D9D" w:rsidRDefault="00AA7E01" w:rsidP="00DF0389">
            <w:pPr>
              <w:spacing w:after="0" w:line="240" w:lineRule="auto"/>
              <w:rPr>
                <w:rFonts w:ascii="Times New Roman" w:hAnsi="Times New Roman"/>
                <w:sz w:val="24"/>
                <w:szCs w:val="24"/>
                <w:lang w:val="ro-RO"/>
              </w:rPr>
            </w:pPr>
            <w:r w:rsidRPr="00B62D9D">
              <w:rPr>
                <w:rFonts w:ascii="Times New Roman" w:hAnsi="Times New Roman"/>
                <w:sz w:val="24"/>
                <w:szCs w:val="24"/>
                <w:lang w:val="ro-RO"/>
              </w:rPr>
              <w:t>Consiliul Internaţional pentru Metale şi Minerale</w:t>
            </w:r>
          </w:p>
        </w:tc>
      </w:tr>
      <w:tr w:rsidR="00B62D9D" w:rsidRPr="00B62D9D" w14:paraId="3255D1D0" w14:textId="77777777" w:rsidTr="00FE2054">
        <w:trPr>
          <w:trHeight w:val="124"/>
        </w:trPr>
        <w:tc>
          <w:tcPr>
            <w:tcW w:w="1610" w:type="dxa"/>
            <w:tcMar>
              <w:left w:w="28" w:type="dxa"/>
              <w:right w:w="28" w:type="dxa"/>
            </w:tcMar>
            <w:vAlign w:val="center"/>
          </w:tcPr>
          <w:p w14:paraId="2423E55F" w14:textId="77777777" w:rsidR="00AA7E01" w:rsidRPr="00B62D9D" w:rsidRDefault="00AA7E01" w:rsidP="00DF0389">
            <w:pPr>
              <w:spacing w:after="0" w:line="240" w:lineRule="auto"/>
              <w:rPr>
                <w:rFonts w:ascii="Times New Roman" w:hAnsi="Times New Roman"/>
                <w:sz w:val="24"/>
                <w:szCs w:val="24"/>
                <w:lang w:val="ro-RO"/>
              </w:rPr>
            </w:pPr>
            <w:r w:rsidRPr="00B62D9D">
              <w:rPr>
                <w:rFonts w:ascii="Times New Roman" w:hAnsi="Times New Roman"/>
                <w:sz w:val="24"/>
                <w:szCs w:val="24"/>
                <w:lang w:val="ro-RO"/>
              </w:rPr>
              <w:t>I.F.C.</w:t>
            </w:r>
          </w:p>
        </w:tc>
        <w:tc>
          <w:tcPr>
            <w:tcW w:w="8030" w:type="dxa"/>
            <w:tcMar>
              <w:left w:w="28" w:type="dxa"/>
              <w:right w:w="28" w:type="dxa"/>
            </w:tcMar>
            <w:vAlign w:val="center"/>
          </w:tcPr>
          <w:p w14:paraId="10233931" w14:textId="77777777" w:rsidR="00AA7E01" w:rsidRPr="00B62D9D" w:rsidRDefault="00AA7E01" w:rsidP="00DF0389">
            <w:pPr>
              <w:spacing w:after="0" w:line="240" w:lineRule="auto"/>
              <w:rPr>
                <w:rFonts w:ascii="Times New Roman" w:hAnsi="Times New Roman"/>
                <w:sz w:val="24"/>
                <w:szCs w:val="24"/>
                <w:shd w:val="clear" w:color="auto" w:fill="FFFFFF"/>
                <w:lang w:val="ro-RO"/>
              </w:rPr>
            </w:pPr>
            <w:r w:rsidRPr="00B62D9D">
              <w:rPr>
                <w:rFonts w:ascii="Times New Roman" w:hAnsi="Times New Roman"/>
                <w:sz w:val="24"/>
                <w:szCs w:val="24"/>
                <w:lang w:val="ro-RO"/>
              </w:rPr>
              <w:t>Corporaţia Financiară Internaţională</w:t>
            </w:r>
          </w:p>
        </w:tc>
      </w:tr>
      <w:tr w:rsidR="00B62D9D" w:rsidRPr="00B62D9D" w14:paraId="2257C470" w14:textId="77777777" w:rsidTr="00FE2054">
        <w:trPr>
          <w:trHeight w:val="132"/>
        </w:trPr>
        <w:tc>
          <w:tcPr>
            <w:tcW w:w="1610" w:type="dxa"/>
            <w:tcMar>
              <w:left w:w="28" w:type="dxa"/>
              <w:right w:w="28" w:type="dxa"/>
            </w:tcMar>
            <w:vAlign w:val="center"/>
          </w:tcPr>
          <w:p w14:paraId="215ED734" w14:textId="77777777" w:rsidR="00AA7E01" w:rsidRPr="00B62D9D" w:rsidRDefault="00AA7E01" w:rsidP="00DF0389">
            <w:pPr>
              <w:spacing w:after="0" w:line="240" w:lineRule="auto"/>
              <w:rPr>
                <w:rFonts w:ascii="Times New Roman" w:hAnsi="Times New Roman"/>
                <w:sz w:val="24"/>
                <w:szCs w:val="24"/>
                <w:lang w:val="ro-RO"/>
              </w:rPr>
            </w:pPr>
            <w:r w:rsidRPr="00B62D9D">
              <w:rPr>
                <w:rFonts w:ascii="Times New Roman" w:hAnsi="Times New Roman"/>
                <w:sz w:val="24"/>
                <w:szCs w:val="24"/>
                <w:lang w:val="ro-RO"/>
              </w:rPr>
              <w:t>I.G.R.</w:t>
            </w:r>
          </w:p>
        </w:tc>
        <w:tc>
          <w:tcPr>
            <w:tcW w:w="8030" w:type="dxa"/>
            <w:tcMar>
              <w:left w:w="28" w:type="dxa"/>
              <w:right w:w="28" w:type="dxa"/>
            </w:tcMar>
            <w:vAlign w:val="center"/>
          </w:tcPr>
          <w:p w14:paraId="4E72BA09" w14:textId="28F491CE" w:rsidR="00AA7E01" w:rsidRPr="00B62D9D" w:rsidRDefault="00AA7E01" w:rsidP="00DF0389">
            <w:pPr>
              <w:spacing w:after="0" w:line="240" w:lineRule="auto"/>
              <w:rPr>
                <w:rFonts w:ascii="Times New Roman" w:hAnsi="Times New Roman"/>
                <w:sz w:val="24"/>
                <w:szCs w:val="24"/>
                <w:lang w:val="ro-RO"/>
              </w:rPr>
            </w:pPr>
            <w:r w:rsidRPr="00B62D9D">
              <w:rPr>
                <w:rFonts w:ascii="Times New Roman" w:hAnsi="Times New Roman"/>
                <w:sz w:val="24"/>
                <w:szCs w:val="24"/>
                <w:lang w:val="ro-RO"/>
              </w:rPr>
              <w:t xml:space="preserve">Institutul Geologic </w:t>
            </w:r>
            <w:r w:rsidR="00AA5C2D" w:rsidRPr="00B62D9D">
              <w:rPr>
                <w:rFonts w:ascii="Times New Roman" w:hAnsi="Times New Roman"/>
                <w:sz w:val="24"/>
                <w:szCs w:val="24"/>
                <w:lang w:val="ro-RO"/>
              </w:rPr>
              <w:t xml:space="preserve">al </w:t>
            </w:r>
            <w:r w:rsidRPr="00B62D9D">
              <w:rPr>
                <w:rFonts w:ascii="Times New Roman" w:hAnsi="Times New Roman"/>
                <w:sz w:val="24"/>
                <w:szCs w:val="24"/>
                <w:lang w:val="ro-RO"/>
              </w:rPr>
              <w:t>Român</w:t>
            </w:r>
            <w:r w:rsidR="00AA5C2D" w:rsidRPr="00B62D9D">
              <w:rPr>
                <w:rFonts w:ascii="Times New Roman" w:hAnsi="Times New Roman"/>
                <w:sz w:val="24"/>
                <w:szCs w:val="24"/>
                <w:lang w:val="ro-RO"/>
              </w:rPr>
              <w:t>iei</w:t>
            </w:r>
          </w:p>
        </w:tc>
      </w:tr>
      <w:tr w:rsidR="00B62D9D" w:rsidRPr="00B62D9D" w14:paraId="3C472353" w14:textId="77777777" w:rsidTr="00FE2054">
        <w:trPr>
          <w:trHeight w:val="169"/>
        </w:trPr>
        <w:tc>
          <w:tcPr>
            <w:tcW w:w="1610" w:type="dxa"/>
            <w:tcMar>
              <w:left w:w="28" w:type="dxa"/>
              <w:right w:w="28" w:type="dxa"/>
            </w:tcMar>
            <w:vAlign w:val="center"/>
          </w:tcPr>
          <w:p w14:paraId="1C17B603" w14:textId="77777777" w:rsidR="00AA7E01" w:rsidRPr="00B62D9D" w:rsidRDefault="00AA7E01" w:rsidP="00DF0389">
            <w:pPr>
              <w:spacing w:after="0" w:line="240" w:lineRule="auto"/>
              <w:rPr>
                <w:rFonts w:ascii="Times New Roman" w:hAnsi="Times New Roman"/>
                <w:sz w:val="24"/>
                <w:szCs w:val="24"/>
                <w:lang w:val="ro-RO"/>
              </w:rPr>
            </w:pPr>
            <w:r w:rsidRPr="00B62D9D">
              <w:rPr>
                <w:rFonts w:ascii="Times New Roman" w:hAnsi="Times New Roman"/>
                <w:bCs/>
                <w:sz w:val="24"/>
                <w:szCs w:val="24"/>
                <w:shd w:val="clear" w:color="auto" w:fill="FFFFFF"/>
                <w:lang w:val="ro-RO"/>
              </w:rPr>
              <w:t>I.G.S.U.</w:t>
            </w:r>
          </w:p>
        </w:tc>
        <w:tc>
          <w:tcPr>
            <w:tcW w:w="8030" w:type="dxa"/>
            <w:tcMar>
              <w:left w:w="28" w:type="dxa"/>
              <w:right w:w="28" w:type="dxa"/>
            </w:tcMar>
            <w:vAlign w:val="center"/>
          </w:tcPr>
          <w:p w14:paraId="54AE42D7" w14:textId="77777777" w:rsidR="00AA7E01" w:rsidRPr="00B62D9D" w:rsidRDefault="00AA7E01" w:rsidP="00DF0389">
            <w:pPr>
              <w:spacing w:after="0" w:line="240" w:lineRule="auto"/>
              <w:rPr>
                <w:rFonts w:ascii="Times New Roman" w:hAnsi="Times New Roman"/>
                <w:sz w:val="24"/>
                <w:szCs w:val="24"/>
                <w:lang w:val="ro-RO"/>
              </w:rPr>
            </w:pPr>
            <w:r w:rsidRPr="00B62D9D">
              <w:rPr>
                <w:rFonts w:ascii="Times New Roman" w:hAnsi="Times New Roman"/>
                <w:bCs/>
                <w:sz w:val="24"/>
                <w:szCs w:val="24"/>
                <w:shd w:val="clear" w:color="auto" w:fill="FFFFFF"/>
                <w:lang w:val="ro-RO"/>
              </w:rPr>
              <w:t>Inspectoratul General pentru Situaţii de Urgenţă</w:t>
            </w:r>
          </w:p>
        </w:tc>
      </w:tr>
      <w:tr w:rsidR="00B62D9D" w:rsidRPr="00B62D9D" w14:paraId="3A5D4697" w14:textId="77777777" w:rsidTr="00FE2054">
        <w:trPr>
          <w:trHeight w:val="149"/>
        </w:trPr>
        <w:tc>
          <w:tcPr>
            <w:tcW w:w="1610" w:type="dxa"/>
            <w:tcMar>
              <w:left w:w="28" w:type="dxa"/>
              <w:right w:w="28" w:type="dxa"/>
            </w:tcMar>
            <w:vAlign w:val="center"/>
          </w:tcPr>
          <w:p w14:paraId="1022EC3D" w14:textId="77777777" w:rsidR="00AA7E01" w:rsidRPr="00B62D9D" w:rsidRDefault="00AA7E01" w:rsidP="00DF0389">
            <w:pPr>
              <w:spacing w:after="0" w:line="240" w:lineRule="auto"/>
              <w:rPr>
                <w:rFonts w:ascii="Times New Roman" w:hAnsi="Times New Roman"/>
                <w:sz w:val="24"/>
                <w:szCs w:val="24"/>
                <w:lang w:val="ro-RO"/>
              </w:rPr>
            </w:pPr>
            <w:r w:rsidRPr="00B62D9D">
              <w:rPr>
                <w:rFonts w:ascii="Times New Roman" w:hAnsi="Times New Roman"/>
                <w:sz w:val="24"/>
                <w:szCs w:val="24"/>
                <w:lang w:val="ro-RO"/>
              </w:rPr>
              <w:t>I.I.E.D.</w:t>
            </w:r>
          </w:p>
        </w:tc>
        <w:tc>
          <w:tcPr>
            <w:tcW w:w="8030" w:type="dxa"/>
            <w:tcMar>
              <w:left w:w="28" w:type="dxa"/>
              <w:right w:w="28" w:type="dxa"/>
            </w:tcMar>
            <w:vAlign w:val="center"/>
          </w:tcPr>
          <w:p w14:paraId="26CDA5C5" w14:textId="77777777" w:rsidR="00AA7E01" w:rsidRPr="00B62D9D" w:rsidRDefault="00AA7E01" w:rsidP="00DF0389">
            <w:pPr>
              <w:spacing w:after="0" w:line="240" w:lineRule="auto"/>
              <w:rPr>
                <w:rFonts w:ascii="Times New Roman" w:hAnsi="Times New Roman"/>
                <w:sz w:val="24"/>
                <w:szCs w:val="24"/>
                <w:lang w:val="ro-RO"/>
              </w:rPr>
            </w:pPr>
            <w:r w:rsidRPr="00B62D9D">
              <w:rPr>
                <w:rFonts w:ascii="Times New Roman" w:hAnsi="Times New Roman"/>
                <w:sz w:val="24"/>
                <w:szCs w:val="24"/>
                <w:lang w:val="ro-RO"/>
              </w:rPr>
              <w:t>Institutul Internaţional pentru Mediu şi Dezvoltare</w:t>
            </w:r>
          </w:p>
        </w:tc>
      </w:tr>
      <w:tr w:rsidR="00B62D9D" w:rsidRPr="00B62D9D" w14:paraId="0F42F5AB" w14:textId="77777777" w:rsidTr="00FE2054">
        <w:trPr>
          <w:trHeight w:val="149"/>
        </w:trPr>
        <w:tc>
          <w:tcPr>
            <w:tcW w:w="1610" w:type="dxa"/>
            <w:tcMar>
              <w:left w:w="28" w:type="dxa"/>
              <w:right w:w="28" w:type="dxa"/>
            </w:tcMar>
            <w:vAlign w:val="center"/>
          </w:tcPr>
          <w:p w14:paraId="09771F64" w14:textId="7685BF63" w:rsidR="008C00B0" w:rsidRPr="00B62D9D" w:rsidRDefault="008C00B0" w:rsidP="00DF0389">
            <w:pPr>
              <w:spacing w:after="0" w:line="240" w:lineRule="auto"/>
              <w:rPr>
                <w:rFonts w:ascii="Times New Roman" w:hAnsi="Times New Roman"/>
                <w:sz w:val="24"/>
                <w:szCs w:val="24"/>
                <w:lang w:val="ro-RO"/>
              </w:rPr>
            </w:pPr>
            <w:r w:rsidRPr="00B62D9D">
              <w:rPr>
                <w:rFonts w:ascii="Times New Roman" w:hAnsi="Times New Roman"/>
                <w:sz w:val="24"/>
                <w:szCs w:val="24"/>
                <w:lang w:val="ro-RO"/>
              </w:rPr>
              <w:t>I.M.M.</w:t>
            </w:r>
          </w:p>
        </w:tc>
        <w:tc>
          <w:tcPr>
            <w:tcW w:w="8030" w:type="dxa"/>
            <w:tcMar>
              <w:left w:w="28" w:type="dxa"/>
              <w:right w:w="28" w:type="dxa"/>
            </w:tcMar>
            <w:vAlign w:val="center"/>
          </w:tcPr>
          <w:p w14:paraId="39FBE312" w14:textId="59C5C66F" w:rsidR="008C00B0" w:rsidRPr="00B62D9D" w:rsidRDefault="008C00B0" w:rsidP="00DF0389">
            <w:pPr>
              <w:spacing w:after="0" w:line="240" w:lineRule="auto"/>
              <w:rPr>
                <w:rFonts w:ascii="Times New Roman" w:hAnsi="Times New Roman"/>
                <w:sz w:val="24"/>
                <w:szCs w:val="24"/>
                <w:lang w:val="ro-RO"/>
              </w:rPr>
            </w:pPr>
            <w:r w:rsidRPr="00B62D9D">
              <w:rPr>
                <w:rFonts w:ascii="Times New Roman" w:hAnsi="Times New Roman"/>
                <w:sz w:val="24"/>
                <w:szCs w:val="24"/>
                <w:lang w:val="ro-RO"/>
              </w:rPr>
              <w:t>Întreprinderi mici şi mijlocii</w:t>
            </w:r>
          </w:p>
        </w:tc>
      </w:tr>
      <w:tr w:rsidR="00B62D9D" w:rsidRPr="00B62D9D" w14:paraId="567C0311" w14:textId="77777777" w:rsidTr="008C00B0">
        <w:trPr>
          <w:trHeight w:val="441"/>
        </w:trPr>
        <w:tc>
          <w:tcPr>
            <w:tcW w:w="1610" w:type="dxa"/>
            <w:tcMar>
              <w:left w:w="28" w:type="dxa"/>
              <w:right w:w="28" w:type="dxa"/>
            </w:tcMar>
            <w:vAlign w:val="center"/>
          </w:tcPr>
          <w:p w14:paraId="2769E866" w14:textId="77777777" w:rsidR="00AA7E01" w:rsidRPr="00B62D9D" w:rsidRDefault="00AA7E01" w:rsidP="00DF0389">
            <w:pPr>
              <w:spacing w:after="0" w:line="240" w:lineRule="auto"/>
              <w:rPr>
                <w:rFonts w:ascii="Times New Roman" w:hAnsi="Times New Roman"/>
                <w:sz w:val="24"/>
                <w:szCs w:val="24"/>
                <w:lang w:val="ro-RO"/>
              </w:rPr>
            </w:pPr>
            <w:r w:rsidRPr="00B62D9D">
              <w:rPr>
                <w:rFonts w:ascii="Times New Roman" w:hAnsi="Times New Roman"/>
                <w:sz w:val="24"/>
                <w:szCs w:val="24"/>
                <w:lang w:val="ro-RO"/>
              </w:rPr>
              <w:t>I.N.C.D.M.N.R. – I.M.N.R</w:t>
            </w:r>
            <w:r w:rsidRPr="00B62D9D">
              <w:rPr>
                <w:rFonts w:ascii="Times New Roman" w:hAnsi="Times New Roman"/>
                <w:lang w:val="ro-RO"/>
              </w:rPr>
              <w:t>.</w:t>
            </w:r>
          </w:p>
        </w:tc>
        <w:tc>
          <w:tcPr>
            <w:tcW w:w="8030" w:type="dxa"/>
            <w:tcMar>
              <w:left w:w="28" w:type="dxa"/>
              <w:right w:w="28" w:type="dxa"/>
            </w:tcMar>
            <w:vAlign w:val="center"/>
          </w:tcPr>
          <w:p w14:paraId="250546DB" w14:textId="77777777" w:rsidR="00AA7E01" w:rsidRPr="00B62D9D" w:rsidRDefault="00AA7E01" w:rsidP="00DF0389">
            <w:pPr>
              <w:spacing w:after="0" w:line="240" w:lineRule="auto"/>
              <w:rPr>
                <w:rFonts w:ascii="Times New Roman" w:hAnsi="Times New Roman"/>
                <w:sz w:val="24"/>
                <w:szCs w:val="24"/>
                <w:lang w:val="ro-RO"/>
              </w:rPr>
            </w:pPr>
            <w:r w:rsidRPr="00B62D9D">
              <w:rPr>
                <w:rFonts w:ascii="Times New Roman" w:hAnsi="Times New Roman"/>
                <w:sz w:val="24"/>
                <w:szCs w:val="24"/>
                <w:lang w:val="ro-RO"/>
              </w:rPr>
              <w:t>Institutul Naţional de Cercetare – Dezvoltare pentru Metale Neferoase şi Rare</w:t>
            </w:r>
          </w:p>
        </w:tc>
      </w:tr>
      <w:tr w:rsidR="00B62D9D" w:rsidRPr="00B62D9D" w14:paraId="59F0B9D3" w14:textId="77777777" w:rsidTr="0035034C">
        <w:trPr>
          <w:trHeight w:val="441"/>
        </w:trPr>
        <w:tc>
          <w:tcPr>
            <w:tcW w:w="1610" w:type="dxa"/>
            <w:tcMar>
              <w:left w:w="28" w:type="dxa"/>
              <w:right w:w="28" w:type="dxa"/>
            </w:tcMar>
            <w:vAlign w:val="center"/>
          </w:tcPr>
          <w:p w14:paraId="32A70884" w14:textId="5CBB34A4"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I.N.C.D.M.R.R.</w:t>
            </w:r>
          </w:p>
        </w:tc>
        <w:tc>
          <w:tcPr>
            <w:tcW w:w="8030" w:type="dxa"/>
            <w:tcMar>
              <w:left w:w="28" w:type="dxa"/>
              <w:right w:w="28" w:type="dxa"/>
            </w:tcMar>
            <w:vAlign w:val="center"/>
          </w:tcPr>
          <w:p w14:paraId="4CFE7C3B" w14:textId="2142853F"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shd w:val="clear" w:color="auto" w:fill="FFFFFF"/>
                <w:lang w:val="ro-RO"/>
              </w:rPr>
              <w:t>Institutul Naţional de Cercetare – Dezvoltare pentru Metale şi Resurse Radioactive</w:t>
            </w:r>
          </w:p>
        </w:tc>
      </w:tr>
      <w:tr w:rsidR="00B62D9D" w:rsidRPr="00B62D9D" w14:paraId="17FD6F46" w14:textId="77777777" w:rsidTr="00FE2054">
        <w:trPr>
          <w:trHeight w:val="233"/>
        </w:trPr>
        <w:tc>
          <w:tcPr>
            <w:tcW w:w="1610" w:type="dxa"/>
            <w:tcMar>
              <w:left w:w="28" w:type="dxa"/>
              <w:right w:w="28" w:type="dxa"/>
            </w:tcMar>
            <w:vAlign w:val="center"/>
          </w:tcPr>
          <w:p w14:paraId="626540F4" w14:textId="77777777" w:rsidR="008C00B0" w:rsidRPr="00B62D9D" w:rsidRDefault="008C00B0" w:rsidP="008C00B0">
            <w:pPr>
              <w:spacing w:after="0" w:line="240" w:lineRule="auto"/>
              <w:rPr>
                <w:rFonts w:ascii="Times New Roman" w:hAnsi="Times New Roman"/>
                <w:sz w:val="24"/>
                <w:szCs w:val="24"/>
                <w:shd w:val="clear" w:color="auto" w:fill="FFFFFF"/>
                <w:lang w:val="ro-RO"/>
              </w:rPr>
            </w:pPr>
            <w:r w:rsidRPr="00B62D9D">
              <w:rPr>
                <w:rFonts w:ascii="Times New Roman" w:hAnsi="Times New Roman"/>
                <w:sz w:val="24"/>
                <w:szCs w:val="24"/>
                <w:lang w:val="ro-RO"/>
              </w:rPr>
              <w:t>I.R.M.A.</w:t>
            </w:r>
          </w:p>
        </w:tc>
        <w:tc>
          <w:tcPr>
            <w:tcW w:w="8030" w:type="dxa"/>
            <w:tcMar>
              <w:left w:w="28" w:type="dxa"/>
              <w:right w:w="28" w:type="dxa"/>
            </w:tcMar>
            <w:vAlign w:val="center"/>
          </w:tcPr>
          <w:p w14:paraId="6179C813" w14:textId="77777777" w:rsidR="008C00B0" w:rsidRPr="00B62D9D" w:rsidRDefault="008C00B0" w:rsidP="008C00B0">
            <w:pPr>
              <w:spacing w:after="0" w:line="240" w:lineRule="auto"/>
              <w:rPr>
                <w:rFonts w:ascii="Times New Roman" w:hAnsi="Times New Roman"/>
                <w:sz w:val="24"/>
                <w:szCs w:val="24"/>
                <w:shd w:val="clear" w:color="auto" w:fill="FFFFFF"/>
                <w:lang w:val="ro-RO"/>
              </w:rPr>
            </w:pPr>
            <w:r w:rsidRPr="00B62D9D">
              <w:rPr>
                <w:rFonts w:ascii="Times New Roman" w:hAnsi="Times New Roman"/>
                <w:sz w:val="24"/>
                <w:szCs w:val="24"/>
                <w:lang w:val="ro-RO"/>
              </w:rPr>
              <w:t>Iniţiativa pentru Asigurarea Mineritului Responsabil</w:t>
            </w:r>
          </w:p>
        </w:tc>
      </w:tr>
      <w:tr w:rsidR="00B62D9D" w:rsidRPr="00B62D9D" w14:paraId="774C48F1" w14:textId="77777777" w:rsidTr="00FE2054">
        <w:trPr>
          <w:trHeight w:val="233"/>
        </w:trPr>
        <w:tc>
          <w:tcPr>
            <w:tcW w:w="1610" w:type="dxa"/>
            <w:tcMar>
              <w:left w:w="28" w:type="dxa"/>
              <w:right w:w="28" w:type="dxa"/>
            </w:tcMar>
            <w:vAlign w:val="center"/>
          </w:tcPr>
          <w:p w14:paraId="70A29942" w14:textId="77777777"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pacing w:val="-6"/>
                <w:sz w:val="24"/>
                <w:szCs w:val="24"/>
                <w:lang w:val="ro-RO"/>
              </w:rPr>
              <w:t>M.A.D.R.</w:t>
            </w:r>
          </w:p>
        </w:tc>
        <w:tc>
          <w:tcPr>
            <w:tcW w:w="8030" w:type="dxa"/>
            <w:tcMar>
              <w:left w:w="28" w:type="dxa"/>
              <w:right w:w="28" w:type="dxa"/>
            </w:tcMar>
            <w:vAlign w:val="center"/>
          </w:tcPr>
          <w:p w14:paraId="28DE6819" w14:textId="77777777"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pacing w:val="-6"/>
                <w:sz w:val="24"/>
                <w:szCs w:val="24"/>
                <w:lang w:val="ro-RO"/>
              </w:rPr>
              <w:t>Ministerul Agriculturii şi Dezvoltării Rurale</w:t>
            </w:r>
          </w:p>
        </w:tc>
      </w:tr>
      <w:tr w:rsidR="00B62D9D" w:rsidRPr="00B62D9D" w14:paraId="2988FF11" w14:textId="77777777" w:rsidTr="00FE2054">
        <w:trPr>
          <w:trHeight w:val="233"/>
        </w:trPr>
        <w:tc>
          <w:tcPr>
            <w:tcW w:w="1610" w:type="dxa"/>
            <w:tcMar>
              <w:left w:w="28" w:type="dxa"/>
              <w:right w:w="28" w:type="dxa"/>
            </w:tcMar>
            <w:vAlign w:val="center"/>
          </w:tcPr>
          <w:p w14:paraId="449738CA" w14:textId="77777777" w:rsidR="008C00B0" w:rsidRPr="00B62D9D" w:rsidRDefault="008C00B0" w:rsidP="008C00B0">
            <w:pPr>
              <w:spacing w:after="0" w:line="240" w:lineRule="auto"/>
              <w:rPr>
                <w:rFonts w:ascii="Times New Roman" w:hAnsi="Times New Roman"/>
                <w:spacing w:val="-6"/>
                <w:sz w:val="24"/>
                <w:szCs w:val="24"/>
                <w:lang w:val="ro-RO"/>
              </w:rPr>
            </w:pPr>
            <w:r w:rsidRPr="00B62D9D">
              <w:rPr>
                <w:rFonts w:ascii="Times New Roman" w:hAnsi="Times New Roman"/>
                <w:bCs/>
                <w:sz w:val="24"/>
                <w:szCs w:val="24"/>
                <w:shd w:val="clear" w:color="auto" w:fill="FFFFFF"/>
                <w:lang w:val="ro-RO"/>
              </w:rPr>
              <w:t>M.A.I.</w:t>
            </w:r>
          </w:p>
        </w:tc>
        <w:tc>
          <w:tcPr>
            <w:tcW w:w="8030" w:type="dxa"/>
            <w:tcMar>
              <w:left w:w="28" w:type="dxa"/>
              <w:right w:w="28" w:type="dxa"/>
            </w:tcMar>
            <w:vAlign w:val="center"/>
          </w:tcPr>
          <w:p w14:paraId="786A854E" w14:textId="77777777" w:rsidR="008C00B0" w:rsidRPr="00B62D9D" w:rsidRDefault="008C00B0" w:rsidP="008C00B0">
            <w:pPr>
              <w:tabs>
                <w:tab w:val="left" w:pos="1800"/>
              </w:tabs>
              <w:spacing w:after="0" w:line="240" w:lineRule="auto"/>
              <w:rPr>
                <w:rFonts w:ascii="Times New Roman" w:hAnsi="Times New Roman"/>
                <w:bCs/>
                <w:sz w:val="24"/>
                <w:szCs w:val="24"/>
                <w:shd w:val="clear" w:color="auto" w:fill="FFFFFF"/>
                <w:lang w:val="ro-RO"/>
              </w:rPr>
            </w:pPr>
            <w:r w:rsidRPr="00B62D9D">
              <w:rPr>
                <w:rFonts w:ascii="Times New Roman" w:hAnsi="Times New Roman"/>
                <w:bCs/>
                <w:sz w:val="24"/>
                <w:szCs w:val="24"/>
                <w:shd w:val="clear" w:color="auto" w:fill="FFFFFF"/>
                <w:lang w:val="ro-RO"/>
              </w:rPr>
              <w:t>Ministerul Afacerilor Interne</w:t>
            </w:r>
          </w:p>
        </w:tc>
      </w:tr>
      <w:tr w:rsidR="00B62D9D" w:rsidRPr="00B62D9D" w14:paraId="5B829062" w14:textId="77777777" w:rsidTr="00FE2054">
        <w:trPr>
          <w:trHeight w:val="233"/>
        </w:trPr>
        <w:tc>
          <w:tcPr>
            <w:tcW w:w="1610" w:type="dxa"/>
            <w:tcMar>
              <w:left w:w="28" w:type="dxa"/>
              <w:right w:w="28" w:type="dxa"/>
            </w:tcMar>
            <w:vAlign w:val="center"/>
          </w:tcPr>
          <w:p w14:paraId="07AE013A" w14:textId="1B57320D" w:rsidR="008C00B0" w:rsidRPr="00B62D9D" w:rsidRDefault="008C00B0" w:rsidP="008C00B0">
            <w:pPr>
              <w:spacing w:after="0" w:line="240" w:lineRule="auto"/>
              <w:rPr>
                <w:rFonts w:ascii="Times New Roman" w:hAnsi="Times New Roman"/>
                <w:spacing w:val="-6"/>
                <w:sz w:val="24"/>
                <w:szCs w:val="24"/>
                <w:lang w:val="ro-RO"/>
              </w:rPr>
            </w:pPr>
            <w:r w:rsidRPr="00B62D9D">
              <w:rPr>
                <w:rFonts w:ascii="Times New Roman" w:hAnsi="Times New Roman"/>
                <w:spacing w:val="-6"/>
                <w:sz w:val="24"/>
                <w:szCs w:val="24"/>
                <w:lang w:val="ro-RO"/>
              </w:rPr>
              <w:t>M.A.E.</w:t>
            </w:r>
          </w:p>
        </w:tc>
        <w:tc>
          <w:tcPr>
            <w:tcW w:w="8030" w:type="dxa"/>
            <w:tcMar>
              <w:left w:w="28" w:type="dxa"/>
              <w:right w:w="28" w:type="dxa"/>
            </w:tcMar>
            <w:vAlign w:val="center"/>
          </w:tcPr>
          <w:p w14:paraId="3971BD93" w14:textId="7B27D18B" w:rsidR="008C00B0" w:rsidRPr="00B62D9D" w:rsidRDefault="008C00B0" w:rsidP="008C00B0">
            <w:pPr>
              <w:spacing w:after="0" w:line="240" w:lineRule="auto"/>
              <w:rPr>
                <w:rFonts w:ascii="Times New Roman" w:hAnsi="Times New Roman"/>
                <w:spacing w:val="-6"/>
                <w:sz w:val="24"/>
                <w:szCs w:val="24"/>
                <w:lang w:val="ro-RO"/>
              </w:rPr>
            </w:pPr>
            <w:r w:rsidRPr="00B62D9D">
              <w:rPr>
                <w:rFonts w:ascii="Times New Roman" w:hAnsi="Times New Roman"/>
                <w:spacing w:val="-6"/>
                <w:sz w:val="24"/>
                <w:szCs w:val="24"/>
                <w:lang w:val="ro-RO"/>
              </w:rPr>
              <w:t>Ministerul Afacerilor Externe</w:t>
            </w:r>
          </w:p>
        </w:tc>
      </w:tr>
      <w:tr w:rsidR="00B62D9D" w:rsidRPr="00B62D9D" w14:paraId="018A10C7" w14:textId="77777777" w:rsidTr="00FE2054">
        <w:trPr>
          <w:trHeight w:val="233"/>
        </w:trPr>
        <w:tc>
          <w:tcPr>
            <w:tcW w:w="1610" w:type="dxa"/>
            <w:tcMar>
              <w:left w:w="28" w:type="dxa"/>
              <w:right w:w="28" w:type="dxa"/>
            </w:tcMar>
            <w:vAlign w:val="center"/>
          </w:tcPr>
          <w:p w14:paraId="214DB0EF" w14:textId="754853CE" w:rsidR="008C00B0" w:rsidRPr="00B62D9D" w:rsidRDefault="008C00B0" w:rsidP="008C00B0">
            <w:pPr>
              <w:spacing w:after="0" w:line="240" w:lineRule="auto"/>
              <w:rPr>
                <w:rFonts w:ascii="Times New Roman" w:hAnsi="Times New Roman"/>
                <w:spacing w:val="-6"/>
                <w:sz w:val="24"/>
                <w:szCs w:val="24"/>
                <w:lang w:val="ro-RO"/>
              </w:rPr>
            </w:pPr>
            <w:r w:rsidRPr="00B62D9D">
              <w:rPr>
                <w:rFonts w:ascii="Times New Roman" w:hAnsi="Times New Roman"/>
                <w:spacing w:val="-6"/>
                <w:sz w:val="24"/>
                <w:szCs w:val="24"/>
                <w:lang w:val="ro-RO"/>
              </w:rPr>
              <w:t>M.C.</w:t>
            </w:r>
          </w:p>
        </w:tc>
        <w:tc>
          <w:tcPr>
            <w:tcW w:w="8030" w:type="dxa"/>
            <w:tcMar>
              <w:left w:w="28" w:type="dxa"/>
              <w:right w:w="28" w:type="dxa"/>
            </w:tcMar>
            <w:vAlign w:val="center"/>
          </w:tcPr>
          <w:p w14:paraId="3C897CEB" w14:textId="7985C157" w:rsidR="008C00B0" w:rsidRPr="00B62D9D" w:rsidRDefault="008C00B0" w:rsidP="008C00B0">
            <w:pPr>
              <w:spacing w:after="0" w:line="240" w:lineRule="auto"/>
              <w:rPr>
                <w:rFonts w:ascii="Times New Roman" w:hAnsi="Times New Roman"/>
                <w:spacing w:val="-6"/>
                <w:sz w:val="24"/>
                <w:szCs w:val="24"/>
                <w:lang w:val="ro-RO"/>
              </w:rPr>
            </w:pPr>
            <w:r w:rsidRPr="00B62D9D">
              <w:rPr>
                <w:rFonts w:ascii="Times New Roman" w:hAnsi="Times New Roman"/>
                <w:spacing w:val="-6"/>
                <w:sz w:val="24"/>
                <w:szCs w:val="24"/>
                <w:lang w:val="ro-RO"/>
              </w:rPr>
              <w:t>Ministerul Culturii</w:t>
            </w:r>
          </w:p>
        </w:tc>
      </w:tr>
      <w:tr w:rsidR="00B62D9D" w:rsidRPr="00B62D9D" w14:paraId="03460F71" w14:textId="77777777" w:rsidTr="00FE2054">
        <w:trPr>
          <w:trHeight w:val="233"/>
        </w:trPr>
        <w:tc>
          <w:tcPr>
            <w:tcW w:w="1610" w:type="dxa"/>
            <w:tcMar>
              <w:left w:w="28" w:type="dxa"/>
              <w:right w:w="28" w:type="dxa"/>
            </w:tcMar>
            <w:vAlign w:val="center"/>
          </w:tcPr>
          <w:p w14:paraId="3AE9F397" w14:textId="67085E93" w:rsidR="008C00B0" w:rsidRPr="00B62D9D" w:rsidRDefault="008C00B0" w:rsidP="008C00B0">
            <w:pPr>
              <w:spacing w:after="0" w:line="240" w:lineRule="auto"/>
              <w:rPr>
                <w:rFonts w:ascii="Times New Roman" w:hAnsi="Times New Roman"/>
                <w:spacing w:val="-6"/>
                <w:sz w:val="24"/>
                <w:szCs w:val="24"/>
                <w:lang w:val="ro-RO"/>
              </w:rPr>
            </w:pPr>
            <w:r w:rsidRPr="00B62D9D">
              <w:rPr>
                <w:rFonts w:ascii="Times New Roman" w:hAnsi="Times New Roman"/>
                <w:sz w:val="24"/>
                <w:szCs w:val="24"/>
                <w:lang w:val="ro-RO"/>
              </w:rPr>
              <w:t>M.D.L.P.A.</w:t>
            </w:r>
          </w:p>
        </w:tc>
        <w:tc>
          <w:tcPr>
            <w:tcW w:w="8030" w:type="dxa"/>
            <w:tcMar>
              <w:left w:w="28" w:type="dxa"/>
              <w:right w:w="28" w:type="dxa"/>
            </w:tcMar>
            <w:vAlign w:val="center"/>
          </w:tcPr>
          <w:p w14:paraId="3C32C897" w14:textId="7A440E90" w:rsidR="008C00B0" w:rsidRPr="00B62D9D" w:rsidRDefault="008C00B0" w:rsidP="008C00B0">
            <w:pPr>
              <w:spacing w:after="0" w:line="240" w:lineRule="auto"/>
              <w:rPr>
                <w:rFonts w:ascii="Times New Roman" w:hAnsi="Times New Roman"/>
                <w:spacing w:val="-6"/>
                <w:sz w:val="24"/>
                <w:szCs w:val="24"/>
                <w:lang w:val="ro-RO"/>
              </w:rPr>
            </w:pPr>
            <w:r w:rsidRPr="00B62D9D">
              <w:rPr>
                <w:rFonts w:ascii="Times New Roman" w:hAnsi="Times New Roman"/>
                <w:sz w:val="24"/>
                <w:szCs w:val="24"/>
                <w:lang w:val="ro-RO"/>
              </w:rPr>
              <w:t xml:space="preserve">Ministerul Dezvoltării, Lucrărilor Publice </w:t>
            </w:r>
            <w:r w:rsidRPr="00B62D9D">
              <w:rPr>
                <w:rFonts w:ascii="Times New Roman" w:hAnsi="Times New Roman"/>
                <w:spacing w:val="-6"/>
                <w:sz w:val="24"/>
                <w:szCs w:val="24"/>
                <w:lang w:val="ro-RO"/>
              </w:rPr>
              <w:t>şi Administrației</w:t>
            </w:r>
          </w:p>
        </w:tc>
      </w:tr>
      <w:tr w:rsidR="00B62D9D" w:rsidRPr="00B62D9D" w14:paraId="52C08BF8" w14:textId="77777777" w:rsidTr="00FE2054">
        <w:trPr>
          <w:trHeight w:val="233"/>
        </w:trPr>
        <w:tc>
          <w:tcPr>
            <w:tcW w:w="1610" w:type="dxa"/>
            <w:shd w:val="clear" w:color="auto" w:fill="auto"/>
            <w:tcMar>
              <w:left w:w="28" w:type="dxa"/>
              <w:right w:w="28" w:type="dxa"/>
            </w:tcMar>
            <w:vAlign w:val="center"/>
          </w:tcPr>
          <w:p w14:paraId="31CB1993" w14:textId="2BAE9D88"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pacing w:val="-6"/>
                <w:sz w:val="24"/>
                <w:szCs w:val="24"/>
                <w:lang w:val="ro-RO"/>
              </w:rPr>
              <w:t>M.Ec.</w:t>
            </w:r>
          </w:p>
        </w:tc>
        <w:tc>
          <w:tcPr>
            <w:tcW w:w="8030" w:type="dxa"/>
            <w:shd w:val="clear" w:color="auto" w:fill="auto"/>
            <w:tcMar>
              <w:left w:w="28" w:type="dxa"/>
              <w:right w:w="28" w:type="dxa"/>
            </w:tcMar>
            <w:vAlign w:val="center"/>
          </w:tcPr>
          <w:p w14:paraId="57A0E6BC" w14:textId="77777777"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pacing w:val="-6"/>
                <w:sz w:val="24"/>
                <w:szCs w:val="24"/>
                <w:lang w:val="ro-RO"/>
              </w:rPr>
              <w:t xml:space="preserve">Ministerul Economiei </w:t>
            </w:r>
          </w:p>
        </w:tc>
      </w:tr>
      <w:tr w:rsidR="00B62D9D" w:rsidRPr="00B62D9D" w14:paraId="3D06522F" w14:textId="77777777" w:rsidTr="00FE2054">
        <w:trPr>
          <w:trHeight w:val="233"/>
        </w:trPr>
        <w:tc>
          <w:tcPr>
            <w:tcW w:w="1610" w:type="dxa"/>
            <w:shd w:val="clear" w:color="auto" w:fill="auto"/>
            <w:tcMar>
              <w:left w:w="28" w:type="dxa"/>
              <w:right w:w="28" w:type="dxa"/>
            </w:tcMar>
            <w:vAlign w:val="center"/>
          </w:tcPr>
          <w:p w14:paraId="3FC6827C" w14:textId="217A2304" w:rsidR="008C00B0" w:rsidRPr="00B62D9D" w:rsidRDefault="008C00B0" w:rsidP="008C00B0">
            <w:pPr>
              <w:spacing w:after="0" w:line="240" w:lineRule="auto"/>
              <w:rPr>
                <w:rFonts w:ascii="Times New Roman" w:hAnsi="Times New Roman"/>
                <w:bCs/>
                <w:sz w:val="24"/>
                <w:szCs w:val="24"/>
                <w:shd w:val="clear" w:color="auto" w:fill="FFFFFF"/>
                <w:lang w:val="ro-RO"/>
              </w:rPr>
            </w:pPr>
            <w:r w:rsidRPr="00B62D9D">
              <w:rPr>
                <w:rFonts w:ascii="Times New Roman" w:hAnsi="Times New Roman"/>
                <w:bCs/>
                <w:sz w:val="24"/>
                <w:szCs w:val="24"/>
                <w:shd w:val="clear" w:color="auto" w:fill="FFFFFF"/>
                <w:lang w:val="ro-RO"/>
              </w:rPr>
              <w:t>M.En.</w:t>
            </w:r>
          </w:p>
        </w:tc>
        <w:tc>
          <w:tcPr>
            <w:tcW w:w="8030" w:type="dxa"/>
            <w:shd w:val="clear" w:color="auto" w:fill="auto"/>
            <w:tcMar>
              <w:left w:w="28" w:type="dxa"/>
              <w:right w:w="28" w:type="dxa"/>
            </w:tcMar>
            <w:vAlign w:val="center"/>
          </w:tcPr>
          <w:p w14:paraId="3D889D46" w14:textId="659E25F2" w:rsidR="008C00B0" w:rsidRPr="00B62D9D" w:rsidRDefault="008C00B0" w:rsidP="008C00B0">
            <w:pPr>
              <w:spacing w:after="0" w:line="240" w:lineRule="auto"/>
              <w:rPr>
                <w:rFonts w:ascii="Times New Roman" w:hAnsi="Times New Roman"/>
                <w:spacing w:val="-6"/>
                <w:sz w:val="24"/>
                <w:szCs w:val="24"/>
                <w:lang w:val="ro-RO"/>
              </w:rPr>
            </w:pPr>
            <w:r w:rsidRPr="00B62D9D">
              <w:rPr>
                <w:rFonts w:ascii="Times New Roman" w:hAnsi="Times New Roman"/>
                <w:sz w:val="24"/>
                <w:szCs w:val="24"/>
                <w:lang w:val="ro-RO"/>
              </w:rPr>
              <w:t>Ministerul Energiei</w:t>
            </w:r>
          </w:p>
        </w:tc>
      </w:tr>
      <w:tr w:rsidR="00B62D9D" w:rsidRPr="00B62D9D" w14:paraId="2AF7F38A" w14:textId="77777777" w:rsidTr="00FE2054">
        <w:trPr>
          <w:trHeight w:val="233"/>
        </w:trPr>
        <w:tc>
          <w:tcPr>
            <w:tcW w:w="1610" w:type="dxa"/>
            <w:shd w:val="clear" w:color="auto" w:fill="auto"/>
            <w:tcMar>
              <w:left w:w="28" w:type="dxa"/>
              <w:right w:w="28" w:type="dxa"/>
            </w:tcMar>
            <w:vAlign w:val="center"/>
          </w:tcPr>
          <w:p w14:paraId="1202C840" w14:textId="5FF4EC6A" w:rsidR="008C00B0" w:rsidRPr="00B62D9D" w:rsidRDefault="008C00B0" w:rsidP="008C00B0">
            <w:pPr>
              <w:spacing w:after="0" w:line="240" w:lineRule="auto"/>
              <w:rPr>
                <w:rFonts w:ascii="Times New Roman" w:hAnsi="Times New Roman"/>
                <w:bCs/>
                <w:sz w:val="24"/>
                <w:szCs w:val="24"/>
                <w:shd w:val="clear" w:color="auto" w:fill="FFFFFF"/>
                <w:lang w:val="ro-RO"/>
              </w:rPr>
            </w:pPr>
            <w:r w:rsidRPr="00B62D9D">
              <w:rPr>
                <w:rFonts w:ascii="Times New Roman" w:hAnsi="Times New Roman"/>
                <w:bCs/>
                <w:sz w:val="24"/>
                <w:szCs w:val="24"/>
                <w:shd w:val="clear" w:color="auto" w:fill="FFFFFF"/>
                <w:lang w:val="ro-RO"/>
              </w:rPr>
              <w:t>M.E.</w:t>
            </w:r>
          </w:p>
        </w:tc>
        <w:tc>
          <w:tcPr>
            <w:tcW w:w="8030" w:type="dxa"/>
            <w:shd w:val="clear" w:color="auto" w:fill="auto"/>
            <w:tcMar>
              <w:left w:w="28" w:type="dxa"/>
              <w:right w:w="28" w:type="dxa"/>
            </w:tcMar>
            <w:vAlign w:val="center"/>
          </w:tcPr>
          <w:p w14:paraId="0FC8F1FB" w14:textId="67AAE0AC"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bCs/>
                <w:sz w:val="24"/>
                <w:szCs w:val="24"/>
                <w:shd w:val="clear" w:color="auto" w:fill="FFFFFF"/>
                <w:lang w:val="ro-RO"/>
              </w:rPr>
              <w:t>Ministerul Educaţiei</w:t>
            </w:r>
          </w:p>
        </w:tc>
      </w:tr>
      <w:tr w:rsidR="00B62D9D" w:rsidRPr="00B62D9D" w14:paraId="2B571ED4" w14:textId="77777777" w:rsidTr="00FE2054">
        <w:trPr>
          <w:trHeight w:val="233"/>
        </w:trPr>
        <w:tc>
          <w:tcPr>
            <w:tcW w:w="1610" w:type="dxa"/>
            <w:tcMar>
              <w:left w:w="28" w:type="dxa"/>
              <w:right w:w="28" w:type="dxa"/>
            </w:tcMar>
            <w:vAlign w:val="center"/>
          </w:tcPr>
          <w:p w14:paraId="368BA10D" w14:textId="195EC0AC" w:rsidR="008C00B0" w:rsidRPr="00B62D9D" w:rsidRDefault="008C00B0" w:rsidP="008C00B0">
            <w:pPr>
              <w:spacing w:after="0" w:line="240" w:lineRule="auto"/>
              <w:rPr>
                <w:rFonts w:ascii="Times New Roman" w:hAnsi="Times New Roman"/>
                <w:spacing w:val="-6"/>
                <w:sz w:val="24"/>
                <w:szCs w:val="24"/>
                <w:lang w:val="ro-RO"/>
              </w:rPr>
            </w:pPr>
            <w:r w:rsidRPr="00B62D9D">
              <w:rPr>
                <w:rFonts w:ascii="Times New Roman" w:hAnsi="Times New Roman"/>
                <w:spacing w:val="-6"/>
                <w:sz w:val="24"/>
                <w:szCs w:val="24"/>
                <w:lang w:val="ro-RO"/>
              </w:rPr>
              <w:t>M.C.I.D.</w:t>
            </w:r>
          </w:p>
        </w:tc>
        <w:tc>
          <w:tcPr>
            <w:tcW w:w="8030" w:type="dxa"/>
            <w:tcMar>
              <w:left w:w="28" w:type="dxa"/>
              <w:right w:w="28" w:type="dxa"/>
            </w:tcMar>
            <w:vAlign w:val="center"/>
          </w:tcPr>
          <w:p w14:paraId="25AE509B" w14:textId="46737276" w:rsidR="008C00B0" w:rsidRPr="00B62D9D" w:rsidRDefault="008C00B0" w:rsidP="008C00B0">
            <w:pPr>
              <w:spacing w:after="0" w:line="240" w:lineRule="auto"/>
              <w:rPr>
                <w:rFonts w:ascii="Times New Roman" w:hAnsi="Times New Roman"/>
                <w:spacing w:val="-6"/>
                <w:sz w:val="24"/>
                <w:szCs w:val="24"/>
                <w:lang w:val="ro-RO"/>
              </w:rPr>
            </w:pPr>
            <w:r w:rsidRPr="00B62D9D">
              <w:rPr>
                <w:rFonts w:ascii="Times New Roman" w:hAnsi="Times New Roman"/>
                <w:spacing w:val="-6"/>
                <w:sz w:val="24"/>
                <w:szCs w:val="24"/>
                <w:lang w:val="ro-RO"/>
              </w:rPr>
              <w:t>Ministerul Cercet</w:t>
            </w:r>
            <w:r w:rsidRPr="00B62D9D">
              <w:rPr>
                <w:rFonts w:ascii="Times New Roman" w:hAnsi="Times New Roman"/>
                <w:bCs/>
                <w:sz w:val="24"/>
                <w:szCs w:val="24"/>
                <w:shd w:val="clear" w:color="auto" w:fill="FFFFFF"/>
                <w:lang w:val="ro-RO"/>
              </w:rPr>
              <w:t>ă</w:t>
            </w:r>
            <w:r w:rsidRPr="00B62D9D">
              <w:rPr>
                <w:rFonts w:ascii="Times New Roman" w:hAnsi="Times New Roman"/>
                <w:spacing w:val="-6"/>
                <w:sz w:val="24"/>
                <w:szCs w:val="24"/>
                <w:lang w:val="ro-RO"/>
              </w:rPr>
              <w:t>rii, Inov</w:t>
            </w:r>
            <w:r w:rsidRPr="00B62D9D">
              <w:rPr>
                <w:rFonts w:ascii="Times New Roman" w:hAnsi="Times New Roman"/>
                <w:bCs/>
                <w:sz w:val="24"/>
                <w:szCs w:val="24"/>
                <w:shd w:val="clear" w:color="auto" w:fill="FFFFFF"/>
                <w:lang w:val="ro-RO"/>
              </w:rPr>
              <w:t>ă</w:t>
            </w:r>
            <w:r w:rsidRPr="00B62D9D">
              <w:rPr>
                <w:rFonts w:ascii="Times New Roman" w:hAnsi="Times New Roman"/>
                <w:spacing w:val="-6"/>
                <w:sz w:val="24"/>
                <w:szCs w:val="24"/>
                <w:lang w:val="ro-RO"/>
              </w:rPr>
              <w:t>rii și Digitalizarii</w:t>
            </w:r>
          </w:p>
        </w:tc>
      </w:tr>
      <w:tr w:rsidR="00B62D9D" w:rsidRPr="00B62D9D" w14:paraId="6C4661F2" w14:textId="77777777" w:rsidTr="00FE2054">
        <w:trPr>
          <w:trHeight w:val="233"/>
        </w:trPr>
        <w:tc>
          <w:tcPr>
            <w:tcW w:w="1610" w:type="dxa"/>
            <w:tcMar>
              <w:left w:w="28" w:type="dxa"/>
              <w:right w:w="28" w:type="dxa"/>
            </w:tcMar>
            <w:vAlign w:val="center"/>
          </w:tcPr>
          <w:p w14:paraId="484680A9" w14:textId="3625CC03" w:rsidR="008C00B0" w:rsidRPr="00B62D9D" w:rsidRDefault="008C00B0" w:rsidP="008C00B0">
            <w:pPr>
              <w:spacing w:after="0" w:line="240" w:lineRule="auto"/>
              <w:rPr>
                <w:rFonts w:ascii="Times New Roman" w:hAnsi="Times New Roman"/>
                <w:bCs/>
                <w:sz w:val="24"/>
                <w:szCs w:val="24"/>
                <w:shd w:val="clear" w:color="auto" w:fill="FFFFFF"/>
                <w:lang w:val="ro-RO"/>
              </w:rPr>
            </w:pPr>
            <w:r w:rsidRPr="00B62D9D">
              <w:rPr>
                <w:rFonts w:ascii="Times New Roman" w:hAnsi="Times New Roman"/>
                <w:spacing w:val="-6"/>
                <w:sz w:val="24"/>
                <w:szCs w:val="24"/>
                <w:lang w:val="ro-RO"/>
              </w:rPr>
              <w:t>M.M.A.P.</w:t>
            </w:r>
          </w:p>
        </w:tc>
        <w:tc>
          <w:tcPr>
            <w:tcW w:w="8030" w:type="dxa"/>
            <w:tcMar>
              <w:left w:w="28" w:type="dxa"/>
              <w:right w:w="28" w:type="dxa"/>
            </w:tcMar>
            <w:vAlign w:val="center"/>
          </w:tcPr>
          <w:p w14:paraId="53C29E79" w14:textId="2E8529B4" w:rsidR="008C00B0" w:rsidRPr="00B62D9D" w:rsidRDefault="008C00B0" w:rsidP="008C00B0">
            <w:pPr>
              <w:spacing w:after="0" w:line="240" w:lineRule="auto"/>
              <w:rPr>
                <w:rFonts w:ascii="Times New Roman" w:hAnsi="Times New Roman"/>
                <w:bCs/>
                <w:sz w:val="24"/>
                <w:szCs w:val="24"/>
                <w:shd w:val="clear" w:color="auto" w:fill="FFFFFF"/>
                <w:lang w:val="ro-RO"/>
              </w:rPr>
            </w:pPr>
            <w:r w:rsidRPr="00B62D9D">
              <w:rPr>
                <w:rFonts w:ascii="Times New Roman" w:hAnsi="Times New Roman"/>
                <w:spacing w:val="-6"/>
                <w:sz w:val="24"/>
                <w:szCs w:val="24"/>
                <w:lang w:val="ro-RO"/>
              </w:rPr>
              <w:t>Ministerul Mediului, Apelor și Pădurilor</w:t>
            </w:r>
          </w:p>
        </w:tc>
      </w:tr>
      <w:tr w:rsidR="00B62D9D" w:rsidRPr="00B62D9D" w14:paraId="21B124FE" w14:textId="77777777" w:rsidTr="00FE2054">
        <w:trPr>
          <w:trHeight w:val="233"/>
        </w:trPr>
        <w:tc>
          <w:tcPr>
            <w:tcW w:w="1610" w:type="dxa"/>
            <w:tcMar>
              <w:left w:w="28" w:type="dxa"/>
              <w:right w:w="28" w:type="dxa"/>
            </w:tcMar>
            <w:vAlign w:val="center"/>
          </w:tcPr>
          <w:p w14:paraId="63286085" w14:textId="1A3BE478"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M.I.P.E.</w:t>
            </w:r>
          </w:p>
        </w:tc>
        <w:tc>
          <w:tcPr>
            <w:tcW w:w="8030" w:type="dxa"/>
            <w:tcMar>
              <w:left w:w="28" w:type="dxa"/>
              <w:right w:w="28" w:type="dxa"/>
            </w:tcMar>
            <w:vAlign w:val="center"/>
          </w:tcPr>
          <w:p w14:paraId="1F0BC5D4" w14:textId="06B881E0" w:rsidR="008C00B0" w:rsidRPr="00B62D9D" w:rsidRDefault="008C00B0" w:rsidP="008C00B0">
            <w:pPr>
              <w:spacing w:after="0" w:line="240" w:lineRule="auto"/>
              <w:rPr>
                <w:rFonts w:ascii="Times New Roman" w:hAnsi="Times New Roman"/>
                <w:spacing w:val="-6"/>
                <w:sz w:val="24"/>
                <w:szCs w:val="24"/>
                <w:lang w:val="ro-RO"/>
              </w:rPr>
            </w:pPr>
            <w:r w:rsidRPr="00B62D9D">
              <w:rPr>
                <w:rFonts w:ascii="Times New Roman" w:hAnsi="Times New Roman"/>
                <w:spacing w:val="-6"/>
                <w:sz w:val="24"/>
                <w:szCs w:val="24"/>
                <w:lang w:val="ro-RO"/>
              </w:rPr>
              <w:t>Ministerul Investițiilor și Proiectelor Europene</w:t>
            </w:r>
          </w:p>
        </w:tc>
      </w:tr>
      <w:tr w:rsidR="00B62D9D" w:rsidRPr="00B62D9D" w14:paraId="4AB21752" w14:textId="77777777" w:rsidTr="00FE2054">
        <w:trPr>
          <w:trHeight w:val="233"/>
        </w:trPr>
        <w:tc>
          <w:tcPr>
            <w:tcW w:w="1610" w:type="dxa"/>
            <w:tcMar>
              <w:left w:w="28" w:type="dxa"/>
              <w:right w:w="28" w:type="dxa"/>
            </w:tcMar>
            <w:vAlign w:val="center"/>
          </w:tcPr>
          <w:p w14:paraId="5D40AF98" w14:textId="2974B95B"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M.M.S.S.</w:t>
            </w:r>
          </w:p>
        </w:tc>
        <w:tc>
          <w:tcPr>
            <w:tcW w:w="8030" w:type="dxa"/>
            <w:tcMar>
              <w:left w:w="28" w:type="dxa"/>
              <w:right w:w="28" w:type="dxa"/>
            </w:tcMar>
            <w:vAlign w:val="center"/>
          </w:tcPr>
          <w:p w14:paraId="159D32C9" w14:textId="510DD1F1"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Ministerul Muncii și Solidarității Sociale</w:t>
            </w:r>
          </w:p>
        </w:tc>
      </w:tr>
      <w:tr w:rsidR="00B62D9D" w:rsidRPr="00B62D9D" w14:paraId="68F051A0" w14:textId="77777777" w:rsidTr="00FE2054">
        <w:trPr>
          <w:trHeight w:val="233"/>
        </w:trPr>
        <w:tc>
          <w:tcPr>
            <w:tcW w:w="1610" w:type="dxa"/>
            <w:tcMar>
              <w:left w:w="28" w:type="dxa"/>
              <w:right w:w="28" w:type="dxa"/>
            </w:tcMar>
            <w:vAlign w:val="center"/>
          </w:tcPr>
          <w:p w14:paraId="03D57B62" w14:textId="6F79FFD5"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M.S.</w:t>
            </w:r>
          </w:p>
        </w:tc>
        <w:tc>
          <w:tcPr>
            <w:tcW w:w="8030" w:type="dxa"/>
            <w:tcMar>
              <w:left w:w="28" w:type="dxa"/>
              <w:right w:w="28" w:type="dxa"/>
            </w:tcMar>
            <w:vAlign w:val="center"/>
          </w:tcPr>
          <w:p w14:paraId="2FEB1779" w14:textId="3487B9A2" w:rsidR="008C00B0" w:rsidRPr="00B62D9D" w:rsidRDefault="008C00B0" w:rsidP="008C00B0">
            <w:pPr>
              <w:spacing w:after="0" w:line="240" w:lineRule="auto"/>
              <w:rPr>
                <w:rFonts w:ascii="Times New Roman" w:hAnsi="Times New Roman"/>
                <w:spacing w:val="-6"/>
                <w:sz w:val="24"/>
                <w:szCs w:val="24"/>
                <w:lang w:val="ro-RO"/>
              </w:rPr>
            </w:pPr>
            <w:r w:rsidRPr="00B62D9D">
              <w:rPr>
                <w:rFonts w:ascii="Times New Roman" w:hAnsi="Times New Roman"/>
                <w:sz w:val="24"/>
                <w:szCs w:val="24"/>
                <w:lang w:val="ro-RO"/>
              </w:rPr>
              <w:t>Ministerul Sănătății</w:t>
            </w:r>
          </w:p>
        </w:tc>
      </w:tr>
      <w:tr w:rsidR="00B62D9D" w:rsidRPr="00B62D9D" w14:paraId="434DD57A" w14:textId="77777777" w:rsidTr="00FE2054">
        <w:trPr>
          <w:trHeight w:val="233"/>
        </w:trPr>
        <w:tc>
          <w:tcPr>
            <w:tcW w:w="1610" w:type="dxa"/>
            <w:tcMar>
              <w:left w:w="28" w:type="dxa"/>
              <w:right w:w="28" w:type="dxa"/>
            </w:tcMar>
            <w:vAlign w:val="center"/>
          </w:tcPr>
          <w:p w14:paraId="23E4E8FC" w14:textId="77777777" w:rsidR="008C00B0" w:rsidRPr="00B62D9D" w:rsidRDefault="008C00B0" w:rsidP="008C00B0">
            <w:pPr>
              <w:spacing w:after="0" w:line="240" w:lineRule="auto"/>
              <w:rPr>
                <w:rFonts w:ascii="Times New Roman" w:hAnsi="Times New Roman"/>
                <w:spacing w:val="-6"/>
                <w:sz w:val="24"/>
                <w:szCs w:val="24"/>
                <w:lang w:val="ro-RO"/>
              </w:rPr>
            </w:pPr>
            <w:r w:rsidRPr="00B62D9D">
              <w:rPr>
                <w:rFonts w:ascii="Times New Roman" w:hAnsi="Times New Roman"/>
                <w:sz w:val="24"/>
                <w:szCs w:val="24"/>
                <w:lang w:val="ro-RO"/>
              </w:rPr>
              <w:t>M.M.S.D.</w:t>
            </w:r>
          </w:p>
        </w:tc>
        <w:tc>
          <w:tcPr>
            <w:tcW w:w="8030" w:type="dxa"/>
            <w:tcMar>
              <w:left w:w="28" w:type="dxa"/>
              <w:right w:w="28" w:type="dxa"/>
            </w:tcMar>
            <w:vAlign w:val="center"/>
          </w:tcPr>
          <w:p w14:paraId="1FCAD4AE" w14:textId="77777777" w:rsidR="008C00B0" w:rsidRPr="00B62D9D" w:rsidRDefault="008C00B0" w:rsidP="008C00B0">
            <w:pPr>
              <w:spacing w:after="0" w:line="240" w:lineRule="auto"/>
              <w:rPr>
                <w:rFonts w:ascii="Times New Roman" w:hAnsi="Times New Roman"/>
                <w:spacing w:val="-6"/>
                <w:sz w:val="24"/>
                <w:szCs w:val="24"/>
                <w:lang w:val="ro-RO"/>
              </w:rPr>
            </w:pPr>
            <w:r w:rsidRPr="00B62D9D">
              <w:rPr>
                <w:rFonts w:ascii="Times New Roman" w:hAnsi="Times New Roman"/>
                <w:sz w:val="24"/>
                <w:szCs w:val="24"/>
                <w:lang w:val="ro-RO"/>
              </w:rPr>
              <w:t>Mineritul, Mineralele şi Dezvoltarea Durabilă</w:t>
            </w:r>
          </w:p>
        </w:tc>
      </w:tr>
      <w:tr w:rsidR="00B62D9D" w:rsidRPr="00B62D9D" w14:paraId="1708CE3D" w14:textId="77777777" w:rsidTr="00FE2054">
        <w:trPr>
          <w:trHeight w:val="233"/>
        </w:trPr>
        <w:tc>
          <w:tcPr>
            <w:tcW w:w="1610" w:type="dxa"/>
            <w:tcMar>
              <w:left w:w="28" w:type="dxa"/>
              <w:right w:w="28" w:type="dxa"/>
            </w:tcMar>
            <w:vAlign w:val="center"/>
          </w:tcPr>
          <w:p w14:paraId="1C0380FD" w14:textId="77777777"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N.A.T.O.</w:t>
            </w:r>
          </w:p>
        </w:tc>
        <w:tc>
          <w:tcPr>
            <w:tcW w:w="8030" w:type="dxa"/>
            <w:tcMar>
              <w:left w:w="28" w:type="dxa"/>
              <w:right w:w="28" w:type="dxa"/>
            </w:tcMar>
            <w:vAlign w:val="center"/>
          </w:tcPr>
          <w:p w14:paraId="4D783151" w14:textId="77777777"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Organizaţia Tratatului Nord – Atlantic</w:t>
            </w:r>
          </w:p>
        </w:tc>
      </w:tr>
      <w:tr w:rsidR="00B62D9D" w:rsidRPr="00B62D9D" w14:paraId="3C36E9AD" w14:textId="77777777" w:rsidTr="00FE2054">
        <w:trPr>
          <w:trHeight w:val="233"/>
        </w:trPr>
        <w:tc>
          <w:tcPr>
            <w:tcW w:w="1610" w:type="dxa"/>
            <w:tcMar>
              <w:left w:w="28" w:type="dxa"/>
              <w:right w:w="28" w:type="dxa"/>
            </w:tcMar>
            <w:vAlign w:val="center"/>
          </w:tcPr>
          <w:p w14:paraId="47DCBD85" w14:textId="77777777"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O.C.D.E.</w:t>
            </w:r>
          </w:p>
        </w:tc>
        <w:tc>
          <w:tcPr>
            <w:tcW w:w="8030" w:type="dxa"/>
            <w:tcMar>
              <w:left w:w="28" w:type="dxa"/>
              <w:right w:w="28" w:type="dxa"/>
            </w:tcMar>
            <w:vAlign w:val="center"/>
          </w:tcPr>
          <w:p w14:paraId="7A5F7C77" w14:textId="77777777" w:rsidR="008C00B0" w:rsidRPr="00B62D9D" w:rsidRDefault="008C00B0" w:rsidP="008C00B0">
            <w:pPr>
              <w:spacing w:after="0" w:line="240" w:lineRule="auto"/>
              <w:rPr>
                <w:rFonts w:ascii="Times New Roman" w:hAnsi="Times New Roman"/>
                <w:bCs/>
                <w:sz w:val="24"/>
                <w:szCs w:val="24"/>
                <w:shd w:val="clear" w:color="auto" w:fill="FFFFFF"/>
                <w:lang w:val="ro-RO"/>
              </w:rPr>
            </w:pPr>
            <w:r w:rsidRPr="00B62D9D">
              <w:rPr>
                <w:rFonts w:ascii="Times New Roman" w:hAnsi="Times New Roman"/>
                <w:bCs/>
                <w:sz w:val="24"/>
                <w:szCs w:val="24"/>
                <w:shd w:val="clear" w:color="auto" w:fill="FFFFFF"/>
                <w:lang w:val="ro-RO"/>
              </w:rPr>
              <w:t>Organizaţia pentru Cooperare şi Dezvoltare Economică</w:t>
            </w:r>
          </w:p>
        </w:tc>
      </w:tr>
      <w:tr w:rsidR="00B62D9D" w:rsidRPr="00B62D9D" w14:paraId="3EEC3AF7" w14:textId="77777777" w:rsidTr="00FE2054">
        <w:trPr>
          <w:trHeight w:val="233"/>
        </w:trPr>
        <w:tc>
          <w:tcPr>
            <w:tcW w:w="1610" w:type="dxa"/>
            <w:tcMar>
              <w:left w:w="28" w:type="dxa"/>
              <w:right w:w="28" w:type="dxa"/>
            </w:tcMar>
            <w:vAlign w:val="center"/>
          </w:tcPr>
          <w:p w14:paraId="21AF62D9" w14:textId="77777777"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bCs/>
                <w:sz w:val="24"/>
                <w:szCs w:val="24"/>
                <w:shd w:val="clear" w:color="auto" w:fill="FFFFFF"/>
                <w:lang w:val="ro-RO"/>
              </w:rPr>
              <w:t>O.D.D.</w:t>
            </w:r>
          </w:p>
        </w:tc>
        <w:tc>
          <w:tcPr>
            <w:tcW w:w="8030" w:type="dxa"/>
            <w:tcMar>
              <w:left w:w="28" w:type="dxa"/>
              <w:right w:w="28" w:type="dxa"/>
            </w:tcMar>
            <w:vAlign w:val="center"/>
          </w:tcPr>
          <w:p w14:paraId="606FDFDE" w14:textId="77777777" w:rsidR="008C00B0" w:rsidRPr="00B62D9D" w:rsidRDefault="008C00B0" w:rsidP="008C00B0">
            <w:pPr>
              <w:spacing w:after="0" w:line="240" w:lineRule="auto"/>
              <w:rPr>
                <w:rFonts w:ascii="Times New Roman" w:hAnsi="Times New Roman"/>
                <w:bCs/>
                <w:sz w:val="24"/>
                <w:szCs w:val="24"/>
                <w:shd w:val="clear" w:color="auto" w:fill="FFFFFF"/>
                <w:lang w:val="ro-RO"/>
              </w:rPr>
            </w:pPr>
            <w:r w:rsidRPr="00B62D9D">
              <w:rPr>
                <w:rFonts w:ascii="Times New Roman" w:hAnsi="Times New Roman"/>
                <w:bCs/>
                <w:sz w:val="24"/>
                <w:szCs w:val="24"/>
                <w:shd w:val="clear" w:color="auto" w:fill="FFFFFF"/>
                <w:lang w:val="ro-RO"/>
              </w:rPr>
              <w:t>Obiectiv Dezvoltare Durabilă</w:t>
            </w:r>
          </w:p>
        </w:tc>
      </w:tr>
      <w:tr w:rsidR="00B62D9D" w:rsidRPr="00B62D9D" w14:paraId="62550FFB" w14:textId="77777777" w:rsidTr="00FE2054">
        <w:trPr>
          <w:trHeight w:val="219"/>
        </w:trPr>
        <w:tc>
          <w:tcPr>
            <w:tcW w:w="1610" w:type="dxa"/>
            <w:tcMar>
              <w:left w:w="28" w:type="dxa"/>
              <w:right w:w="28" w:type="dxa"/>
            </w:tcMar>
            <w:vAlign w:val="center"/>
          </w:tcPr>
          <w:p w14:paraId="079EDE1D" w14:textId="77777777" w:rsidR="008C00B0" w:rsidRPr="00B62D9D" w:rsidRDefault="008C00B0" w:rsidP="008C00B0">
            <w:pPr>
              <w:spacing w:after="0" w:line="240" w:lineRule="auto"/>
              <w:rPr>
                <w:rFonts w:ascii="Times New Roman" w:hAnsi="Times New Roman"/>
                <w:bCs/>
                <w:sz w:val="24"/>
                <w:szCs w:val="24"/>
                <w:shd w:val="clear" w:color="auto" w:fill="FFFFFF"/>
                <w:lang w:val="ro-RO"/>
              </w:rPr>
            </w:pPr>
            <w:r w:rsidRPr="00B62D9D">
              <w:rPr>
                <w:rFonts w:ascii="Times New Roman" w:hAnsi="Times New Roman"/>
                <w:sz w:val="24"/>
                <w:szCs w:val="24"/>
                <w:lang w:val="ro-RO"/>
              </w:rPr>
              <w:t>O.N.G.</w:t>
            </w:r>
          </w:p>
        </w:tc>
        <w:tc>
          <w:tcPr>
            <w:tcW w:w="8030" w:type="dxa"/>
            <w:tcMar>
              <w:left w:w="28" w:type="dxa"/>
              <w:right w:w="28" w:type="dxa"/>
            </w:tcMar>
            <w:vAlign w:val="center"/>
          </w:tcPr>
          <w:p w14:paraId="74BBC3D7" w14:textId="77777777" w:rsidR="008C00B0" w:rsidRPr="00B62D9D" w:rsidRDefault="008C00B0" w:rsidP="008C00B0">
            <w:pPr>
              <w:spacing w:after="0" w:line="240" w:lineRule="auto"/>
              <w:rPr>
                <w:rFonts w:ascii="Times New Roman" w:hAnsi="Times New Roman"/>
                <w:bCs/>
                <w:sz w:val="24"/>
                <w:szCs w:val="24"/>
                <w:shd w:val="clear" w:color="auto" w:fill="FFFFFF"/>
                <w:lang w:val="ro-RO"/>
              </w:rPr>
            </w:pPr>
            <w:r w:rsidRPr="00B62D9D">
              <w:rPr>
                <w:rFonts w:ascii="Times New Roman" w:hAnsi="Times New Roman"/>
                <w:sz w:val="24"/>
                <w:szCs w:val="24"/>
                <w:lang w:val="ro-RO"/>
              </w:rPr>
              <w:t>Organizaţie nonguvernamentală</w:t>
            </w:r>
          </w:p>
        </w:tc>
      </w:tr>
      <w:tr w:rsidR="00B62D9D" w:rsidRPr="00B62D9D" w14:paraId="2598121F" w14:textId="77777777" w:rsidTr="00FE2054">
        <w:trPr>
          <w:trHeight w:val="233"/>
        </w:trPr>
        <w:tc>
          <w:tcPr>
            <w:tcW w:w="1610" w:type="dxa"/>
            <w:tcMar>
              <w:left w:w="28" w:type="dxa"/>
              <w:right w:w="28" w:type="dxa"/>
            </w:tcMar>
            <w:vAlign w:val="center"/>
          </w:tcPr>
          <w:p w14:paraId="7452FA34" w14:textId="21601D58" w:rsidR="009F6AA6"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O.S.C.E.</w:t>
            </w:r>
          </w:p>
        </w:tc>
        <w:tc>
          <w:tcPr>
            <w:tcW w:w="8030" w:type="dxa"/>
            <w:tcMar>
              <w:left w:w="28" w:type="dxa"/>
              <w:right w:w="28" w:type="dxa"/>
            </w:tcMar>
            <w:vAlign w:val="center"/>
          </w:tcPr>
          <w:p w14:paraId="2E559DEB" w14:textId="6A7C7658" w:rsidR="009F6AA6"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Organizaţia pentru Securitate şi Cooperare în Europa</w:t>
            </w:r>
          </w:p>
        </w:tc>
      </w:tr>
      <w:tr w:rsidR="00B62D9D" w:rsidRPr="00B62D9D" w14:paraId="239D9A75" w14:textId="77777777" w:rsidTr="00FE2054">
        <w:trPr>
          <w:trHeight w:val="233"/>
        </w:trPr>
        <w:tc>
          <w:tcPr>
            <w:tcW w:w="1610" w:type="dxa"/>
            <w:tcMar>
              <w:left w:w="28" w:type="dxa"/>
              <w:right w:w="28" w:type="dxa"/>
            </w:tcMar>
            <w:vAlign w:val="center"/>
          </w:tcPr>
          <w:p w14:paraId="326D0D3D" w14:textId="77777777" w:rsidR="009F6AA6" w:rsidRPr="00B62D9D" w:rsidRDefault="009F6AA6"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T.R.</w:t>
            </w:r>
          </w:p>
          <w:p w14:paraId="7C68862B" w14:textId="06B10BD7" w:rsidR="00456805" w:rsidRPr="00B62D9D" w:rsidRDefault="00456805"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P.S.I.</w:t>
            </w:r>
          </w:p>
        </w:tc>
        <w:tc>
          <w:tcPr>
            <w:tcW w:w="8030" w:type="dxa"/>
            <w:tcMar>
              <w:left w:w="28" w:type="dxa"/>
              <w:right w:w="28" w:type="dxa"/>
            </w:tcMar>
            <w:vAlign w:val="center"/>
          </w:tcPr>
          <w:p w14:paraId="2D6E272F" w14:textId="77777777" w:rsidR="009F6AA6" w:rsidRPr="00B62D9D" w:rsidRDefault="009F6AA6"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Pământuri rare</w:t>
            </w:r>
          </w:p>
          <w:p w14:paraId="50F00932" w14:textId="6F3FED42" w:rsidR="00456805" w:rsidRPr="00B62D9D" w:rsidRDefault="00456805"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Plan Strategic Instituțional</w:t>
            </w:r>
          </w:p>
        </w:tc>
      </w:tr>
      <w:tr w:rsidR="00B62D9D" w:rsidRPr="00B62D9D" w14:paraId="24F018C2" w14:textId="77777777" w:rsidTr="00FE2054">
        <w:trPr>
          <w:trHeight w:val="233"/>
        </w:trPr>
        <w:tc>
          <w:tcPr>
            <w:tcW w:w="1610" w:type="dxa"/>
            <w:tcMar>
              <w:left w:w="28" w:type="dxa"/>
              <w:right w:w="28" w:type="dxa"/>
            </w:tcMar>
            <w:vAlign w:val="center"/>
          </w:tcPr>
          <w:p w14:paraId="55FBE941" w14:textId="77777777"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P.U.G.</w:t>
            </w:r>
          </w:p>
        </w:tc>
        <w:tc>
          <w:tcPr>
            <w:tcW w:w="8030" w:type="dxa"/>
            <w:tcMar>
              <w:left w:w="28" w:type="dxa"/>
              <w:right w:w="28" w:type="dxa"/>
            </w:tcMar>
            <w:vAlign w:val="center"/>
          </w:tcPr>
          <w:p w14:paraId="3C305315" w14:textId="77777777"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Plan Urbanistic General</w:t>
            </w:r>
          </w:p>
        </w:tc>
      </w:tr>
      <w:tr w:rsidR="00B62D9D" w:rsidRPr="00B62D9D" w14:paraId="264666D7" w14:textId="77777777" w:rsidTr="00FE2054">
        <w:trPr>
          <w:trHeight w:val="233"/>
        </w:trPr>
        <w:tc>
          <w:tcPr>
            <w:tcW w:w="1610" w:type="dxa"/>
            <w:tcMar>
              <w:left w:w="28" w:type="dxa"/>
              <w:right w:w="28" w:type="dxa"/>
            </w:tcMar>
            <w:vAlign w:val="center"/>
          </w:tcPr>
          <w:p w14:paraId="29F292EF" w14:textId="77777777"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P.U.Z.</w:t>
            </w:r>
          </w:p>
        </w:tc>
        <w:tc>
          <w:tcPr>
            <w:tcW w:w="8030" w:type="dxa"/>
            <w:tcMar>
              <w:left w:w="28" w:type="dxa"/>
              <w:right w:w="28" w:type="dxa"/>
            </w:tcMar>
            <w:vAlign w:val="center"/>
          </w:tcPr>
          <w:p w14:paraId="59FBA71A" w14:textId="77777777"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Plan Urbanistic Zonal</w:t>
            </w:r>
          </w:p>
        </w:tc>
      </w:tr>
      <w:tr w:rsidR="00B62D9D" w:rsidRPr="00B62D9D" w14:paraId="070AEDC7" w14:textId="77777777" w:rsidTr="00FE2054">
        <w:trPr>
          <w:trHeight w:val="233"/>
        </w:trPr>
        <w:tc>
          <w:tcPr>
            <w:tcW w:w="1610" w:type="dxa"/>
            <w:tcMar>
              <w:left w:w="28" w:type="dxa"/>
              <w:right w:w="28" w:type="dxa"/>
            </w:tcMar>
            <w:vAlign w:val="center"/>
          </w:tcPr>
          <w:p w14:paraId="75E40A23" w14:textId="77777777"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R.M.I.</w:t>
            </w:r>
          </w:p>
        </w:tc>
        <w:tc>
          <w:tcPr>
            <w:tcW w:w="8030" w:type="dxa"/>
            <w:tcMar>
              <w:left w:w="28" w:type="dxa"/>
              <w:right w:w="28" w:type="dxa"/>
            </w:tcMar>
            <w:vAlign w:val="center"/>
          </w:tcPr>
          <w:p w14:paraId="4865DE38" w14:textId="77777777"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Iniţiativa pentru Materii Prime Minerale</w:t>
            </w:r>
          </w:p>
        </w:tc>
      </w:tr>
      <w:tr w:rsidR="00B62D9D" w:rsidRPr="00B62D9D" w14:paraId="4014949B" w14:textId="77777777" w:rsidTr="00FE2054">
        <w:trPr>
          <w:trHeight w:val="233"/>
        </w:trPr>
        <w:tc>
          <w:tcPr>
            <w:tcW w:w="1610" w:type="dxa"/>
            <w:tcMar>
              <w:left w:w="28" w:type="dxa"/>
              <w:right w:w="28" w:type="dxa"/>
            </w:tcMar>
            <w:vAlign w:val="center"/>
          </w:tcPr>
          <w:p w14:paraId="17D3314E" w14:textId="77777777"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S.C.E.R.S.</w:t>
            </w:r>
          </w:p>
        </w:tc>
        <w:tc>
          <w:tcPr>
            <w:tcW w:w="8030" w:type="dxa"/>
            <w:tcMar>
              <w:left w:w="28" w:type="dxa"/>
              <w:right w:w="28" w:type="dxa"/>
            </w:tcMar>
            <w:vAlign w:val="center"/>
          </w:tcPr>
          <w:p w14:paraId="1C172C8B" w14:textId="77777777"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Sistemul European de Reacţie pentru Situaţiile de Urgenţă</w:t>
            </w:r>
          </w:p>
        </w:tc>
      </w:tr>
      <w:tr w:rsidR="00B62D9D" w:rsidRPr="00B62D9D" w14:paraId="6C16E48D" w14:textId="77777777" w:rsidTr="00FE2054">
        <w:trPr>
          <w:trHeight w:val="233"/>
        </w:trPr>
        <w:tc>
          <w:tcPr>
            <w:tcW w:w="1610" w:type="dxa"/>
            <w:tcMar>
              <w:left w:w="28" w:type="dxa"/>
              <w:right w:w="28" w:type="dxa"/>
            </w:tcMar>
            <w:vAlign w:val="center"/>
          </w:tcPr>
          <w:p w14:paraId="7095DC6A" w14:textId="77777777"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bCs/>
                <w:sz w:val="24"/>
                <w:szCs w:val="24"/>
                <w:shd w:val="clear" w:color="auto" w:fill="FFFFFF"/>
                <w:lang w:val="ro-RO"/>
              </w:rPr>
              <w:t>S.G.G.</w:t>
            </w:r>
          </w:p>
        </w:tc>
        <w:tc>
          <w:tcPr>
            <w:tcW w:w="8030" w:type="dxa"/>
            <w:tcMar>
              <w:left w:w="28" w:type="dxa"/>
              <w:right w:w="28" w:type="dxa"/>
            </w:tcMar>
            <w:vAlign w:val="center"/>
          </w:tcPr>
          <w:p w14:paraId="4035D41B" w14:textId="77777777"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bCs/>
                <w:sz w:val="24"/>
                <w:szCs w:val="24"/>
                <w:shd w:val="clear" w:color="auto" w:fill="FFFFFF"/>
                <w:lang w:val="ro-RO"/>
              </w:rPr>
              <w:t>Secretariatul General al Guvernului</w:t>
            </w:r>
          </w:p>
        </w:tc>
      </w:tr>
      <w:tr w:rsidR="00B62D9D" w:rsidRPr="00B62D9D" w14:paraId="54BBEDCB" w14:textId="77777777" w:rsidTr="00FE2054">
        <w:trPr>
          <w:trHeight w:val="233"/>
        </w:trPr>
        <w:tc>
          <w:tcPr>
            <w:tcW w:w="1610" w:type="dxa"/>
            <w:tcMar>
              <w:left w:w="28" w:type="dxa"/>
              <w:right w:w="28" w:type="dxa"/>
            </w:tcMar>
            <w:vAlign w:val="center"/>
          </w:tcPr>
          <w:p w14:paraId="454ADFC5" w14:textId="77777777" w:rsidR="008C00B0" w:rsidRPr="00B62D9D" w:rsidRDefault="008C00B0" w:rsidP="008C00B0">
            <w:pPr>
              <w:spacing w:after="0" w:line="240" w:lineRule="auto"/>
              <w:rPr>
                <w:rFonts w:ascii="Times New Roman" w:hAnsi="Times New Roman"/>
                <w:bCs/>
                <w:sz w:val="24"/>
                <w:szCs w:val="24"/>
                <w:shd w:val="clear" w:color="auto" w:fill="FFFFFF"/>
                <w:lang w:val="ro-RO"/>
              </w:rPr>
            </w:pPr>
            <w:r w:rsidRPr="00B62D9D">
              <w:rPr>
                <w:rFonts w:ascii="Times New Roman" w:hAnsi="Times New Roman"/>
                <w:bCs/>
                <w:sz w:val="24"/>
                <w:szCs w:val="24"/>
                <w:shd w:val="clear" w:color="auto" w:fill="FFFFFF"/>
                <w:lang w:val="ro-RO"/>
              </w:rPr>
              <w:t>S.N.I.M.I.M.</w:t>
            </w:r>
          </w:p>
        </w:tc>
        <w:tc>
          <w:tcPr>
            <w:tcW w:w="8030" w:type="dxa"/>
            <w:tcMar>
              <w:left w:w="28" w:type="dxa"/>
              <w:right w:w="28" w:type="dxa"/>
            </w:tcMar>
            <w:vAlign w:val="center"/>
          </w:tcPr>
          <w:p w14:paraId="64776DCB" w14:textId="77777777" w:rsidR="008C00B0" w:rsidRPr="00B62D9D" w:rsidRDefault="008C00B0" w:rsidP="008C00B0">
            <w:pPr>
              <w:spacing w:after="0" w:line="240" w:lineRule="auto"/>
              <w:rPr>
                <w:rFonts w:ascii="Times New Roman" w:hAnsi="Times New Roman"/>
                <w:bCs/>
                <w:sz w:val="24"/>
                <w:szCs w:val="24"/>
                <w:shd w:val="clear" w:color="auto" w:fill="FFFFFF"/>
                <w:lang w:val="ro-RO"/>
              </w:rPr>
            </w:pPr>
            <w:r w:rsidRPr="00B62D9D">
              <w:rPr>
                <w:rFonts w:ascii="Times New Roman" w:hAnsi="Times New Roman"/>
                <w:sz w:val="24"/>
                <w:szCs w:val="24"/>
                <w:lang w:val="ro-RO"/>
              </w:rPr>
              <w:t>Sistemul Naţional Integrat de Monitorizare a Impacturilor de Mediu</w:t>
            </w:r>
          </w:p>
        </w:tc>
      </w:tr>
      <w:tr w:rsidR="00B62D9D" w:rsidRPr="00B62D9D" w14:paraId="5EE35DB1" w14:textId="77777777" w:rsidTr="00FE2054">
        <w:trPr>
          <w:trHeight w:val="233"/>
        </w:trPr>
        <w:tc>
          <w:tcPr>
            <w:tcW w:w="1610" w:type="dxa"/>
            <w:tcMar>
              <w:left w:w="28" w:type="dxa"/>
              <w:right w:w="28" w:type="dxa"/>
            </w:tcMar>
            <w:vAlign w:val="center"/>
          </w:tcPr>
          <w:p w14:paraId="489E77E9" w14:textId="77777777" w:rsidR="008C00B0" w:rsidRPr="00B62D9D" w:rsidRDefault="008C00B0" w:rsidP="008C00B0">
            <w:pPr>
              <w:spacing w:after="0" w:line="240" w:lineRule="auto"/>
              <w:rPr>
                <w:rFonts w:ascii="Times New Roman" w:hAnsi="Times New Roman"/>
                <w:bCs/>
                <w:sz w:val="24"/>
                <w:szCs w:val="24"/>
                <w:shd w:val="clear" w:color="auto" w:fill="FFFFFF"/>
                <w:lang w:val="ro-RO"/>
              </w:rPr>
            </w:pPr>
            <w:r w:rsidRPr="00B62D9D">
              <w:rPr>
                <w:rFonts w:ascii="Times New Roman" w:hAnsi="Times New Roman"/>
                <w:sz w:val="24"/>
                <w:szCs w:val="24"/>
                <w:lang w:val="ro-RO"/>
              </w:rPr>
              <w:t>S.W.O.T.</w:t>
            </w:r>
          </w:p>
        </w:tc>
        <w:tc>
          <w:tcPr>
            <w:tcW w:w="8030" w:type="dxa"/>
            <w:tcMar>
              <w:left w:w="28" w:type="dxa"/>
              <w:right w:w="28" w:type="dxa"/>
            </w:tcMar>
            <w:vAlign w:val="center"/>
          </w:tcPr>
          <w:p w14:paraId="026B0675" w14:textId="0D0FFFDD"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lang w:val="ro-RO"/>
              </w:rPr>
              <w:t xml:space="preserve">Puncte tari, puncte slabe, oportunităţi şi riscuri </w:t>
            </w:r>
          </w:p>
        </w:tc>
      </w:tr>
      <w:tr w:rsidR="00B62D9D" w:rsidRPr="00B62D9D" w14:paraId="5FDA7C8B" w14:textId="77777777" w:rsidTr="00FE2054">
        <w:trPr>
          <w:trHeight w:val="101"/>
        </w:trPr>
        <w:tc>
          <w:tcPr>
            <w:tcW w:w="1610" w:type="dxa"/>
            <w:tcMar>
              <w:left w:w="28" w:type="dxa"/>
              <w:right w:w="28" w:type="dxa"/>
            </w:tcMar>
            <w:vAlign w:val="center"/>
          </w:tcPr>
          <w:p w14:paraId="538E2911" w14:textId="77777777"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bCs/>
                <w:sz w:val="24"/>
                <w:szCs w:val="24"/>
                <w:shd w:val="clear" w:color="auto" w:fill="FFFFFF"/>
                <w:lang w:val="ro-RO"/>
              </w:rPr>
              <w:t>U.A.T.</w:t>
            </w:r>
          </w:p>
        </w:tc>
        <w:tc>
          <w:tcPr>
            <w:tcW w:w="8030" w:type="dxa"/>
            <w:tcMar>
              <w:left w:w="28" w:type="dxa"/>
              <w:right w:w="28" w:type="dxa"/>
            </w:tcMar>
            <w:vAlign w:val="center"/>
          </w:tcPr>
          <w:p w14:paraId="0FCA52E3" w14:textId="77777777"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bCs/>
                <w:sz w:val="24"/>
                <w:szCs w:val="24"/>
                <w:shd w:val="clear" w:color="auto" w:fill="FFFFFF"/>
                <w:lang w:val="ro-RO"/>
              </w:rPr>
              <w:t>Unitate Administrativ Teritorială</w:t>
            </w:r>
          </w:p>
        </w:tc>
      </w:tr>
      <w:tr w:rsidR="00B62D9D" w:rsidRPr="00B62D9D" w14:paraId="63227EB5" w14:textId="77777777" w:rsidTr="00FE2054">
        <w:trPr>
          <w:trHeight w:val="233"/>
        </w:trPr>
        <w:tc>
          <w:tcPr>
            <w:tcW w:w="1610" w:type="dxa"/>
            <w:tcMar>
              <w:left w:w="28" w:type="dxa"/>
              <w:right w:w="28" w:type="dxa"/>
            </w:tcMar>
            <w:vAlign w:val="center"/>
          </w:tcPr>
          <w:p w14:paraId="5BE8D588" w14:textId="77777777" w:rsidR="008C00B0" w:rsidRPr="00B62D9D" w:rsidRDefault="008C00B0" w:rsidP="008C00B0">
            <w:pPr>
              <w:spacing w:after="0" w:line="240" w:lineRule="auto"/>
              <w:rPr>
                <w:rFonts w:ascii="Times New Roman" w:hAnsi="Times New Roman"/>
                <w:bCs/>
                <w:sz w:val="24"/>
                <w:szCs w:val="24"/>
                <w:shd w:val="clear" w:color="auto" w:fill="FFFFFF"/>
                <w:lang w:val="ro-RO"/>
              </w:rPr>
            </w:pPr>
            <w:r w:rsidRPr="00B62D9D">
              <w:rPr>
                <w:rFonts w:ascii="Times New Roman" w:hAnsi="Times New Roman"/>
                <w:sz w:val="24"/>
                <w:szCs w:val="24"/>
                <w:lang w:val="ro-RO"/>
              </w:rPr>
              <w:t>U.E.</w:t>
            </w:r>
          </w:p>
        </w:tc>
        <w:tc>
          <w:tcPr>
            <w:tcW w:w="8030" w:type="dxa"/>
            <w:tcMar>
              <w:left w:w="28" w:type="dxa"/>
              <w:right w:w="28" w:type="dxa"/>
            </w:tcMar>
            <w:vAlign w:val="center"/>
          </w:tcPr>
          <w:p w14:paraId="0E54B7F9" w14:textId="77777777" w:rsidR="008C00B0" w:rsidRPr="00B62D9D" w:rsidRDefault="008C00B0" w:rsidP="008C00B0">
            <w:pPr>
              <w:spacing w:after="0" w:line="240" w:lineRule="auto"/>
              <w:rPr>
                <w:rFonts w:ascii="Times New Roman" w:hAnsi="Times New Roman"/>
                <w:bCs/>
                <w:sz w:val="24"/>
                <w:szCs w:val="24"/>
                <w:shd w:val="clear" w:color="auto" w:fill="FFFFFF"/>
                <w:lang w:val="ro-RO"/>
              </w:rPr>
            </w:pPr>
            <w:r w:rsidRPr="00B62D9D">
              <w:rPr>
                <w:rFonts w:ascii="Times New Roman" w:hAnsi="Times New Roman"/>
                <w:sz w:val="24"/>
                <w:szCs w:val="24"/>
                <w:lang w:val="ro-RO"/>
              </w:rPr>
              <w:t>Uniunea Europeană</w:t>
            </w:r>
          </w:p>
        </w:tc>
      </w:tr>
      <w:tr w:rsidR="008C00B0" w:rsidRPr="00B62D9D" w14:paraId="021C7DAA" w14:textId="77777777" w:rsidTr="00FE2054">
        <w:trPr>
          <w:trHeight w:val="233"/>
        </w:trPr>
        <w:tc>
          <w:tcPr>
            <w:tcW w:w="1610" w:type="dxa"/>
            <w:tcMar>
              <w:left w:w="28" w:type="dxa"/>
              <w:right w:w="28" w:type="dxa"/>
            </w:tcMar>
            <w:vAlign w:val="center"/>
          </w:tcPr>
          <w:p w14:paraId="3D63C8E2" w14:textId="77777777" w:rsidR="008C00B0" w:rsidRPr="00B62D9D" w:rsidRDefault="008C00B0" w:rsidP="008C00B0">
            <w:pPr>
              <w:spacing w:after="0" w:line="240" w:lineRule="auto"/>
              <w:rPr>
                <w:rFonts w:ascii="Times New Roman" w:hAnsi="Times New Roman"/>
                <w:sz w:val="24"/>
                <w:szCs w:val="24"/>
                <w:lang w:val="ro-RO"/>
              </w:rPr>
            </w:pPr>
            <w:r w:rsidRPr="00B62D9D">
              <w:rPr>
                <w:rFonts w:ascii="Times New Roman" w:hAnsi="Times New Roman"/>
                <w:sz w:val="24"/>
                <w:szCs w:val="24"/>
                <w:shd w:val="clear" w:color="auto" w:fill="FFFFFF"/>
                <w:lang w:val="ro-RO"/>
              </w:rPr>
              <w:t>U.N.E.P.</w:t>
            </w:r>
          </w:p>
        </w:tc>
        <w:tc>
          <w:tcPr>
            <w:tcW w:w="8030" w:type="dxa"/>
            <w:tcMar>
              <w:left w:w="28" w:type="dxa"/>
              <w:right w:w="28" w:type="dxa"/>
            </w:tcMar>
            <w:vAlign w:val="center"/>
          </w:tcPr>
          <w:p w14:paraId="381E6BDB" w14:textId="77777777" w:rsidR="008C00B0" w:rsidRPr="00B62D9D" w:rsidRDefault="008C00B0" w:rsidP="008C00B0">
            <w:pPr>
              <w:spacing w:after="0" w:line="240" w:lineRule="auto"/>
              <w:rPr>
                <w:rFonts w:ascii="Times New Roman" w:hAnsi="Times New Roman"/>
                <w:sz w:val="24"/>
                <w:szCs w:val="24"/>
                <w:shd w:val="clear" w:color="auto" w:fill="FFFFFF"/>
                <w:lang w:val="ro-RO"/>
              </w:rPr>
            </w:pPr>
            <w:r w:rsidRPr="00B62D9D">
              <w:rPr>
                <w:rFonts w:ascii="Times New Roman" w:hAnsi="Times New Roman"/>
                <w:sz w:val="24"/>
                <w:szCs w:val="24"/>
                <w:shd w:val="clear" w:color="auto" w:fill="FFFFFF"/>
                <w:lang w:val="ro-RO"/>
              </w:rPr>
              <w:t>Programul Naţiunilor Unite pentru Mediu</w:t>
            </w:r>
          </w:p>
        </w:tc>
      </w:tr>
    </w:tbl>
    <w:p w14:paraId="2A7466D8" w14:textId="77777777" w:rsidR="008C00B0" w:rsidRPr="00B62D9D" w:rsidRDefault="008C00B0" w:rsidP="008C00B0">
      <w:pPr>
        <w:spacing w:after="0" w:line="240" w:lineRule="auto"/>
        <w:ind w:left="180"/>
        <w:jc w:val="center"/>
        <w:rPr>
          <w:rFonts w:ascii="Times New Roman" w:hAnsi="Times New Roman"/>
          <w:b/>
          <w:spacing w:val="120"/>
          <w:sz w:val="16"/>
          <w:szCs w:val="16"/>
          <w:lang w:val="ro-RO"/>
        </w:rPr>
      </w:pPr>
    </w:p>
    <w:p w14:paraId="305CFA1E" w14:textId="77777777" w:rsidR="00E00DA0" w:rsidRPr="00B62D9D" w:rsidRDefault="00E00DA0" w:rsidP="008C00B0">
      <w:pPr>
        <w:spacing w:after="0" w:line="240" w:lineRule="auto"/>
        <w:ind w:left="180"/>
        <w:jc w:val="center"/>
        <w:rPr>
          <w:rFonts w:ascii="Times New Roman" w:hAnsi="Times New Roman"/>
          <w:b/>
          <w:spacing w:val="140"/>
          <w:sz w:val="28"/>
          <w:szCs w:val="28"/>
          <w:lang w:val="ro-RO"/>
        </w:rPr>
      </w:pPr>
    </w:p>
    <w:p w14:paraId="37E4F14D" w14:textId="77777777" w:rsidR="00A87789" w:rsidRPr="00B62D9D" w:rsidRDefault="00A87789" w:rsidP="00A87789">
      <w:pPr>
        <w:spacing w:after="0" w:line="240" w:lineRule="auto"/>
        <w:ind w:left="180"/>
        <w:jc w:val="center"/>
        <w:rPr>
          <w:rFonts w:ascii="Times New Roman" w:hAnsi="Times New Roman"/>
          <w:b/>
          <w:spacing w:val="140"/>
          <w:sz w:val="18"/>
          <w:szCs w:val="18"/>
          <w:lang w:val="ro-RO"/>
        </w:rPr>
      </w:pPr>
      <w:bookmarkStart w:id="3" w:name="_Toc461544283"/>
      <w:bookmarkStart w:id="4" w:name="_Toc462655249"/>
      <w:r w:rsidRPr="00B62D9D">
        <w:rPr>
          <w:rFonts w:ascii="Times New Roman" w:hAnsi="Times New Roman"/>
          <w:b/>
          <w:spacing w:val="140"/>
          <w:sz w:val="18"/>
          <w:szCs w:val="18"/>
          <w:lang w:val="ro-RO"/>
        </w:rPr>
        <w:t>CUPRINS</w:t>
      </w:r>
    </w:p>
    <w:p w14:paraId="6509D7DC" w14:textId="77777777" w:rsidR="00A87789" w:rsidRPr="00B62D9D" w:rsidRDefault="00A87789" w:rsidP="00A87789">
      <w:pPr>
        <w:spacing w:after="0" w:line="240" w:lineRule="auto"/>
        <w:ind w:left="180"/>
        <w:jc w:val="center"/>
        <w:rPr>
          <w:rFonts w:ascii="Times New Roman" w:hAnsi="Times New Roman"/>
          <w:b/>
          <w:spacing w:val="140"/>
          <w:sz w:val="18"/>
          <w:szCs w:val="18"/>
          <w:lang w:val="ro-RO"/>
        </w:rPr>
      </w:pPr>
    </w:p>
    <w:tbl>
      <w:tblPr>
        <w:tblStyle w:val="TableGrid"/>
        <w:tblW w:w="9880" w:type="dxa"/>
        <w:tblInd w:w="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13"/>
        <w:gridCol w:w="567"/>
      </w:tblGrid>
      <w:tr w:rsidR="00A87789" w:rsidRPr="00B62D9D" w14:paraId="04AD1C25" w14:textId="77777777" w:rsidTr="007435AB">
        <w:tc>
          <w:tcPr>
            <w:tcW w:w="9313" w:type="dxa"/>
            <w:tcMar>
              <w:left w:w="28" w:type="dxa"/>
              <w:right w:w="28" w:type="dxa"/>
            </w:tcMar>
          </w:tcPr>
          <w:p w14:paraId="45AAF84D" w14:textId="77777777" w:rsidR="00A87789" w:rsidRPr="00B62D9D" w:rsidRDefault="00A87789" w:rsidP="007435AB">
            <w:pPr>
              <w:pStyle w:val="Heading1"/>
              <w:spacing w:before="0" w:after="0" w:line="240" w:lineRule="auto"/>
              <w:outlineLvl w:val="0"/>
              <w:rPr>
                <w:rFonts w:ascii="Times New Roman" w:hAnsi="Times New Roman" w:cs="Times New Roman"/>
                <w:b w:val="0"/>
                <w:bCs w:val="0"/>
                <w:sz w:val="18"/>
                <w:szCs w:val="18"/>
              </w:rPr>
            </w:pPr>
            <w:r w:rsidRPr="00B62D9D">
              <w:rPr>
                <w:rFonts w:ascii="Times New Roman" w:hAnsi="Times New Roman" w:cs="Times New Roman"/>
                <w:b w:val="0"/>
                <w:bCs w:val="0"/>
                <w:sz w:val="18"/>
                <w:szCs w:val="18"/>
              </w:rPr>
              <w:t>Cuvânt înainte ................................................................................................................................................................................</w:t>
            </w:r>
            <w:r>
              <w:rPr>
                <w:rFonts w:ascii="Times New Roman" w:hAnsi="Times New Roman" w:cs="Times New Roman"/>
                <w:b w:val="0"/>
                <w:bCs w:val="0"/>
                <w:sz w:val="18"/>
                <w:szCs w:val="18"/>
              </w:rPr>
              <w:t>.....</w:t>
            </w:r>
          </w:p>
        </w:tc>
        <w:tc>
          <w:tcPr>
            <w:tcW w:w="567" w:type="dxa"/>
            <w:tcMar>
              <w:left w:w="28" w:type="dxa"/>
              <w:right w:w="28" w:type="dxa"/>
            </w:tcMar>
          </w:tcPr>
          <w:p w14:paraId="4B047298"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6</w:t>
            </w:r>
          </w:p>
        </w:tc>
      </w:tr>
      <w:tr w:rsidR="00A87789" w:rsidRPr="00B62D9D" w14:paraId="5F869920" w14:textId="77777777" w:rsidTr="007435AB">
        <w:tc>
          <w:tcPr>
            <w:tcW w:w="9313" w:type="dxa"/>
            <w:tcMar>
              <w:left w:w="28" w:type="dxa"/>
              <w:right w:w="28" w:type="dxa"/>
            </w:tcMar>
          </w:tcPr>
          <w:p w14:paraId="001D72A4" w14:textId="77777777" w:rsidR="00A87789" w:rsidRPr="00B62D9D" w:rsidRDefault="00A87789" w:rsidP="007435AB">
            <w:pPr>
              <w:pStyle w:val="Heading1"/>
              <w:spacing w:before="0" w:after="0" w:line="240" w:lineRule="auto"/>
              <w:outlineLvl w:val="0"/>
              <w:rPr>
                <w:rFonts w:ascii="Times New Roman" w:hAnsi="Times New Roman" w:cs="Times New Roman"/>
                <w:b w:val="0"/>
                <w:bCs w:val="0"/>
                <w:sz w:val="18"/>
                <w:szCs w:val="18"/>
              </w:rPr>
            </w:pPr>
            <w:r w:rsidRPr="00B62D9D">
              <w:rPr>
                <w:rFonts w:ascii="Times New Roman" w:hAnsi="Times New Roman" w:cs="Times New Roman"/>
                <w:b w:val="0"/>
                <w:bCs w:val="0"/>
                <w:sz w:val="18"/>
                <w:szCs w:val="18"/>
              </w:rPr>
              <w:t>CAPITOLUL I: Introducere ....................................................................................................................................................</w:t>
            </w:r>
            <w:r>
              <w:rPr>
                <w:rFonts w:ascii="Times New Roman" w:hAnsi="Times New Roman" w:cs="Times New Roman"/>
                <w:b w:val="0"/>
                <w:bCs w:val="0"/>
                <w:sz w:val="18"/>
                <w:szCs w:val="18"/>
              </w:rPr>
              <w:t>...........</w:t>
            </w:r>
          </w:p>
        </w:tc>
        <w:tc>
          <w:tcPr>
            <w:tcW w:w="567" w:type="dxa"/>
            <w:tcMar>
              <w:left w:w="28" w:type="dxa"/>
              <w:right w:w="28" w:type="dxa"/>
            </w:tcMar>
          </w:tcPr>
          <w:p w14:paraId="04C39DBA"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7</w:t>
            </w:r>
          </w:p>
        </w:tc>
      </w:tr>
      <w:tr w:rsidR="00A87789" w:rsidRPr="00B62D9D" w14:paraId="2B1EE906" w14:textId="77777777" w:rsidTr="007435AB">
        <w:tc>
          <w:tcPr>
            <w:tcW w:w="9313" w:type="dxa"/>
            <w:tcMar>
              <w:left w:w="28" w:type="dxa"/>
              <w:right w:w="28" w:type="dxa"/>
            </w:tcMar>
          </w:tcPr>
          <w:p w14:paraId="49AD3D72" w14:textId="77777777" w:rsidR="00A87789" w:rsidRPr="00B62D9D" w:rsidRDefault="00A87789" w:rsidP="007435AB">
            <w:pPr>
              <w:pStyle w:val="Heading2"/>
              <w:tabs>
                <w:tab w:val="left" w:pos="426"/>
              </w:tabs>
              <w:spacing w:before="0" w:line="240" w:lineRule="auto"/>
              <w:outlineLvl w:val="1"/>
              <w:rPr>
                <w:rFonts w:ascii="Times New Roman" w:hAnsi="Times New Roman"/>
                <w:b w:val="0"/>
                <w:bCs w:val="0"/>
                <w:color w:val="auto"/>
                <w:sz w:val="18"/>
                <w:szCs w:val="18"/>
                <w:lang w:val="ro-RO"/>
              </w:rPr>
            </w:pPr>
            <w:r w:rsidRPr="00B62D9D">
              <w:rPr>
                <w:rFonts w:ascii="Times New Roman" w:hAnsi="Times New Roman"/>
                <w:b w:val="0"/>
                <w:bCs w:val="0"/>
                <w:color w:val="auto"/>
                <w:sz w:val="18"/>
                <w:szCs w:val="18"/>
                <w:lang w:val="ro-RO"/>
              </w:rPr>
              <w:t>I.1</w:t>
            </w:r>
            <w:r w:rsidRPr="00B62D9D">
              <w:rPr>
                <w:rFonts w:ascii="Times New Roman" w:hAnsi="Times New Roman"/>
                <w:b w:val="0"/>
                <w:bCs w:val="0"/>
                <w:color w:val="auto"/>
                <w:sz w:val="18"/>
                <w:szCs w:val="18"/>
                <w:lang w:val="ro-RO"/>
              </w:rPr>
              <w:tab/>
              <w:t>Necesitatea elaborării strategiei</w:t>
            </w:r>
            <w:r w:rsidRPr="00B62D9D">
              <w:rPr>
                <w:rFonts w:ascii="Times New Roman" w:hAnsi="Times New Roman"/>
                <w:b w:val="0"/>
                <w:bCs w:val="0"/>
                <w:color w:val="auto"/>
                <w:sz w:val="18"/>
                <w:szCs w:val="18"/>
              </w:rPr>
              <w:t>.............................................................................................................................................</w:t>
            </w:r>
            <w:r>
              <w:rPr>
                <w:rFonts w:ascii="Times New Roman" w:hAnsi="Times New Roman"/>
                <w:b w:val="0"/>
                <w:bCs w:val="0"/>
                <w:color w:val="auto"/>
                <w:sz w:val="18"/>
                <w:szCs w:val="18"/>
              </w:rPr>
              <w:t>...</w:t>
            </w:r>
          </w:p>
        </w:tc>
        <w:tc>
          <w:tcPr>
            <w:tcW w:w="567" w:type="dxa"/>
            <w:tcMar>
              <w:left w:w="28" w:type="dxa"/>
              <w:right w:w="28" w:type="dxa"/>
            </w:tcMar>
          </w:tcPr>
          <w:p w14:paraId="161B29CA"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7</w:t>
            </w:r>
          </w:p>
        </w:tc>
      </w:tr>
      <w:tr w:rsidR="00A87789" w:rsidRPr="00B62D9D" w14:paraId="62DA1F1B" w14:textId="77777777" w:rsidTr="007435AB">
        <w:tc>
          <w:tcPr>
            <w:tcW w:w="9313" w:type="dxa"/>
            <w:tcMar>
              <w:left w:w="28" w:type="dxa"/>
              <w:right w:w="28" w:type="dxa"/>
            </w:tcMar>
          </w:tcPr>
          <w:p w14:paraId="5BDE5F53" w14:textId="77777777" w:rsidR="00A87789" w:rsidRPr="00B62D9D" w:rsidRDefault="00A87789" w:rsidP="007435AB">
            <w:pPr>
              <w:pStyle w:val="Heading2"/>
              <w:tabs>
                <w:tab w:val="left" w:pos="426"/>
              </w:tabs>
              <w:spacing w:before="0" w:line="240" w:lineRule="auto"/>
              <w:outlineLvl w:val="1"/>
              <w:rPr>
                <w:rFonts w:ascii="Times New Roman" w:hAnsi="Times New Roman"/>
                <w:b w:val="0"/>
                <w:bCs w:val="0"/>
                <w:color w:val="auto"/>
                <w:sz w:val="18"/>
                <w:szCs w:val="18"/>
                <w:lang w:val="ro-RO"/>
              </w:rPr>
            </w:pPr>
            <w:r w:rsidRPr="00B62D9D">
              <w:rPr>
                <w:rFonts w:ascii="Times New Roman" w:hAnsi="Times New Roman"/>
                <w:b w:val="0"/>
                <w:bCs w:val="0"/>
                <w:color w:val="auto"/>
                <w:sz w:val="18"/>
                <w:szCs w:val="18"/>
                <w:lang w:val="ro-RO"/>
              </w:rPr>
              <w:t>I.2</w:t>
            </w:r>
            <w:r w:rsidRPr="00B62D9D">
              <w:rPr>
                <w:rFonts w:ascii="Times New Roman" w:hAnsi="Times New Roman"/>
                <w:b w:val="0"/>
                <w:bCs w:val="0"/>
                <w:color w:val="auto"/>
                <w:sz w:val="18"/>
                <w:szCs w:val="18"/>
                <w:lang w:val="ro-RO"/>
              </w:rPr>
              <w:tab/>
              <w:t>Precizări metodologice în elaborarea strategie</w:t>
            </w:r>
            <w:r>
              <w:rPr>
                <w:rFonts w:ascii="Times New Roman" w:hAnsi="Times New Roman"/>
                <w:b w:val="0"/>
                <w:bCs w:val="0"/>
                <w:color w:val="auto"/>
                <w:sz w:val="18"/>
                <w:szCs w:val="18"/>
                <w:lang w:val="ro-RO"/>
              </w:rPr>
              <w:t xml:space="preserve"> </w:t>
            </w:r>
            <w:r w:rsidRPr="00B62D9D">
              <w:rPr>
                <w:rFonts w:ascii="Times New Roman" w:hAnsi="Times New Roman"/>
                <w:b w:val="0"/>
                <w:bCs w:val="0"/>
                <w:color w:val="auto"/>
                <w:sz w:val="18"/>
                <w:szCs w:val="18"/>
              </w:rPr>
              <w:t>....................................................................................................................</w:t>
            </w:r>
            <w:r>
              <w:rPr>
                <w:rFonts w:ascii="Times New Roman" w:hAnsi="Times New Roman"/>
                <w:b w:val="0"/>
                <w:bCs w:val="0"/>
                <w:color w:val="auto"/>
                <w:sz w:val="18"/>
                <w:szCs w:val="18"/>
              </w:rPr>
              <w:t>.....</w:t>
            </w:r>
          </w:p>
        </w:tc>
        <w:tc>
          <w:tcPr>
            <w:tcW w:w="567" w:type="dxa"/>
            <w:tcMar>
              <w:left w:w="28" w:type="dxa"/>
              <w:right w:w="28" w:type="dxa"/>
            </w:tcMar>
          </w:tcPr>
          <w:p w14:paraId="7CFBCC50"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8</w:t>
            </w:r>
          </w:p>
        </w:tc>
      </w:tr>
      <w:tr w:rsidR="00A87789" w:rsidRPr="00B62D9D" w14:paraId="1ABFB3A3" w14:textId="77777777" w:rsidTr="007435AB">
        <w:tc>
          <w:tcPr>
            <w:tcW w:w="9313" w:type="dxa"/>
            <w:tcMar>
              <w:left w:w="28" w:type="dxa"/>
              <w:right w:w="28" w:type="dxa"/>
            </w:tcMar>
          </w:tcPr>
          <w:p w14:paraId="64E84D5C" w14:textId="77777777" w:rsidR="00A87789" w:rsidRPr="00B62D9D" w:rsidRDefault="00A87789" w:rsidP="007435AB">
            <w:pPr>
              <w:pStyle w:val="Heading2"/>
              <w:tabs>
                <w:tab w:val="left" w:pos="426"/>
              </w:tabs>
              <w:spacing w:before="0" w:line="240" w:lineRule="auto"/>
              <w:outlineLvl w:val="1"/>
              <w:rPr>
                <w:rFonts w:ascii="Times New Roman" w:hAnsi="Times New Roman"/>
                <w:b w:val="0"/>
                <w:bCs w:val="0"/>
                <w:color w:val="auto"/>
                <w:sz w:val="18"/>
                <w:szCs w:val="18"/>
                <w:lang w:val="ro-RO"/>
              </w:rPr>
            </w:pPr>
            <w:r w:rsidRPr="00B62D9D">
              <w:rPr>
                <w:rFonts w:ascii="Times New Roman" w:hAnsi="Times New Roman"/>
                <w:b w:val="0"/>
                <w:bCs w:val="0"/>
                <w:color w:val="auto"/>
                <w:sz w:val="18"/>
                <w:szCs w:val="18"/>
                <w:lang w:val="ro-RO"/>
              </w:rPr>
              <w:t>I.3</w:t>
            </w:r>
            <w:r w:rsidRPr="00B62D9D">
              <w:rPr>
                <w:rFonts w:ascii="Times New Roman" w:hAnsi="Times New Roman"/>
                <w:b w:val="0"/>
                <w:bCs w:val="0"/>
                <w:color w:val="auto"/>
                <w:sz w:val="18"/>
                <w:szCs w:val="18"/>
                <w:lang w:val="ro-RO"/>
              </w:rPr>
              <w:tab/>
              <w:t>Instituţii implicate</w:t>
            </w:r>
            <w:r w:rsidRPr="00B62D9D">
              <w:rPr>
                <w:rFonts w:ascii="Times New Roman" w:hAnsi="Times New Roman"/>
                <w:b w:val="0"/>
                <w:bCs w:val="0"/>
                <w:color w:val="auto"/>
                <w:sz w:val="18"/>
                <w:szCs w:val="18"/>
              </w:rPr>
              <w:t>............................................................................................................................................</w:t>
            </w:r>
            <w:r>
              <w:rPr>
                <w:rFonts w:ascii="Times New Roman" w:hAnsi="Times New Roman"/>
                <w:b w:val="0"/>
                <w:bCs w:val="0"/>
                <w:color w:val="auto"/>
                <w:sz w:val="18"/>
                <w:szCs w:val="18"/>
              </w:rPr>
              <w:t>..........................</w:t>
            </w:r>
          </w:p>
        </w:tc>
        <w:tc>
          <w:tcPr>
            <w:tcW w:w="567" w:type="dxa"/>
            <w:tcMar>
              <w:left w:w="28" w:type="dxa"/>
              <w:right w:w="28" w:type="dxa"/>
            </w:tcMar>
          </w:tcPr>
          <w:p w14:paraId="3EECBA9B"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9</w:t>
            </w:r>
          </w:p>
        </w:tc>
      </w:tr>
      <w:tr w:rsidR="00A87789" w:rsidRPr="00B62D9D" w14:paraId="20B38ED8" w14:textId="77777777" w:rsidTr="007435AB">
        <w:tc>
          <w:tcPr>
            <w:tcW w:w="9313" w:type="dxa"/>
            <w:tcMar>
              <w:left w:w="28" w:type="dxa"/>
              <w:right w:w="28" w:type="dxa"/>
            </w:tcMar>
          </w:tcPr>
          <w:p w14:paraId="475B3A33" w14:textId="77777777" w:rsidR="00A87789" w:rsidRPr="00B62D9D" w:rsidRDefault="00A87789" w:rsidP="007435AB">
            <w:pPr>
              <w:pStyle w:val="Heading1"/>
              <w:spacing w:before="0" w:after="0" w:line="240" w:lineRule="auto"/>
              <w:outlineLvl w:val="0"/>
              <w:rPr>
                <w:rFonts w:ascii="Times New Roman" w:hAnsi="Times New Roman"/>
                <w:b w:val="0"/>
                <w:bCs w:val="0"/>
                <w:sz w:val="18"/>
                <w:szCs w:val="18"/>
              </w:rPr>
            </w:pPr>
            <w:r w:rsidRPr="00B62D9D">
              <w:rPr>
                <w:rFonts w:ascii="Times New Roman" w:hAnsi="Times New Roman"/>
                <w:b w:val="0"/>
                <w:bCs w:val="0"/>
                <w:sz w:val="18"/>
                <w:szCs w:val="18"/>
              </w:rPr>
              <w:t>CAPITOLUL II: Viziunea Strategiei</w:t>
            </w:r>
            <w:r>
              <w:rPr>
                <w:rFonts w:ascii="Times New Roman" w:hAnsi="Times New Roman"/>
                <w:b w:val="0"/>
                <w:bCs w:val="0"/>
                <w:sz w:val="18"/>
                <w:szCs w:val="18"/>
              </w:rPr>
              <w:t>..................................................................................................................................................</w:t>
            </w:r>
          </w:p>
        </w:tc>
        <w:tc>
          <w:tcPr>
            <w:tcW w:w="567" w:type="dxa"/>
            <w:tcMar>
              <w:left w:w="28" w:type="dxa"/>
              <w:right w:w="28" w:type="dxa"/>
            </w:tcMar>
          </w:tcPr>
          <w:p w14:paraId="11D48308"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10</w:t>
            </w:r>
          </w:p>
        </w:tc>
      </w:tr>
      <w:tr w:rsidR="00A87789" w:rsidRPr="00B62D9D" w14:paraId="23DE3DC3" w14:textId="77777777" w:rsidTr="007435AB">
        <w:tc>
          <w:tcPr>
            <w:tcW w:w="9313" w:type="dxa"/>
            <w:tcMar>
              <w:left w:w="28" w:type="dxa"/>
              <w:right w:w="28" w:type="dxa"/>
            </w:tcMar>
          </w:tcPr>
          <w:p w14:paraId="237BAC24" w14:textId="77777777" w:rsidR="00A87789" w:rsidRPr="00B62D9D" w:rsidRDefault="00A87789" w:rsidP="007435AB">
            <w:pPr>
              <w:pStyle w:val="Heading1"/>
              <w:spacing w:before="0" w:after="0" w:line="240" w:lineRule="auto"/>
              <w:outlineLvl w:val="0"/>
              <w:rPr>
                <w:rFonts w:ascii="Times New Roman" w:hAnsi="Times New Roman"/>
                <w:b w:val="0"/>
                <w:bCs w:val="0"/>
                <w:i/>
                <w:iCs/>
                <w:sz w:val="18"/>
                <w:szCs w:val="18"/>
              </w:rPr>
            </w:pPr>
            <w:r w:rsidRPr="00B62D9D">
              <w:rPr>
                <w:rFonts w:ascii="Times New Roman" w:hAnsi="Times New Roman"/>
                <w:b w:val="0"/>
                <w:bCs w:val="0"/>
                <w:sz w:val="18"/>
                <w:szCs w:val="18"/>
              </w:rPr>
              <w:t>CAPITOLUL III: Prioritățile, politicile și cadrul legal existente</w:t>
            </w:r>
            <w:r w:rsidRPr="00B62D9D">
              <w:rPr>
                <w:rFonts w:ascii="Times New Roman" w:hAnsi="Times New Roman"/>
                <w:b w:val="0"/>
                <w:bCs w:val="0"/>
                <w:spacing w:val="-4"/>
                <w:sz w:val="18"/>
                <w:szCs w:val="18"/>
              </w:rPr>
              <w:t xml:space="preserve"> în domeniul resurselor minerale neenergetice</w:t>
            </w:r>
            <w:r>
              <w:rPr>
                <w:rFonts w:ascii="Times New Roman" w:hAnsi="Times New Roman"/>
                <w:b w:val="0"/>
                <w:bCs w:val="0"/>
                <w:spacing w:val="-4"/>
                <w:sz w:val="18"/>
                <w:szCs w:val="18"/>
              </w:rPr>
              <w:t>......................................</w:t>
            </w:r>
          </w:p>
        </w:tc>
        <w:tc>
          <w:tcPr>
            <w:tcW w:w="567" w:type="dxa"/>
            <w:tcMar>
              <w:left w:w="28" w:type="dxa"/>
              <w:right w:w="28" w:type="dxa"/>
            </w:tcMar>
          </w:tcPr>
          <w:p w14:paraId="5A87B958"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11</w:t>
            </w:r>
          </w:p>
        </w:tc>
      </w:tr>
      <w:tr w:rsidR="00A87789" w:rsidRPr="00B62D9D" w14:paraId="7506CACD" w14:textId="77777777" w:rsidTr="007435AB">
        <w:tc>
          <w:tcPr>
            <w:tcW w:w="9313" w:type="dxa"/>
            <w:tcMar>
              <w:left w:w="28" w:type="dxa"/>
              <w:right w:w="28" w:type="dxa"/>
            </w:tcMar>
          </w:tcPr>
          <w:p w14:paraId="1FF41EAF" w14:textId="77777777" w:rsidR="00A87789" w:rsidRPr="00B62D9D" w:rsidRDefault="00A87789" w:rsidP="007435AB">
            <w:pPr>
              <w:pStyle w:val="Heading2"/>
              <w:tabs>
                <w:tab w:val="left" w:pos="426"/>
              </w:tabs>
              <w:spacing w:before="0" w:line="240" w:lineRule="auto"/>
              <w:outlineLvl w:val="1"/>
              <w:rPr>
                <w:rFonts w:ascii="Times New Roman" w:hAnsi="Times New Roman"/>
                <w:b w:val="0"/>
                <w:bCs w:val="0"/>
                <w:color w:val="auto"/>
                <w:sz w:val="18"/>
                <w:szCs w:val="18"/>
                <w:lang w:val="ro-RO"/>
              </w:rPr>
            </w:pPr>
            <w:r w:rsidRPr="00B62D9D">
              <w:rPr>
                <w:rFonts w:ascii="Times New Roman" w:hAnsi="Times New Roman"/>
                <w:b w:val="0"/>
                <w:bCs w:val="0"/>
                <w:color w:val="auto"/>
                <w:sz w:val="18"/>
                <w:szCs w:val="18"/>
                <w:lang w:val="ro-RO"/>
              </w:rPr>
              <w:t xml:space="preserve">III.1 Identificarea priorităților, politicilor și strategiilor </w:t>
            </w:r>
            <w:r w:rsidRPr="00B62D9D">
              <w:rPr>
                <w:rFonts w:ascii="Times New Roman" w:hAnsi="Times New Roman"/>
                <w:b w:val="0"/>
                <w:bCs w:val="0"/>
                <w:color w:val="auto"/>
                <w:spacing w:val="-4"/>
                <w:sz w:val="18"/>
                <w:szCs w:val="18"/>
                <w:lang w:val="ro-RO"/>
              </w:rPr>
              <w:t>în domeniul resurselor minerale neenergetice</w:t>
            </w:r>
            <w:r>
              <w:rPr>
                <w:rFonts w:ascii="Times New Roman" w:hAnsi="Times New Roman"/>
                <w:b w:val="0"/>
                <w:bCs w:val="0"/>
                <w:color w:val="auto"/>
                <w:spacing w:val="-4"/>
                <w:sz w:val="18"/>
                <w:szCs w:val="18"/>
                <w:lang w:val="ro-RO"/>
              </w:rPr>
              <w:t>.....................................................</w:t>
            </w:r>
          </w:p>
        </w:tc>
        <w:tc>
          <w:tcPr>
            <w:tcW w:w="567" w:type="dxa"/>
            <w:tcMar>
              <w:left w:w="28" w:type="dxa"/>
              <w:right w:w="28" w:type="dxa"/>
            </w:tcMar>
          </w:tcPr>
          <w:p w14:paraId="7349E5EE"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11</w:t>
            </w:r>
          </w:p>
        </w:tc>
      </w:tr>
      <w:tr w:rsidR="00A87789" w:rsidRPr="00B62D9D" w14:paraId="76878BF2" w14:textId="77777777" w:rsidTr="007435AB">
        <w:tc>
          <w:tcPr>
            <w:tcW w:w="9313" w:type="dxa"/>
            <w:tcMar>
              <w:left w:w="28" w:type="dxa"/>
              <w:right w:w="28" w:type="dxa"/>
            </w:tcMar>
          </w:tcPr>
          <w:p w14:paraId="209F17AE" w14:textId="77777777" w:rsidR="00A87789" w:rsidRPr="00B62D9D" w:rsidRDefault="00A87789" w:rsidP="00A87789">
            <w:pPr>
              <w:pStyle w:val="ListParagraph"/>
              <w:numPr>
                <w:ilvl w:val="0"/>
                <w:numId w:val="48"/>
              </w:numPr>
              <w:tabs>
                <w:tab w:val="left" w:pos="284"/>
              </w:tabs>
              <w:spacing w:after="0" w:line="240" w:lineRule="auto"/>
              <w:ind w:left="0" w:firstLine="0"/>
              <w:rPr>
                <w:rFonts w:ascii="Times New Roman" w:hAnsi="Times New Roman"/>
                <w:sz w:val="18"/>
                <w:szCs w:val="18"/>
                <w:lang w:val="ro-RO"/>
              </w:rPr>
            </w:pPr>
            <w:r w:rsidRPr="00B62D9D">
              <w:rPr>
                <w:rFonts w:ascii="Times New Roman" w:hAnsi="Times New Roman"/>
                <w:sz w:val="18"/>
                <w:szCs w:val="18"/>
                <w:lang w:val="ro-RO"/>
              </w:rPr>
              <w:t>Politica industrială</w:t>
            </w:r>
            <w:r>
              <w:rPr>
                <w:rFonts w:ascii="Times New Roman" w:hAnsi="Times New Roman"/>
                <w:sz w:val="18"/>
                <w:szCs w:val="18"/>
                <w:lang w:val="ro-RO"/>
              </w:rPr>
              <w:t xml:space="preserve"> ........................................................................................................................................................................</w:t>
            </w:r>
          </w:p>
        </w:tc>
        <w:tc>
          <w:tcPr>
            <w:tcW w:w="567" w:type="dxa"/>
            <w:tcMar>
              <w:left w:w="28" w:type="dxa"/>
              <w:right w:w="28" w:type="dxa"/>
            </w:tcMar>
          </w:tcPr>
          <w:p w14:paraId="125C35C5"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11</w:t>
            </w:r>
          </w:p>
        </w:tc>
      </w:tr>
      <w:tr w:rsidR="00A87789" w:rsidRPr="00B62D9D" w14:paraId="2D7DF626" w14:textId="77777777" w:rsidTr="007435AB">
        <w:tc>
          <w:tcPr>
            <w:tcW w:w="9313" w:type="dxa"/>
            <w:tcMar>
              <w:left w:w="28" w:type="dxa"/>
              <w:right w:w="28" w:type="dxa"/>
            </w:tcMar>
          </w:tcPr>
          <w:p w14:paraId="4910CAC2" w14:textId="77777777" w:rsidR="00A87789" w:rsidRPr="00B62D9D" w:rsidRDefault="00A87789" w:rsidP="00A87789">
            <w:pPr>
              <w:pStyle w:val="ListParagraph"/>
              <w:numPr>
                <w:ilvl w:val="0"/>
                <w:numId w:val="48"/>
              </w:numPr>
              <w:tabs>
                <w:tab w:val="left" w:pos="284"/>
              </w:tabs>
              <w:spacing w:after="0" w:line="240" w:lineRule="auto"/>
              <w:ind w:left="0" w:firstLine="0"/>
              <w:rPr>
                <w:rFonts w:ascii="Times New Roman" w:hAnsi="Times New Roman"/>
                <w:sz w:val="18"/>
                <w:szCs w:val="18"/>
                <w:lang w:val="ro-RO"/>
              </w:rPr>
            </w:pPr>
            <w:r w:rsidRPr="00B62D9D">
              <w:rPr>
                <w:rFonts w:ascii="Times New Roman" w:hAnsi="Times New Roman"/>
                <w:sz w:val="18"/>
                <w:szCs w:val="18"/>
                <w:lang w:val="ro-RO"/>
              </w:rPr>
              <w:t>Politica de mediu</w:t>
            </w:r>
            <w:r>
              <w:rPr>
                <w:rFonts w:ascii="Times New Roman" w:hAnsi="Times New Roman"/>
                <w:sz w:val="18"/>
                <w:szCs w:val="18"/>
                <w:lang w:val="ro-RO"/>
              </w:rPr>
              <w:t xml:space="preserve"> ..........................................................................................................................................................................</w:t>
            </w:r>
          </w:p>
        </w:tc>
        <w:tc>
          <w:tcPr>
            <w:tcW w:w="567" w:type="dxa"/>
            <w:tcMar>
              <w:left w:w="28" w:type="dxa"/>
              <w:right w:w="28" w:type="dxa"/>
            </w:tcMar>
          </w:tcPr>
          <w:p w14:paraId="243F5A75"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12</w:t>
            </w:r>
          </w:p>
        </w:tc>
      </w:tr>
      <w:tr w:rsidR="00A87789" w:rsidRPr="00B62D9D" w14:paraId="6CEE1F9A" w14:textId="77777777" w:rsidTr="007435AB">
        <w:tc>
          <w:tcPr>
            <w:tcW w:w="9313" w:type="dxa"/>
            <w:tcMar>
              <w:left w:w="28" w:type="dxa"/>
              <w:right w:w="28" w:type="dxa"/>
            </w:tcMar>
          </w:tcPr>
          <w:p w14:paraId="5458D9C2" w14:textId="77777777" w:rsidR="00A87789" w:rsidRPr="00B62D9D" w:rsidRDefault="00A87789" w:rsidP="00A87789">
            <w:pPr>
              <w:pStyle w:val="ListParagraph"/>
              <w:numPr>
                <w:ilvl w:val="0"/>
                <w:numId w:val="48"/>
              </w:numPr>
              <w:tabs>
                <w:tab w:val="left" w:pos="284"/>
              </w:tabs>
              <w:spacing w:after="0" w:line="240" w:lineRule="auto"/>
              <w:ind w:left="0" w:firstLine="0"/>
              <w:rPr>
                <w:rFonts w:ascii="Times New Roman" w:hAnsi="Times New Roman"/>
                <w:sz w:val="18"/>
                <w:szCs w:val="18"/>
                <w:lang w:val="ro-RO"/>
              </w:rPr>
            </w:pPr>
            <w:r w:rsidRPr="00B62D9D">
              <w:rPr>
                <w:rFonts w:ascii="Times New Roman" w:hAnsi="Times New Roman"/>
                <w:sz w:val="18"/>
                <w:szCs w:val="18"/>
                <w:lang w:val="ro-RO"/>
              </w:rPr>
              <w:t>Priorități guvernamentale în domeniul resurselor minerale neenergetice</w:t>
            </w:r>
            <w:r>
              <w:rPr>
                <w:rFonts w:ascii="Times New Roman" w:hAnsi="Times New Roman"/>
                <w:sz w:val="18"/>
                <w:szCs w:val="18"/>
                <w:lang w:val="ro-RO"/>
              </w:rPr>
              <w:t>.....................................................................................</w:t>
            </w:r>
          </w:p>
        </w:tc>
        <w:tc>
          <w:tcPr>
            <w:tcW w:w="567" w:type="dxa"/>
            <w:tcMar>
              <w:left w:w="28" w:type="dxa"/>
              <w:right w:w="28" w:type="dxa"/>
            </w:tcMar>
          </w:tcPr>
          <w:p w14:paraId="6FA6CC07"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13</w:t>
            </w:r>
          </w:p>
        </w:tc>
      </w:tr>
      <w:tr w:rsidR="00A87789" w:rsidRPr="00B62D9D" w14:paraId="6C01505A" w14:textId="77777777" w:rsidTr="007435AB">
        <w:tc>
          <w:tcPr>
            <w:tcW w:w="9313" w:type="dxa"/>
            <w:tcMar>
              <w:left w:w="28" w:type="dxa"/>
              <w:right w:w="28" w:type="dxa"/>
            </w:tcMar>
          </w:tcPr>
          <w:p w14:paraId="063F48EA" w14:textId="77777777" w:rsidR="00A87789" w:rsidRPr="00B62D9D" w:rsidRDefault="00A87789" w:rsidP="007435AB">
            <w:pPr>
              <w:pStyle w:val="Heading2"/>
              <w:tabs>
                <w:tab w:val="left" w:pos="450"/>
              </w:tabs>
              <w:spacing w:before="0" w:line="240" w:lineRule="auto"/>
              <w:outlineLvl w:val="1"/>
              <w:rPr>
                <w:rFonts w:ascii="Times New Roman" w:hAnsi="Times New Roman"/>
                <w:b w:val="0"/>
                <w:bCs w:val="0"/>
                <w:color w:val="auto"/>
                <w:sz w:val="18"/>
                <w:szCs w:val="18"/>
                <w:lang w:val="ro-RO"/>
              </w:rPr>
            </w:pPr>
            <w:r w:rsidRPr="00B62D9D">
              <w:rPr>
                <w:rFonts w:ascii="Times New Roman" w:hAnsi="Times New Roman"/>
                <w:b w:val="0"/>
                <w:bCs w:val="0"/>
                <w:color w:val="auto"/>
                <w:sz w:val="18"/>
                <w:szCs w:val="18"/>
                <w:lang w:val="ro-RO"/>
              </w:rPr>
              <w:t>III.2</w:t>
            </w:r>
            <w:r w:rsidRPr="00B62D9D">
              <w:rPr>
                <w:rFonts w:ascii="Times New Roman" w:hAnsi="Times New Roman"/>
                <w:b w:val="0"/>
                <w:bCs w:val="0"/>
                <w:color w:val="auto"/>
                <w:sz w:val="18"/>
                <w:szCs w:val="18"/>
                <w:lang w:val="ro-RO"/>
              </w:rPr>
              <w:tab/>
              <w:t>Cadrul legislativ</w:t>
            </w:r>
            <w:r>
              <w:rPr>
                <w:rFonts w:ascii="Times New Roman" w:hAnsi="Times New Roman"/>
                <w:b w:val="0"/>
                <w:bCs w:val="0"/>
                <w:color w:val="auto"/>
                <w:sz w:val="18"/>
                <w:szCs w:val="18"/>
                <w:lang w:val="ro-RO"/>
              </w:rPr>
              <w:t xml:space="preserve"> .......................................................................................................................................................................</w:t>
            </w:r>
          </w:p>
        </w:tc>
        <w:tc>
          <w:tcPr>
            <w:tcW w:w="567" w:type="dxa"/>
            <w:tcMar>
              <w:left w:w="28" w:type="dxa"/>
              <w:right w:w="28" w:type="dxa"/>
            </w:tcMar>
          </w:tcPr>
          <w:p w14:paraId="44DCF720"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13</w:t>
            </w:r>
          </w:p>
        </w:tc>
      </w:tr>
      <w:tr w:rsidR="00A87789" w:rsidRPr="00B62D9D" w14:paraId="56919A33" w14:textId="77777777" w:rsidTr="007435AB">
        <w:tc>
          <w:tcPr>
            <w:tcW w:w="9313" w:type="dxa"/>
            <w:tcMar>
              <w:left w:w="28" w:type="dxa"/>
              <w:right w:w="28" w:type="dxa"/>
            </w:tcMar>
          </w:tcPr>
          <w:p w14:paraId="097482B6" w14:textId="77777777" w:rsidR="00A87789" w:rsidRPr="00B62D9D" w:rsidRDefault="00A87789" w:rsidP="00A87789">
            <w:pPr>
              <w:pStyle w:val="ListParagraph"/>
              <w:numPr>
                <w:ilvl w:val="0"/>
                <w:numId w:val="48"/>
              </w:numPr>
              <w:tabs>
                <w:tab w:val="left" w:pos="284"/>
              </w:tabs>
              <w:spacing w:after="0" w:line="240" w:lineRule="auto"/>
              <w:ind w:left="0" w:firstLine="0"/>
              <w:rPr>
                <w:rFonts w:ascii="Times New Roman" w:hAnsi="Times New Roman"/>
                <w:sz w:val="18"/>
                <w:szCs w:val="18"/>
                <w:lang w:val="ro-RO"/>
              </w:rPr>
            </w:pPr>
            <w:r w:rsidRPr="00B62D9D">
              <w:rPr>
                <w:rFonts w:ascii="Times New Roman" w:hAnsi="Times New Roman"/>
                <w:sz w:val="18"/>
                <w:szCs w:val="18"/>
                <w:lang w:val="ro-RO"/>
              </w:rPr>
              <w:t xml:space="preserve">Evoluția pe ani în perioada 1990 – 2020 a numărului de acte normative </w:t>
            </w:r>
            <w:r>
              <w:rPr>
                <w:rFonts w:ascii="Times New Roman" w:hAnsi="Times New Roman"/>
                <w:sz w:val="18"/>
                <w:szCs w:val="18"/>
                <w:lang w:val="ro-RO"/>
              </w:rPr>
              <w:t>....................................................................................</w:t>
            </w:r>
          </w:p>
        </w:tc>
        <w:tc>
          <w:tcPr>
            <w:tcW w:w="567" w:type="dxa"/>
            <w:tcMar>
              <w:left w:w="28" w:type="dxa"/>
              <w:right w:w="28" w:type="dxa"/>
            </w:tcMar>
          </w:tcPr>
          <w:p w14:paraId="55C736E4"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14</w:t>
            </w:r>
          </w:p>
        </w:tc>
      </w:tr>
      <w:tr w:rsidR="00A87789" w:rsidRPr="00B62D9D" w14:paraId="705C9A06" w14:textId="77777777" w:rsidTr="007435AB">
        <w:tc>
          <w:tcPr>
            <w:tcW w:w="9313" w:type="dxa"/>
            <w:tcMar>
              <w:left w:w="28" w:type="dxa"/>
              <w:right w:w="28" w:type="dxa"/>
            </w:tcMar>
          </w:tcPr>
          <w:p w14:paraId="2AD57A69" w14:textId="77777777" w:rsidR="00A87789" w:rsidRPr="00B62D9D" w:rsidRDefault="00A87789" w:rsidP="00A87789">
            <w:pPr>
              <w:pStyle w:val="ListParagraph"/>
              <w:numPr>
                <w:ilvl w:val="0"/>
                <w:numId w:val="48"/>
              </w:numPr>
              <w:tabs>
                <w:tab w:val="left" w:pos="284"/>
              </w:tabs>
              <w:spacing w:after="0" w:line="240" w:lineRule="auto"/>
              <w:ind w:left="0" w:firstLine="0"/>
              <w:rPr>
                <w:rFonts w:ascii="Times New Roman" w:hAnsi="Times New Roman"/>
                <w:sz w:val="18"/>
                <w:szCs w:val="18"/>
                <w:lang w:val="ro-RO"/>
              </w:rPr>
            </w:pPr>
            <w:r w:rsidRPr="00B62D9D">
              <w:rPr>
                <w:rFonts w:ascii="Times New Roman" w:hAnsi="Times New Roman"/>
                <w:sz w:val="18"/>
                <w:szCs w:val="18"/>
                <w:lang w:val="ro-RO"/>
              </w:rPr>
              <w:t>Regimul fiscal</w:t>
            </w:r>
            <w:r>
              <w:rPr>
                <w:rFonts w:ascii="Times New Roman" w:hAnsi="Times New Roman"/>
                <w:sz w:val="18"/>
                <w:szCs w:val="18"/>
                <w:lang w:val="ro-RO"/>
              </w:rPr>
              <w:t xml:space="preserve"> ..............................................................................................................................................................................</w:t>
            </w:r>
          </w:p>
        </w:tc>
        <w:tc>
          <w:tcPr>
            <w:tcW w:w="567" w:type="dxa"/>
            <w:tcMar>
              <w:left w:w="28" w:type="dxa"/>
              <w:right w:w="28" w:type="dxa"/>
            </w:tcMar>
          </w:tcPr>
          <w:p w14:paraId="5AC5C67D"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14</w:t>
            </w:r>
          </w:p>
        </w:tc>
      </w:tr>
      <w:tr w:rsidR="00A87789" w:rsidRPr="00B62D9D" w14:paraId="66EAC93B" w14:textId="77777777" w:rsidTr="007435AB">
        <w:tc>
          <w:tcPr>
            <w:tcW w:w="9313" w:type="dxa"/>
            <w:tcMar>
              <w:left w:w="28" w:type="dxa"/>
              <w:right w:w="28" w:type="dxa"/>
            </w:tcMar>
          </w:tcPr>
          <w:p w14:paraId="2B8DD89C" w14:textId="77777777" w:rsidR="00A87789" w:rsidRPr="00B62D9D" w:rsidRDefault="00A87789" w:rsidP="00A87789">
            <w:pPr>
              <w:pStyle w:val="ListParagraph"/>
              <w:numPr>
                <w:ilvl w:val="0"/>
                <w:numId w:val="48"/>
              </w:numPr>
              <w:tabs>
                <w:tab w:val="left" w:pos="284"/>
              </w:tabs>
              <w:spacing w:after="0" w:line="240" w:lineRule="auto"/>
              <w:ind w:left="0" w:firstLine="0"/>
              <w:rPr>
                <w:rFonts w:ascii="Times New Roman" w:hAnsi="Times New Roman"/>
                <w:sz w:val="18"/>
                <w:szCs w:val="18"/>
                <w:lang w:val="ro-RO"/>
              </w:rPr>
            </w:pPr>
            <w:r w:rsidRPr="00B62D9D">
              <w:rPr>
                <w:rFonts w:ascii="Times New Roman" w:hAnsi="Times New Roman"/>
                <w:sz w:val="18"/>
                <w:szCs w:val="18"/>
                <w:lang w:val="ro-RO"/>
              </w:rPr>
              <w:t>Tabloul principalilor indicatori macroeconomici în România 2018-2021</w:t>
            </w:r>
            <w:r>
              <w:rPr>
                <w:rFonts w:ascii="Times New Roman" w:hAnsi="Times New Roman"/>
                <w:sz w:val="18"/>
                <w:szCs w:val="18"/>
                <w:lang w:val="ro-RO"/>
              </w:rPr>
              <w:t xml:space="preserve"> ..................................................................................</w:t>
            </w:r>
          </w:p>
        </w:tc>
        <w:tc>
          <w:tcPr>
            <w:tcW w:w="567" w:type="dxa"/>
            <w:tcMar>
              <w:left w:w="28" w:type="dxa"/>
              <w:right w:w="28" w:type="dxa"/>
            </w:tcMar>
          </w:tcPr>
          <w:p w14:paraId="7BBB9908"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15</w:t>
            </w:r>
          </w:p>
        </w:tc>
      </w:tr>
      <w:tr w:rsidR="00A87789" w:rsidRPr="00B62D9D" w14:paraId="12328AF9" w14:textId="77777777" w:rsidTr="007435AB">
        <w:tc>
          <w:tcPr>
            <w:tcW w:w="9313" w:type="dxa"/>
            <w:tcMar>
              <w:left w:w="28" w:type="dxa"/>
              <w:right w:w="28" w:type="dxa"/>
            </w:tcMar>
          </w:tcPr>
          <w:p w14:paraId="5836CA0D" w14:textId="77777777" w:rsidR="00A87789" w:rsidRPr="00B62D9D" w:rsidRDefault="00A87789" w:rsidP="00A87789">
            <w:pPr>
              <w:pStyle w:val="ListParagraph"/>
              <w:numPr>
                <w:ilvl w:val="0"/>
                <w:numId w:val="48"/>
              </w:numPr>
              <w:tabs>
                <w:tab w:val="left" w:pos="284"/>
              </w:tabs>
              <w:spacing w:after="0" w:line="240" w:lineRule="auto"/>
              <w:ind w:left="0" w:firstLine="0"/>
              <w:rPr>
                <w:rFonts w:ascii="Times New Roman" w:hAnsi="Times New Roman"/>
                <w:sz w:val="18"/>
                <w:szCs w:val="18"/>
                <w:lang w:val="ro-RO"/>
              </w:rPr>
            </w:pPr>
            <w:r w:rsidRPr="00B62D9D">
              <w:rPr>
                <w:rFonts w:ascii="Times New Roman" w:hAnsi="Times New Roman"/>
                <w:sz w:val="18"/>
                <w:szCs w:val="18"/>
                <w:lang w:val="ro-RO"/>
              </w:rPr>
              <w:t>Competitivitatea României în context global și european</w:t>
            </w:r>
            <w:r>
              <w:rPr>
                <w:rFonts w:ascii="Times New Roman" w:hAnsi="Times New Roman"/>
                <w:sz w:val="18"/>
                <w:szCs w:val="18"/>
                <w:lang w:val="ro-RO"/>
              </w:rPr>
              <w:t xml:space="preserve"> ...........................................................................................................</w:t>
            </w:r>
          </w:p>
        </w:tc>
        <w:tc>
          <w:tcPr>
            <w:tcW w:w="567" w:type="dxa"/>
            <w:tcMar>
              <w:left w:w="28" w:type="dxa"/>
              <w:right w:w="28" w:type="dxa"/>
            </w:tcMar>
          </w:tcPr>
          <w:p w14:paraId="48F24AF6"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15</w:t>
            </w:r>
          </w:p>
        </w:tc>
      </w:tr>
      <w:tr w:rsidR="00A87789" w:rsidRPr="00B62D9D" w14:paraId="08E71B1D" w14:textId="77777777" w:rsidTr="007435AB">
        <w:tc>
          <w:tcPr>
            <w:tcW w:w="9313" w:type="dxa"/>
            <w:tcMar>
              <w:left w:w="28" w:type="dxa"/>
              <w:right w:w="28" w:type="dxa"/>
            </w:tcMar>
          </w:tcPr>
          <w:p w14:paraId="380A3080" w14:textId="77777777" w:rsidR="00A87789" w:rsidRPr="00B62D9D" w:rsidRDefault="00A87789" w:rsidP="007435AB">
            <w:pPr>
              <w:spacing w:after="0" w:line="240" w:lineRule="auto"/>
              <w:rPr>
                <w:rFonts w:ascii="Times New Roman" w:hAnsi="Times New Roman"/>
                <w:sz w:val="18"/>
                <w:szCs w:val="18"/>
                <w:lang w:val="ro-RO"/>
              </w:rPr>
            </w:pPr>
            <w:r w:rsidRPr="00B62D9D">
              <w:rPr>
                <w:rFonts w:ascii="Times New Roman" w:hAnsi="Times New Roman"/>
                <w:sz w:val="18"/>
                <w:szCs w:val="18"/>
                <w:lang w:val="ro-RO"/>
              </w:rPr>
              <w:t>CAPITOLUL IV: Analiza contextului și definirea problemelor în elaborarea strategiei</w:t>
            </w:r>
            <w:r>
              <w:rPr>
                <w:rFonts w:ascii="Times New Roman" w:hAnsi="Times New Roman"/>
                <w:sz w:val="18"/>
                <w:szCs w:val="18"/>
                <w:lang w:val="ro-RO"/>
              </w:rPr>
              <w:t xml:space="preserve"> ..................................................................</w:t>
            </w:r>
          </w:p>
        </w:tc>
        <w:tc>
          <w:tcPr>
            <w:tcW w:w="567" w:type="dxa"/>
            <w:tcMar>
              <w:left w:w="28" w:type="dxa"/>
              <w:right w:w="28" w:type="dxa"/>
            </w:tcMar>
          </w:tcPr>
          <w:p w14:paraId="79F36142"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16</w:t>
            </w:r>
          </w:p>
        </w:tc>
      </w:tr>
      <w:tr w:rsidR="00A87789" w:rsidRPr="00B62D9D" w14:paraId="66EE44DB" w14:textId="77777777" w:rsidTr="007435AB">
        <w:tc>
          <w:tcPr>
            <w:tcW w:w="9313" w:type="dxa"/>
            <w:tcMar>
              <w:left w:w="28" w:type="dxa"/>
              <w:right w:w="28" w:type="dxa"/>
            </w:tcMar>
          </w:tcPr>
          <w:p w14:paraId="2507DE03" w14:textId="77777777" w:rsidR="00A87789" w:rsidRPr="00B62D9D" w:rsidRDefault="00A87789" w:rsidP="007435AB">
            <w:pPr>
              <w:spacing w:after="0" w:line="240" w:lineRule="auto"/>
              <w:rPr>
                <w:rFonts w:ascii="Times New Roman" w:hAnsi="Times New Roman"/>
                <w:sz w:val="18"/>
                <w:szCs w:val="18"/>
                <w:lang w:val="ro-RO"/>
              </w:rPr>
            </w:pPr>
            <w:r w:rsidRPr="00B62D9D">
              <w:rPr>
                <w:rFonts w:ascii="Times New Roman" w:hAnsi="Times New Roman"/>
                <w:sz w:val="18"/>
                <w:szCs w:val="18"/>
                <w:lang w:val="ro-RO"/>
              </w:rPr>
              <w:t>IV.1</w:t>
            </w:r>
            <w:r w:rsidRPr="00B62D9D">
              <w:rPr>
                <w:rFonts w:ascii="Times New Roman" w:hAnsi="Times New Roman"/>
                <w:sz w:val="18"/>
                <w:szCs w:val="18"/>
                <w:lang w:val="ro-RO"/>
              </w:rPr>
              <w:tab/>
              <w:t>Evaluarea bazei actuale de resurse minerale neenergetice</w:t>
            </w:r>
            <w:r w:rsidRPr="006A644E">
              <w:rPr>
                <w:rFonts w:ascii="Times New Roman" w:hAnsi="Times New Roman"/>
                <w:sz w:val="18"/>
                <w:szCs w:val="18"/>
                <w:lang w:val="ro-RO"/>
              </w:rPr>
              <w:t xml:space="preserve"> </w:t>
            </w:r>
            <w:r>
              <w:rPr>
                <w:rFonts w:ascii="Times New Roman" w:hAnsi="Times New Roman"/>
                <w:sz w:val="18"/>
                <w:szCs w:val="18"/>
                <w:lang w:val="ro-RO"/>
              </w:rPr>
              <w:t>.................................................................................................</w:t>
            </w:r>
          </w:p>
        </w:tc>
        <w:tc>
          <w:tcPr>
            <w:tcW w:w="567" w:type="dxa"/>
            <w:tcMar>
              <w:left w:w="28" w:type="dxa"/>
              <w:right w:w="28" w:type="dxa"/>
            </w:tcMar>
          </w:tcPr>
          <w:p w14:paraId="39DCCE97"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16</w:t>
            </w:r>
          </w:p>
        </w:tc>
      </w:tr>
      <w:tr w:rsidR="00A87789" w:rsidRPr="00B62D9D" w14:paraId="597C5F0A" w14:textId="77777777" w:rsidTr="007435AB">
        <w:tc>
          <w:tcPr>
            <w:tcW w:w="9313" w:type="dxa"/>
            <w:tcMar>
              <w:left w:w="28" w:type="dxa"/>
              <w:right w:w="28" w:type="dxa"/>
            </w:tcMar>
          </w:tcPr>
          <w:p w14:paraId="5DD462C5" w14:textId="77777777" w:rsidR="00A87789" w:rsidRPr="00B62D9D" w:rsidRDefault="00A87789" w:rsidP="007435AB">
            <w:pPr>
              <w:pStyle w:val="Heading2"/>
              <w:tabs>
                <w:tab w:val="left" w:pos="709"/>
              </w:tabs>
              <w:spacing w:before="0" w:line="240" w:lineRule="auto"/>
              <w:outlineLvl w:val="1"/>
              <w:rPr>
                <w:rFonts w:ascii="Times New Roman" w:hAnsi="Times New Roman"/>
                <w:b w:val="0"/>
                <w:bCs w:val="0"/>
                <w:color w:val="auto"/>
                <w:sz w:val="18"/>
                <w:szCs w:val="18"/>
                <w:lang w:val="ro-RO"/>
              </w:rPr>
            </w:pPr>
            <w:r w:rsidRPr="00B62D9D">
              <w:rPr>
                <w:rFonts w:ascii="Times New Roman" w:hAnsi="Times New Roman"/>
                <w:b w:val="0"/>
                <w:bCs w:val="0"/>
                <w:color w:val="auto"/>
                <w:sz w:val="18"/>
                <w:szCs w:val="18"/>
                <w:lang w:val="ro-RO"/>
              </w:rPr>
              <w:t>IV.1.1</w:t>
            </w:r>
            <w:r w:rsidRPr="00B62D9D">
              <w:rPr>
                <w:rFonts w:ascii="Times New Roman" w:hAnsi="Times New Roman"/>
                <w:b w:val="0"/>
                <w:bCs w:val="0"/>
                <w:color w:val="auto"/>
                <w:sz w:val="18"/>
                <w:szCs w:val="18"/>
                <w:lang w:val="ro-RO"/>
              </w:rPr>
              <w:tab/>
              <w:t>Analize SWOT privind resursele minerale nemetalifere</w:t>
            </w:r>
            <w:r>
              <w:rPr>
                <w:rFonts w:ascii="Times New Roman" w:hAnsi="Times New Roman"/>
                <w:b w:val="0"/>
                <w:bCs w:val="0"/>
                <w:color w:val="auto"/>
                <w:sz w:val="18"/>
                <w:szCs w:val="18"/>
                <w:lang w:val="ro-RO"/>
              </w:rPr>
              <w:t xml:space="preserve"> ...................................................................................................</w:t>
            </w:r>
          </w:p>
        </w:tc>
        <w:tc>
          <w:tcPr>
            <w:tcW w:w="567" w:type="dxa"/>
            <w:tcMar>
              <w:left w:w="28" w:type="dxa"/>
              <w:right w:w="28" w:type="dxa"/>
            </w:tcMar>
          </w:tcPr>
          <w:p w14:paraId="37DDF7E8"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17</w:t>
            </w:r>
          </w:p>
        </w:tc>
      </w:tr>
      <w:tr w:rsidR="00A87789" w:rsidRPr="00B62D9D" w14:paraId="2854F13A" w14:textId="77777777" w:rsidTr="007435AB">
        <w:tc>
          <w:tcPr>
            <w:tcW w:w="9313" w:type="dxa"/>
            <w:tcMar>
              <w:left w:w="28" w:type="dxa"/>
              <w:right w:w="28" w:type="dxa"/>
            </w:tcMar>
          </w:tcPr>
          <w:p w14:paraId="1356E1B8" w14:textId="77777777" w:rsidR="00A87789" w:rsidRPr="00B62D9D" w:rsidRDefault="00A87789" w:rsidP="007435AB">
            <w:pPr>
              <w:pStyle w:val="Heading2"/>
              <w:spacing w:before="0" w:line="240" w:lineRule="auto"/>
              <w:outlineLvl w:val="1"/>
              <w:rPr>
                <w:rFonts w:ascii="Times New Roman" w:hAnsi="Times New Roman"/>
                <w:b w:val="0"/>
                <w:bCs w:val="0"/>
                <w:color w:val="auto"/>
                <w:sz w:val="18"/>
                <w:szCs w:val="18"/>
                <w:lang w:val="ro-RO"/>
              </w:rPr>
            </w:pPr>
            <w:r w:rsidRPr="00B62D9D">
              <w:rPr>
                <w:rFonts w:ascii="Times New Roman" w:hAnsi="Times New Roman"/>
                <w:b w:val="0"/>
                <w:bCs w:val="0"/>
                <w:color w:val="auto"/>
                <w:sz w:val="18"/>
                <w:szCs w:val="18"/>
                <w:lang w:val="ro-RO"/>
              </w:rPr>
              <w:t>IV.1.1.1</w:t>
            </w:r>
            <w:r w:rsidRPr="00B62D9D">
              <w:rPr>
                <w:rFonts w:ascii="Times New Roman" w:hAnsi="Times New Roman"/>
                <w:b w:val="0"/>
                <w:bCs w:val="0"/>
                <w:color w:val="auto"/>
                <w:sz w:val="18"/>
                <w:szCs w:val="18"/>
                <w:lang w:val="ro-RO"/>
              </w:rPr>
              <w:tab/>
              <w:t>Resursele de sare</w:t>
            </w:r>
            <w:r>
              <w:rPr>
                <w:rFonts w:ascii="Times New Roman" w:hAnsi="Times New Roman"/>
                <w:b w:val="0"/>
                <w:bCs w:val="0"/>
                <w:color w:val="auto"/>
                <w:sz w:val="18"/>
                <w:szCs w:val="18"/>
                <w:lang w:val="ro-RO"/>
              </w:rPr>
              <w:t xml:space="preserve"> ................................................................................................................................................................</w:t>
            </w:r>
          </w:p>
        </w:tc>
        <w:tc>
          <w:tcPr>
            <w:tcW w:w="567" w:type="dxa"/>
            <w:tcMar>
              <w:left w:w="28" w:type="dxa"/>
              <w:right w:w="28" w:type="dxa"/>
            </w:tcMar>
          </w:tcPr>
          <w:p w14:paraId="071E1694"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17</w:t>
            </w:r>
          </w:p>
        </w:tc>
      </w:tr>
      <w:tr w:rsidR="00A87789" w:rsidRPr="00B62D9D" w14:paraId="6DE33879" w14:textId="77777777" w:rsidTr="007435AB">
        <w:tc>
          <w:tcPr>
            <w:tcW w:w="9313" w:type="dxa"/>
            <w:tcMar>
              <w:left w:w="28" w:type="dxa"/>
              <w:right w:w="28" w:type="dxa"/>
            </w:tcMar>
          </w:tcPr>
          <w:p w14:paraId="5DB70028" w14:textId="77777777" w:rsidR="00A87789" w:rsidRPr="00B62D9D" w:rsidRDefault="00A87789" w:rsidP="007435AB">
            <w:pPr>
              <w:pStyle w:val="Heading2"/>
              <w:spacing w:before="0" w:line="240" w:lineRule="auto"/>
              <w:rPr>
                <w:rFonts w:ascii="Times New Roman" w:hAnsi="Times New Roman"/>
                <w:b w:val="0"/>
                <w:bCs w:val="0"/>
                <w:color w:val="auto"/>
                <w:spacing w:val="-4"/>
                <w:sz w:val="18"/>
                <w:szCs w:val="18"/>
                <w:lang w:val="ro-RO"/>
              </w:rPr>
            </w:pPr>
            <w:r w:rsidRPr="00B62D9D">
              <w:rPr>
                <w:rFonts w:ascii="Times New Roman" w:hAnsi="Times New Roman"/>
                <w:b w:val="0"/>
                <w:bCs w:val="0"/>
                <w:color w:val="auto"/>
                <w:sz w:val="18"/>
                <w:szCs w:val="18"/>
                <w:lang w:val="ro-RO"/>
              </w:rPr>
              <w:t>IV.1.1.2</w:t>
            </w:r>
            <w:r>
              <w:rPr>
                <w:rFonts w:ascii="Times New Roman" w:hAnsi="Times New Roman"/>
                <w:b w:val="0"/>
                <w:bCs w:val="0"/>
                <w:color w:val="auto"/>
                <w:sz w:val="18"/>
                <w:szCs w:val="18"/>
                <w:lang w:val="ro-RO"/>
              </w:rPr>
              <w:t xml:space="preserve">   </w:t>
            </w:r>
            <w:r w:rsidRPr="00B62D9D">
              <w:rPr>
                <w:rFonts w:ascii="Times New Roman" w:hAnsi="Times New Roman"/>
                <w:b w:val="0"/>
                <w:bCs w:val="0"/>
                <w:color w:val="auto"/>
                <w:sz w:val="18"/>
                <w:szCs w:val="18"/>
                <w:lang w:val="ro-RO"/>
              </w:rPr>
              <w:t>Resursele de minerale industriale, roci utile, roci ornamentale</w:t>
            </w:r>
            <w:r>
              <w:rPr>
                <w:rFonts w:ascii="Times New Roman" w:hAnsi="Times New Roman"/>
                <w:b w:val="0"/>
                <w:bCs w:val="0"/>
                <w:color w:val="auto"/>
                <w:sz w:val="18"/>
                <w:szCs w:val="18"/>
                <w:lang w:val="ro-RO"/>
              </w:rPr>
              <w:t xml:space="preserve"> .........................................................................................</w:t>
            </w:r>
          </w:p>
        </w:tc>
        <w:tc>
          <w:tcPr>
            <w:tcW w:w="567" w:type="dxa"/>
            <w:tcMar>
              <w:left w:w="28" w:type="dxa"/>
              <w:right w:w="28" w:type="dxa"/>
            </w:tcMar>
          </w:tcPr>
          <w:p w14:paraId="508DE050"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17</w:t>
            </w:r>
          </w:p>
        </w:tc>
      </w:tr>
      <w:tr w:rsidR="00A87789" w:rsidRPr="00B62D9D" w14:paraId="582C3A3D" w14:textId="77777777" w:rsidTr="007435AB">
        <w:tc>
          <w:tcPr>
            <w:tcW w:w="9313" w:type="dxa"/>
            <w:tcMar>
              <w:left w:w="28" w:type="dxa"/>
              <w:right w:w="28" w:type="dxa"/>
            </w:tcMar>
          </w:tcPr>
          <w:p w14:paraId="40FA6AE0" w14:textId="77777777" w:rsidR="00A87789" w:rsidRPr="00B62D9D" w:rsidRDefault="00A87789" w:rsidP="007435AB">
            <w:pPr>
              <w:pStyle w:val="Heading2"/>
              <w:tabs>
                <w:tab w:val="left" w:pos="709"/>
                <w:tab w:val="left" w:pos="900"/>
              </w:tabs>
              <w:spacing w:before="0" w:line="240" w:lineRule="auto"/>
              <w:outlineLvl w:val="1"/>
              <w:rPr>
                <w:rFonts w:ascii="Times New Roman" w:hAnsi="Times New Roman"/>
                <w:b w:val="0"/>
                <w:bCs w:val="0"/>
                <w:color w:val="auto"/>
                <w:sz w:val="18"/>
                <w:szCs w:val="18"/>
                <w:lang w:val="ro-RO"/>
              </w:rPr>
            </w:pPr>
            <w:r w:rsidRPr="00B62D9D">
              <w:rPr>
                <w:rFonts w:ascii="Times New Roman" w:hAnsi="Times New Roman"/>
                <w:b w:val="0"/>
                <w:bCs w:val="0"/>
                <w:color w:val="auto"/>
                <w:sz w:val="18"/>
                <w:szCs w:val="18"/>
                <w:lang w:val="ro-RO"/>
              </w:rPr>
              <w:t>IV.1.2</w:t>
            </w:r>
            <w:r w:rsidRPr="00B62D9D">
              <w:rPr>
                <w:rFonts w:ascii="Times New Roman" w:hAnsi="Times New Roman"/>
                <w:b w:val="0"/>
                <w:bCs w:val="0"/>
                <w:color w:val="auto"/>
                <w:sz w:val="18"/>
                <w:szCs w:val="18"/>
                <w:lang w:val="ro-RO"/>
              </w:rPr>
              <w:tab/>
              <w:t>Analize SWOT privind resursele metalifere</w:t>
            </w:r>
            <w:r>
              <w:rPr>
                <w:rFonts w:ascii="Times New Roman" w:hAnsi="Times New Roman"/>
                <w:b w:val="0"/>
                <w:bCs w:val="0"/>
                <w:color w:val="auto"/>
                <w:sz w:val="18"/>
                <w:szCs w:val="18"/>
                <w:lang w:val="ro-RO"/>
              </w:rPr>
              <w:t xml:space="preserve"> ......................................................................................................................</w:t>
            </w:r>
          </w:p>
        </w:tc>
        <w:tc>
          <w:tcPr>
            <w:tcW w:w="567" w:type="dxa"/>
            <w:tcMar>
              <w:left w:w="28" w:type="dxa"/>
              <w:right w:w="28" w:type="dxa"/>
            </w:tcMar>
          </w:tcPr>
          <w:p w14:paraId="61E2E306"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19</w:t>
            </w:r>
          </w:p>
        </w:tc>
      </w:tr>
      <w:tr w:rsidR="00A87789" w:rsidRPr="00B62D9D" w14:paraId="3CF6AF6B" w14:textId="77777777" w:rsidTr="007435AB">
        <w:tc>
          <w:tcPr>
            <w:tcW w:w="9313" w:type="dxa"/>
            <w:tcMar>
              <w:left w:w="28" w:type="dxa"/>
              <w:right w:w="28" w:type="dxa"/>
            </w:tcMar>
          </w:tcPr>
          <w:p w14:paraId="33C326EE" w14:textId="77777777" w:rsidR="00A87789" w:rsidRPr="00B62D9D" w:rsidRDefault="00A87789" w:rsidP="007435AB">
            <w:pPr>
              <w:pStyle w:val="Heading3"/>
              <w:spacing w:before="0" w:line="240" w:lineRule="auto"/>
              <w:outlineLvl w:val="2"/>
              <w:rPr>
                <w:rFonts w:ascii="Times New Roman" w:hAnsi="Times New Roman"/>
                <w:b w:val="0"/>
                <w:bCs w:val="0"/>
                <w:color w:val="auto"/>
                <w:sz w:val="18"/>
                <w:szCs w:val="18"/>
                <w:lang w:val="ro-RO"/>
              </w:rPr>
            </w:pPr>
            <w:r w:rsidRPr="00B62D9D">
              <w:rPr>
                <w:rFonts w:ascii="Times New Roman" w:hAnsi="Times New Roman"/>
                <w:b w:val="0"/>
                <w:bCs w:val="0"/>
                <w:color w:val="auto"/>
                <w:sz w:val="18"/>
                <w:szCs w:val="18"/>
                <w:lang w:val="ro-RO"/>
              </w:rPr>
              <w:t>IV.1.2.1</w:t>
            </w:r>
            <w:r w:rsidRPr="00B62D9D">
              <w:rPr>
                <w:rFonts w:ascii="Times New Roman" w:hAnsi="Times New Roman"/>
                <w:b w:val="0"/>
                <w:bCs w:val="0"/>
                <w:color w:val="auto"/>
                <w:sz w:val="18"/>
                <w:szCs w:val="18"/>
                <w:lang w:val="ro-RO"/>
              </w:rPr>
              <w:tab/>
              <w:t>Resursele polimetalice (Cu+Pb+Zn)</w:t>
            </w:r>
            <w:r>
              <w:rPr>
                <w:rFonts w:ascii="Times New Roman" w:hAnsi="Times New Roman"/>
                <w:b w:val="0"/>
                <w:bCs w:val="0"/>
                <w:color w:val="auto"/>
                <w:sz w:val="18"/>
                <w:szCs w:val="18"/>
                <w:lang w:val="ro-RO"/>
              </w:rPr>
              <w:t xml:space="preserve"> ..................................................................................................................................</w:t>
            </w:r>
          </w:p>
        </w:tc>
        <w:tc>
          <w:tcPr>
            <w:tcW w:w="567" w:type="dxa"/>
            <w:tcMar>
              <w:left w:w="28" w:type="dxa"/>
              <w:right w:w="28" w:type="dxa"/>
            </w:tcMar>
          </w:tcPr>
          <w:p w14:paraId="60B93A19"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19</w:t>
            </w:r>
          </w:p>
        </w:tc>
      </w:tr>
      <w:tr w:rsidR="00A87789" w:rsidRPr="00B62D9D" w14:paraId="72EDBE5F" w14:textId="77777777" w:rsidTr="007435AB">
        <w:tc>
          <w:tcPr>
            <w:tcW w:w="9313" w:type="dxa"/>
            <w:tcMar>
              <w:left w:w="28" w:type="dxa"/>
              <w:right w:w="28" w:type="dxa"/>
            </w:tcMar>
          </w:tcPr>
          <w:p w14:paraId="5EB469A5" w14:textId="77777777" w:rsidR="00A87789" w:rsidRPr="00B62D9D" w:rsidRDefault="00A87789" w:rsidP="007435AB">
            <w:pPr>
              <w:pStyle w:val="Heading3"/>
              <w:tabs>
                <w:tab w:val="left" w:pos="720"/>
                <w:tab w:val="left" w:pos="900"/>
              </w:tabs>
              <w:spacing w:before="0" w:line="240" w:lineRule="auto"/>
              <w:outlineLvl w:val="2"/>
              <w:rPr>
                <w:rFonts w:ascii="Times New Roman" w:hAnsi="Times New Roman"/>
                <w:b w:val="0"/>
                <w:bCs w:val="0"/>
                <w:color w:val="auto"/>
                <w:sz w:val="18"/>
                <w:szCs w:val="18"/>
                <w:lang w:val="ro-RO"/>
              </w:rPr>
            </w:pPr>
            <w:r w:rsidRPr="00B62D9D">
              <w:rPr>
                <w:rFonts w:ascii="Times New Roman" w:hAnsi="Times New Roman"/>
                <w:b w:val="0"/>
                <w:bCs w:val="0"/>
                <w:color w:val="auto"/>
                <w:sz w:val="18"/>
                <w:szCs w:val="18"/>
                <w:lang w:val="ro-RO"/>
              </w:rPr>
              <w:t>IV.1.2.2</w:t>
            </w:r>
            <w:r w:rsidRPr="00B62D9D">
              <w:rPr>
                <w:rFonts w:ascii="Times New Roman" w:hAnsi="Times New Roman"/>
                <w:b w:val="0"/>
                <w:bCs w:val="0"/>
                <w:color w:val="auto"/>
                <w:sz w:val="18"/>
                <w:szCs w:val="18"/>
                <w:lang w:val="ro-RO"/>
              </w:rPr>
              <w:tab/>
              <w:t>Resursele de aur – argint</w:t>
            </w:r>
            <w:r>
              <w:rPr>
                <w:rFonts w:ascii="Times New Roman" w:hAnsi="Times New Roman"/>
                <w:b w:val="0"/>
                <w:bCs w:val="0"/>
                <w:color w:val="auto"/>
                <w:sz w:val="18"/>
                <w:szCs w:val="18"/>
                <w:lang w:val="ro-RO"/>
              </w:rPr>
              <w:t xml:space="preserve"> ....................................................................................................................................................</w:t>
            </w:r>
          </w:p>
        </w:tc>
        <w:tc>
          <w:tcPr>
            <w:tcW w:w="567" w:type="dxa"/>
            <w:tcMar>
              <w:left w:w="28" w:type="dxa"/>
              <w:right w:w="28" w:type="dxa"/>
            </w:tcMar>
          </w:tcPr>
          <w:p w14:paraId="4A45CD9C"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21</w:t>
            </w:r>
          </w:p>
        </w:tc>
      </w:tr>
      <w:tr w:rsidR="00A87789" w:rsidRPr="00B62D9D" w14:paraId="4045626E" w14:textId="77777777" w:rsidTr="007435AB">
        <w:tc>
          <w:tcPr>
            <w:tcW w:w="9313" w:type="dxa"/>
            <w:tcMar>
              <w:left w:w="28" w:type="dxa"/>
              <w:right w:w="28" w:type="dxa"/>
            </w:tcMar>
          </w:tcPr>
          <w:p w14:paraId="25AD4783" w14:textId="77777777" w:rsidR="00A87789" w:rsidRPr="00B62D9D" w:rsidRDefault="00A87789" w:rsidP="007435AB">
            <w:pPr>
              <w:pStyle w:val="Heading2"/>
              <w:tabs>
                <w:tab w:val="left" w:pos="709"/>
                <w:tab w:val="left" w:pos="851"/>
              </w:tabs>
              <w:spacing w:before="0" w:line="240" w:lineRule="auto"/>
              <w:outlineLvl w:val="1"/>
              <w:rPr>
                <w:rFonts w:ascii="Times New Roman" w:hAnsi="Times New Roman"/>
                <w:b w:val="0"/>
                <w:bCs w:val="0"/>
                <w:color w:val="auto"/>
                <w:sz w:val="18"/>
                <w:szCs w:val="18"/>
                <w:lang w:val="ro-RO"/>
              </w:rPr>
            </w:pPr>
            <w:r w:rsidRPr="00B62D9D">
              <w:rPr>
                <w:rFonts w:ascii="Times New Roman" w:hAnsi="Times New Roman"/>
                <w:b w:val="0"/>
                <w:bCs w:val="0"/>
                <w:color w:val="auto"/>
                <w:sz w:val="18"/>
                <w:szCs w:val="18"/>
                <w:lang w:val="ro-RO"/>
              </w:rPr>
              <w:t>IV.1.3</w:t>
            </w:r>
            <w:r w:rsidRPr="00B62D9D">
              <w:rPr>
                <w:rFonts w:ascii="Times New Roman" w:hAnsi="Times New Roman"/>
                <w:b w:val="0"/>
                <w:bCs w:val="0"/>
                <w:color w:val="auto"/>
                <w:sz w:val="18"/>
                <w:szCs w:val="18"/>
                <w:lang w:val="ro-RO"/>
              </w:rPr>
              <w:tab/>
              <w:t>Analize SWOT privind resursele hidrominerale</w:t>
            </w:r>
            <w:r>
              <w:rPr>
                <w:rFonts w:ascii="Times New Roman" w:hAnsi="Times New Roman"/>
                <w:b w:val="0"/>
                <w:bCs w:val="0"/>
                <w:color w:val="auto"/>
                <w:sz w:val="18"/>
                <w:szCs w:val="18"/>
                <w:lang w:val="ro-RO"/>
              </w:rPr>
              <w:t xml:space="preserve"> ................................................................................................................</w:t>
            </w:r>
          </w:p>
        </w:tc>
        <w:tc>
          <w:tcPr>
            <w:tcW w:w="567" w:type="dxa"/>
            <w:tcMar>
              <w:left w:w="28" w:type="dxa"/>
              <w:right w:w="28" w:type="dxa"/>
            </w:tcMar>
          </w:tcPr>
          <w:p w14:paraId="039D2FF4"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22</w:t>
            </w:r>
          </w:p>
        </w:tc>
      </w:tr>
      <w:tr w:rsidR="00A87789" w:rsidRPr="00B62D9D" w14:paraId="6B54ADCD" w14:textId="77777777" w:rsidTr="007435AB">
        <w:tc>
          <w:tcPr>
            <w:tcW w:w="9313" w:type="dxa"/>
            <w:tcMar>
              <w:left w:w="28" w:type="dxa"/>
              <w:right w:w="28" w:type="dxa"/>
            </w:tcMar>
          </w:tcPr>
          <w:p w14:paraId="40DDF80B" w14:textId="77777777" w:rsidR="00A87789" w:rsidRPr="00B62D9D" w:rsidRDefault="00A87789" w:rsidP="007435AB">
            <w:pPr>
              <w:pStyle w:val="Heading3"/>
              <w:tabs>
                <w:tab w:val="left" w:pos="709"/>
              </w:tabs>
              <w:spacing w:before="0" w:line="240" w:lineRule="auto"/>
              <w:outlineLvl w:val="2"/>
              <w:rPr>
                <w:rFonts w:ascii="Times New Roman" w:hAnsi="Times New Roman"/>
                <w:b w:val="0"/>
                <w:bCs w:val="0"/>
                <w:color w:val="auto"/>
                <w:sz w:val="18"/>
                <w:szCs w:val="18"/>
                <w:lang w:val="ro-RO"/>
              </w:rPr>
            </w:pPr>
            <w:r w:rsidRPr="00B62D9D">
              <w:rPr>
                <w:rFonts w:ascii="Times New Roman" w:hAnsi="Times New Roman"/>
                <w:b w:val="0"/>
                <w:bCs w:val="0"/>
                <w:color w:val="auto"/>
                <w:sz w:val="18"/>
                <w:szCs w:val="18"/>
                <w:lang w:val="ro-RO"/>
              </w:rPr>
              <w:t>IV.1.3.1</w:t>
            </w:r>
            <w:r w:rsidRPr="00B62D9D">
              <w:rPr>
                <w:rFonts w:ascii="Times New Roman" w:hAnsi="Times New Roman"/>
                <w:b w:val="0"/>
                <w:bCs w:val="0"/>
                <w:color w:val="auto"/>
                <w:sz w:val="18"/>
                <w:szCs w:val="18"/>
                <w:lang w:val="ro-RO"/>
              </w:rPr>
              <w:tab/>
              <w:t>Resursele de ape minerale</w:t>
            </w:r>
            <w:r>
              <w:rPr>
                <w:rFonts w:ascii="Times New Roman" w:hAnsi="Times New Roman"/>
                <w:b w:val="0"/>
                <w:bCs w:val="0"/>
                <w:color w:val="auto"/>
                <w:sz w:val="18"/>
                <w:szCs w:val="18"/>
                <w:lang w:val="ro-RO"/>
              </w:rPr>
              <w:t xml:space="preserve"> ...................................................................................................................................................</w:t>
            </w:r>
          </w:p>
        </w:tc>
        <w:tc>
          <w:tcPr>
            <w:tcW w:w="567" w:type="dxa"/>
            <w:tcMar>
              <w:left w:w="28" w:type="dxa"/>
              <w:right w:w="28" w:type="dxa"/>
            </w:tcMar>
          </w:tcPr>
          <w:p w14:paraId="1E818EEC"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22</w:t>
            </w:r>
          </w:p>
        </w:tc>
      </w:tr>
      <w:tr w:rsidR="00A87789" w:rsidRPr="00B62D9D" w14:paraId="0D3A013E" w14:textId="77777777" w:rsidTr="007435AB">
        <w:tc>
          <w:tcPr>
            <w:tcW w:w="9313" w:type="dxa"/>
            <w:tcMar>
              <w:left w:w="28" w:type="dxa"/>
              <w:right w:w="28" w:type="dxa"/>
            </w:tcMar>
          </w:tcPr>
          <w:p w14:paraId="2A9C88E9" w14:textId="77777777" w:rsidR="00A87789" w:rsidRPr="00B62D9D" w:rsidRDefault="00A87789" w:rsidP="007435AB">
            <w:pPr>
              <w:pStyle w:val="Heading3"/>
              <w:tabs>
                <w:tab w:val="left" w:pos="709"/>
                <w:tab w:val="left" w:pos="990"/>
              </w:tabs>
              <w:spacing w:before="0" w:line="240" w:lineRule="auto"/>
              <w:outlineLvl w:val="2"/>
              <w:rPr>
                <w:rFonts w:ascii="Times New Roman" w:hAnsi="Times New Roman"/>
                <w:b w:val="0"/>
                <w:bCs w:val="0"/>
                <w:color w:val="auto"/>
                <w:sz w:val="18"/>
                <w:szCs w:val="18"/>
                <w:lang w:val="ro-RO"/>
              </w:rPr>
            </w:pPr>
            <w:r w:rsidRPr="00B62D9D">
              <w:rPr>
                <w:rFonts w:ascii="Times New Roman" w:hAnsi="Times New Roman"/>
                <w:b w:val="0"/>
                <w:bCs w:val="0"/>
                <w:color w:val="auto"/>
                <w:sz w:val="18"/>
                <w:szCs w:val="18"/>
                <w:lang w:val="ro-RO"/>
              </w:rPr>
              <w:t>IV.1.3.2</w:t>
            </w:r>
            <w:r w:rsidRPr="00B62D9D">
              <w:rPr>
                <w:rFonts w:ascii="Times New Roman" w:hAnsi="Times New Roman"/>
                <w:b w:val="0"/>
                <w:bCs w:val="0"/>
                <w:color w:val="auto"/>
                <w:sz w:val="18"/>
                <w:szCs w:val="18"/>
                <w:lang w:val="ro-RO"/>
              </w:rPr>
              <w:tab/>
              <w:t>Resursele de ape geotermale</w:t>
            </w:r>
            <w:r>
              <w:rPr>
                <w:rFonts w:ascii="Times New Roman" w:hAnsi="Times New Roman"/>
                <w:b w:val="0"/>
                <w:bCs w:val="0"/>
                <w:color w:val="auto"/>
                <w:sz w:val="18"/>
                <w:szCs w:val="18"/>
                <w:lang w:val="ro-RO"/>
              </w:rPr>
              <w:t xml:space="preserve"> ...............................................................................................................................................</w:t>
            </w:r>
          </w:p>
        </w:tc>
        <w:tc>
          <w:tcPr>
            <w:tcW w:w="567" w:type="dxa"/>
            <w:tcMar>
              <w:left w:w="28" w:type="dxa"/>
              <w:right w:w="28" w:type="dxa"/>
            </w:tcMar>
          </w:tcPr>
          <w:p w14:paraId="523D1ACD"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23</w:t>
            </w:r>
          </w:p>
        </w:tc>
      </w:tr>
      <w:tr w:rsidR="00A87789" w:rsidRPr="00B62D9D" w14:paraId="3264F8DA" w14:textId="77777777" w:rsidTr="007435AB">
        <w:tc>
          <w:tcPr>
            <w:tcW w:w="9313" w:type="dxa"/>
            <w:tcMar>
              <w:left w:w="28" w:type="dxa"/>
              <w:right w:w="28" w:type="dxa"/>
            </w:tcMar>
          </w:tcPr>
          <w:p w14:paraId="054E680A" w14:textId="77777777" w:rsidR="00A87789" w:rsidRPr="00B62D9D" w:rsidRDefault="00A87789" w:rsidP="007435AB">
            <w:pPr>
              <w:pStyle w:val="Heading2"/>
              <w:tabs>
                <w:tab w:val="left" w:pos="709"/>
                <w:tab w:val="left" w:pos="851"/>
                <w:tab w:val="left" w:pos="1276"/>
              </w:tabs>
              <w:spacing w:before="0" w:line="240" w:lineRule="auto"/>
              <w:outlineLvl w:val="1"/>
              <w:rPr>
                <w:rFonts w:ascii="Times New Roman" w:hAnsi="Times New Roman"/>
                <w:b w:val="0"/>
                <w:bCs w:val="0"/>
                <w:color w:val="auto"/>
                <w:sz w:val="18"/>
                <w:szCs w:val="18"/>
                <w:lang w:val="ro-RO"/>
              </w:rPr>
            </w:pPr>
            <w:r w:rsidRPr="00B62D9D">
              <w:rPr>
                <w:rFonts w:ascii="Times New Roman" w:hAnsi="Times New Roman"/>
                <w:b w:val="0"/>
                <w:bCs w:val="0"/>
                <w:color w:val="auto"/>
                <w:sz w:val="18"/>
                <w:szCs w:val="18"/>
                <w:lang w:val="ro-RO"/>
              </w:rPr>
              <w:t>IV.1.4</w:t>
            </w:r>
            <w:r w:rsidRPr="00B62D9D">
              <w:rPr>
                <w:rFonts w:ascii="Times New Roman" w:hAnsi="Times New Roman"/>
                <w:b w:val="0"/>
                <w:bCs w:val="0"/>
                <w:color w:val="auto"/>
                <w:sz w:val="18"/>
                <w:szCs w:val="18"/>
                <w:lang w:val="ro-RO"/>
              </w:rPr>
              <w:tab/>
              <w:t>Materii prime critice</w:t>
            </w:r>
            <w:r>
              <w:rPr>
                <w:rFonts w:ascii="Times New Roman" w:hAnsi="Times New Roman"/>
                <w:b w:val="0"/>
                <w:bCs w:val="0"/>
                <w:color w:val="auto"/>
                <w:sz w:val="18"/>
                <w:szCs w:val="18"/>
                <w:lang w:val="ro-RO"/>
              </w:rPr>
              <w:t xml:space="preserve"> ...........................................................................................................................................................</w:t>
            </w:r>
          </w:p>
        </w:tc>
        <w:tc>
          <w:tcPr>
            <w:tcW w:w="567" w:type="dxa"/>
            <w:tcMar>
              <w:left w:w="28" w:type="dxa"/>
              <w:right w:w="28" w:type="dxa"/>
            </w:tcMar>
          </w:tcPr>
          <w:p w14:paraId="2BFA0A2C"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24</w:t>
            </w:r>
          </w:p>
        </w:tc>
      </w:tr>
      <w:tr w:rsidR="00A87789" w:rsidRPr="00B62D9D" w14:paraId="613BADB9" w14:textId="77777777" w:rsidTr="007435AB">
        <w:tc>
          <w:tcPr>
            <w:tcW w:w="9313" w:type="dxa"/>
            <w:tcMar>
              <w:left w:w="28" w:type="dxa"/>
              <w:right w:w="28" w:type="dxa"/>
            </w:tcMar>
          </w:tcPr>
          <w:p w14:paraId="66AB85E1"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pacing w:val="-4"/>
                <w:sz w:val="18"/>
                <w:szCs w:val="18"/>
              </w:rPr>
            </w:pPr>
            <w:r w:rsidRPr="00B62D9D">
              <w:rPr>
                <w:rFonts w:ascii="Times New Roman" w:hAnsi="Times New Roman"/>
                <w:sz w:val="18"/>
                <w:szCs w:val="18"/>
              </w:rPr>
              <w:t xml:space="preserve">Analiză SWOT privind resursele de pământuri rare și alte materii prime critice </w:t>
            </w:r>
            <w:r w:rsidRPr="00B62D9D">
              <w:rPr>
                <w:rFonts w:ascii="Times New Roman" w:hAnsi="Times New Roman"/>
                <w:spacing w:val="-4"/>
                <w:sz w:val="18"/>
                <w:szCs w:val="18"/>
              </w:rPr>
              <w:t>(Li, Be, Bi, Co, Ga, Sb, Ti, W, baritină, bauxită, boraţi)</w:t>
            </w:r>
            <w:r>
              <w:rPr>
                <w:rFonts w:ascii="Times New Roman" w:hAnsi="Times New Roman"/>
                <w:spacing w:val="-4"/>
                <w:sz w:val="18"/>
                <w:szCs w:val="18"/>
              </w:rPr>
              <w:t xml:space="preserve"> .....................................................................................................................................................................................................................</w:t>
            </w:r>
          </w:p>
        </w:tc>
        <w:tc>
          <w:tcPr>
            <w:tcW w:w="567" w:type="dxa"/>
            <w:tcMar>
              <w:left w:w="28" w:type="dxa"/>
              <w:right w:w="28" w:type="dxa"/>
            </w:tcMar>
            <w:vAlign w:val="bottom"/>
          </w:tcPr>
          <w:p w14:paraId="5D3BFBE7"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28</w:t>
            </w:r>
          </w:p>
        </w:tc>
      </w:tr>
      <w:tr w:rsidR="00A87789" w:rsidRPr="00B62D9D" w14:paraId="133E3040" w14:textId="77777777" w:rsidTr="007435AB">
        <w:tc>
          <w:tcPr>
            <w:tcW w:w="9313" w:type="dxa"/>
            <w:tcMar>
              <w:left w:w="28" w:type="dxa"/>
              <w:right w:w="28" w:type="dxa"/>
            </w:tcMar>
          </w:tcPr>
          <w:p w14:paraId="4984861F"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z w:val="18"/>
                <w:szCs w:val="18"/>
              </w:rPr>
            </w:pPr>
            <w:r w:rsidRPr="00B62D9D">
              <w:rPr>
                <w:rFonts w:ascii="Times New Roman" w:hAnsi="Times New Roman"/>
                <w:sz w:val="18"/>
                <w:szCs w:val="18"/>
              </w:rPr>
              <w:t>Resursele de magneziu</w:t>
            </w:r>
            <w:r>
              <w:rPr>
                <w:rFonts w:ascii="Times New Roman" w:hAnsi="Times New Roman"/>
                <w:sz w:val="18"/>
                <w:szCs w:val="18"/>
              </w:rPr>
              <w:t xml:space="preserve"> .................................................................................................................................................................</w:t>
            </w:r>
          </w:p>
        </w:tc>
        <w:tc>
          <w:tcPr>
            <w:tcW w:w="567" w:type="dxa"/>
            <w:tcMar>
              <w:left w:w="28" w:type="dxa"/>
              <w:right w:w="28" w:type="dxa"/>
            </w:tcMar>
          </w:tcPr>
          <w:p w14:paraId="7C1A2D06"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29</w:t>
            </w:r>
          </w:p>
        </w:tc>
      </w:tr>
      <w:tr w:rsidR="00A87789" w:rsidRPr="00B62D9D" w14:paraId="01BE2973" w14:textId="77777777" w:rsidTr="007435AB">
        <w:tc>
          <w:tcPr>
            <w:tcW w:w="9313" w:type="dxa"/>
            <w:tcMar>
              <w:left w:w="28" w:type="dxa"/>
              <w:right w:w="28" w:type="dxa"/>
            </w:tcMar>
          </w:tcPr>
          <w:p w14:paraId="53CDBE79"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z w:val="18"/>
                <w:szCs w:val="18"/>
              </w:rPr>
            </w:pPr>
            <w:r w:rsidRPr="00B62D9D">
              <w:rPr>
                <w:rFonts w:ascii="Times New Roman" w:hAnsi="Times New Roman"/>
                <w:sz w:val="18"/>
                <w:szCs w:val="18"/>
              </w:rPr>
              <w:t>Resursele de grafit</w:t>
            </w:r>
            <w:r>
              <w:rPr>
                <w:rFonts w:ascii="Times New Roman" w:hAnsi="Times New Roman"/>
                <w:sz w:val="18"/>
                <w:szCs w:val="18"/>
              </w:rPr>
              <w:t xml:space="preserve"> ........................................................................................................................................................................</w:t>
            </w:r>
          </w:p>
        </w:tc>
        <w:tc>
          <w:tcPr>
            <w:tcW w:w="567" w:type="dxa"/>
            <w:tcMar>
              <w:left w:w="28" w:type="dxa"/>
              <w:right w:w="28" w:type="dxa"/>
            </w:tcMar>
          </w:tcPr>
          <w:p w14:paraId="1710FCC7"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30</w:t>
            </w:r>
          </w:p>
        </w:tc>
      </w:tr>
      <w:tr w:rsidR="00A87789" w:rsidRPr="00B62D9D" w14:paraId="50579386" w14:textId="77777777" w:rsidTr="007435AB">
        <w:tc>
          <w:tcPr>
            <w:tcW w:w="9313" w:type="dxa"/>
            <w:tcMar>
              <w:left w:w="28" w:type="dxa"/>
              <w:right w:w="28" w:type="dxa"/>
            </w:tcMar>
          </w:tcPr>
          <w:p w14:paraId="7748DB5E" w14:textId="77777777" w:rsidR="00A87789" w:rsidRPr="00B62D9D" w:rsidRDefault="00A87789" w:rsidP="007435AB">
            <w:pPr>
              <w:pStyle w:val="BodyTextIndent"/>
              <w:tabs>
                <w:tab w:val="left" w:pos="270"/>
              </w:tabs>
              <w:spacing w:after="0" w:line="240" w:lineRule="auto"/>
              <w:ind w:left="0"/>
              <w:rPr>
                <w:rFonts w:ascii="Times New Roman" w:hAnsi="Times New Roman"/>
                <w:sz w:val="18"/>
                <w:szCs w:val="18"/>
              </w:rPr>
            </w:pPr>
            <w:r w:rsidRPr="00B62D9D">
              <w:rPr>
                <w:rFonts w:ascii="Times New Roman" w:hAnsi="Times New Roman"/>
                <w:sz w:val="18"/>
                <w:szCs w:val="18"/>
              </w:rPr>
              <w:t>IV.1.5</w:t>
            </w:r>
            <w:r w:rsidRPr="00B62D9D">
              <w:rPr>
                <w:rFonts w:ascii="Times New Roman" w:hAnsi="Times New Roman"/>
                <w:sz w:val="18"/>
                <w:szCs w:val="18"/>
              </w:rPr>
              <w:tab/>
              <w:t>Resursele secundare</w:t>
            </w:r>
            <w:r>
              <w:rPr>
                <w:rFonts w:ascii="Times New Roman" w:hAnsi="Times New Roman"/>
                <w:sz w:val="18"/>
                <w:szCs w:val="18"/>
              </w:rPr>
              <w:t xml:space="preserve"> ............................................................................................................................................................</w:t>
            </w:r>
          </w:p>
        </w:tc>
        <w:tc>
          <w:tcPr>
            <w:tcW w:w="567" w:type="dxa"/>
            <w:tcMar>
              <w:left w:w="28" w:type="dxa"/>
              <w:right w:w="28" w:type="dxa"/>
            </w:tcMar>
          </w:tcPr>
          <w:p w14:paraId="4114A700"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31</w:t>
            </w:r>
          </w:p>
        </w:tc>
      </w:tr>
      <w:tr w:rsidR="00A87789" w:rsidRPr="00B62D9D" w14:paraId="5F4D338A" w14:textId="77777777" w:rsidTr="007435AB">
        <w:tc>
          <w:tcPr>
            <w:tcW w:w="9313" w:type="dxa"/>
            <w:tcMar>
              <w:left w:w="28" w:type="dxa"/>
              <w:right w:w="28" w:type="dxa"/>
            </w:tcMar>
          </w:tcPr>
          <w:p w14:paraId="4AC3646E"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z w:val="18"/>
                <w:szCs w:val="18"/>
              </w:rPr>
            </w:pPr>
            <w:r w:rsidRPr="00B62D9D">
              <w:rPr>
                <w:rFonts w:ascii="Times New Roman" w:hAnsi="Times New Roman"/>
                <w:sz w:val="18"/>
                <w:szCs w:val="18"/>
              </w:rPr>
              <w:t>Analiza SWOT privind resursele secundare</w:t>
            </w:r>
            <w:r>
              <w:rPr>
                <w:rFonts w:ascii="Times New Roman" w:hAnsi="Times New Roman"/>
                <w:sz w:val="18"/>
                <w:szCs w:val="18"/>
              </w:rPr>
              <w:t xml:space="preserve"> .................................................................................................................................</w:t>
            </w:r>
          </w:p>
        </w:tc>
        <w:tc>
          <w:tcPr>
            <w:tcW w:w="567" w:type="dxa"/>
            <w:tcMar>
              <w:left w:w="28" w:type="dxa"/>
              <w:right w:w="28" w:type="dxa"/>
            </w:tcMar>
          </w:tcPr>
          <w:p w14:paraId="44F0A741"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31</w:t>
            </w:r>
          </w:p>
        </w:tc>
      </w:tr>
      <w:tr w:rsidR="00A87789" w:rsidRPr="00B62D9D" w14:paraId="33E3CF84" w14:textId="77777777" w:rsidTr="007435AB">
        <w:tc>
          <w:tcPr>
            <w:tcW w:w="9313" w:type="dxa"/>
            <w:tcMar>
              <w:left w:w="28" w:type="dxa"/>
              <w:right w:w="28" w:type="dxa"/>
            </w:tcMar>
          </w:tcPr>
          <w:p w14:paraId="2FBF278D" w14:textId="77777777" w:rsidR="00A87789" w:rsidRPr="00B62D9D" w:rsidRDefault="00A87789" w:rsidP="007435AB">
            <w:pPr>
              <w:pStyle w:val="BodyTextIndent"/>
              <w:tabs>
                <w:tab w:val="left" w:pos="270"/>
              </w:tabs>
              <w:spacing w:after="0" w:line="240" w:lineRule="auto"/>
              <w:ind w:left="0"/>
              <w:rPr>
                <w:rFonts w:ascii="Times New Roman" w:hAnsi="Times New Roman"/>
                <w:sz w:val="18"/>
                <w:szCs w:val="18"/>
              </w:rPr>
            </w:pPr>
            <w:r w:rsidRPr="00B62D9D">
              <w:rPr>
                <w:rFonts w:ascii="Times New Roman" w:hAnsi="Times New Roman"/>
                <w:sz w:val="18"/>
                <w:szCs w:val="18"/>
              </w:rPr>
              <w:t>IV.2</w:t>
            </w:r>
            <w:r w:rsidRPr="00B62D9D">
              <w:rPr>
                <w:rFonts w:ascii="Times New Roman" w:hAnsi="Times New Roman"/>
                <w:sz w:val="18"/>
                <w:szCs w:val="18"/>
              </w:rPr>
              <w:tab/>
              <w:t>Potențial de resurse minerale. Programul Geologic Național</w:t>
            </w:r>
            <w:r>
              <w:rPr>
                <w:rFonts w:ascii="Times New Roman" w:hAnsi="Times New Roman"/>
                <w:sz w:val="18"/>
                <w:szCs w:val="18"/>
              </w:rPr>
              <w:t xml:space="preserve"> .............................................................................................</w:t>
            </w:r>
          </w:p>
        </w:tc>
        <w:tc>
          <w:tcPr>
            <w:tcW w:w="567" w:type="dxa"/>
            <w:tcMar>
              <w:left w:w="28" w:type="dxa"/>
              <w:right w:w="28" w:type="dxa"/>
            </w:tcMar>
          </w:tcPr>
          <w:p w14:paraId="535D0DB6"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32</w:t>
            </w:r>
          </w:p>
        </w:tc>
      </w:tr>
      <w:tr w:rsidR="00A87789" w:rsidRPr="00B62D9D" w14:paraId="097F66D7" w14:textId="77777777" w:rsidTr="007435AB">
        <w:tc>
          <w:tcPr>
            <w:tcW w:w="9313" w:type="dxa"/>
            <w:tcMar>
              <w:left w:w="28" w:type="dxa"/>
              <w:right w:w="28" w:type="dxa"/>
            </w:tcMar>
          </w:tcPr>
          <w:p w14:paraId="459CD0F9"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z w:val="18"/>
                <w:szCs w:val="18"/>
              </w:rPr>
            </w:pPr>
            <w:r w:rsidRPr="00B62D9D">
              <w:rPr>
                <w:rFonts w:ascii="Times New Roman" w:hAnsi="Times New Roman"/>
                <w:spacing w:val="-2"/>
                <w:sz w:val="18"/>
                <w:szCs w:val="18"/>
              </w:rPr>
              <w:t>Analiza SWOT pentru activități de prospecțiune geologică</w:t>
            </w:r>
            <w:r>
              <w:rPr>
                <w:rFonts w:ascii="Times New Roman" w:hAnsi="Times New Roman"/>
                <w:spacing w:val="-2"/>
                <w:sz w:val="18"/>
                <w:szCs w:val="18"/>
              </w:rPr>
              <w:t xml:space="preserve"> </w:t>
            </w:r>
            <w:r>
              <w:rPr>
                <w:rFonts w:ascii="Times New Roman" w:hAnsi="Times New Roman"/>
                <w:sz w:val="18"/>
                <w:szCs w:val="18"/>
              </w:rPr>
              <w:t>...........................................................................................................</w:t>
            </w:r>
          </w:p>
        </w:tc>
        <w:tc>
          <w:tcPr>
            <w:tcW w:w="567" w:type="dxa"/>
            <w:tcMar>
              <w:left w:w="28" w:type="dxa"/>
              <w:right w:w="28" w:type="dxa"/>
            </w:tcMar>
          </w:tcPr>
          <w:p w14:paraId="2C09A804"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32</w:t>
            </w:r>
          </w:p>
        </w:tc>
      </w:tr>
      <w:tr w:rsidR="00A87789" w:rsidRPr="00B62D9D" w14:paraId="3C6CB4B6" w14:textId="77777777" w:rsidTr="007435AB">
        <w:tc>
          <w:tcPr>
            <w:tcW w:w="9313" w:type="dxa"/>
            <w:tcMar>
              <w:left w:w="28" w:type="dxa"/>
              <w:right w:w="28" w:type="dxa"/>
            </w:tcMar>
          </w:tcPr>
          <w:p w14:paraId="77990139" w14:textId="77777777" w:rsidR="00A87789" w:rsidRPr="00B62D9D" w:rsidRDefault="00A87789" w:rsidP="007435AB">
            <w:pPr>
              <w:pStyle w:val="BodyTextIndent"/>
              <w:tabs>
                <w:tab w:val="left" w:pos="270"/>
              </w:tabs>
              <w:spacing w:after="0" w:line="240" w:lineRule="auto"/>
              <w:ind w:left="0"/>
              <w:rPr>
                <w:rFonts w:ascii="Times New Roman" w:hAnsi="Times New Roman"/>
                <w:sz w:val="18"/>
                <w:szCs w:val="18"/>
              </w:rPr>
            </w:pPr>
            <w:r w:rsidRPr="00B62D9D">
              <w:rPr>
                <w:rFonts w:ascii="Times New Roman" w:hAnsi="Times New Roman"/>
                <w:sz w:val="18"/>
                <w:szCs w:val="18"/>
              </w:rPr>
              <w:t>IV.3</w:t>
            </w:r>
            <w:r w:rsidRPr="00B62D9D">
              <w:rPr>
                <w:rFonts w:ascii="Times New Roman" w:hAnsi="Times New Roman"/>
                <w:sz w:val="18"/>
                <w:szCs w:val="18"/>
              </w:rPr>
              <w:tab/>
              <w:t>Obiectivele miniere aprobate la închidere prin hotărâri de guvern</w:t>
            </w:r>
            <w:r>
              <w:rPr>
                <w:rFonts w:ascii="Times New Roman" w:hAnsi="Times New Roman"/>
                <w:sz w:val="18"/>
                <w:szCs w:val="18"/>
              </w:rPr>
              <w:t xml:space="preserve"> ....................................................................................</w:t>
            </w:r>
          </w:p>
        </w:tc>
        <w:tc>
          <w:tcPr>
            <w:tcW w:w="567" w:type="dxa"/>
            <w:tcMar>
              <w:left w:w="28" w:type="dxa"/>
              <w:right w:w="28" w:type="dxa"/>
            </w:tcMar>
          </w:tcPr>
          <w:p w14:paraId="43D0CD9C"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32</w:t>
            </w:r>
          </w:p>
        </w:tc>
      </w:tr>
      <w:tr w:rsidR="00A87789" w:rsidRPr="00B62D9D" w14:paraId="3E491867" w14:textId="77777777" w:rsidTr="007435AB">
        <w:tc>
          <w:tcPr>
            <w:tcW w:w="9313" w:type="dxa"/>
            <w:tcMar>
              <w:left w:w="28" w:type="dxa"/>
              <w:right w:w="28" w:type="dxa"/>
            </w:tcMar>
          </w:tcPr>
          <w:p w14:paraId="315D7832"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z w:val="18"/>
                <w:szCs w:val="18"/>
              </w:rPr>
            </w:pPr>
            <w:r w:rsidRPr="00B62D9D">
              <w:rPr>
                <w:rFonts w:ascii="Times New Roman" w:hAnsi="Times New Roman"/>
                <w:spacing w:val="-4"/>
                <w:sz w:val="18"/>
                <w:szCs w:val="18"/>
              </w:rPr>
              <w:t>Închiderea minelor</w:t>
            </w:r>
            <w:r>
              <w:rPr>
                <w:rFonts w:ascii="Times New Roman" w:hAnsi="Times New Roman"/>
                <w:spacing w:val="-4"/>
                <w:sz w:val="18"/>
                <w:szCs w:val="18"/>
              </w:rPr>
              <w:t xml:space="preserve"> </w:t>
            </w:r>
            <w:r>
              <w:rPr>
                <w:rFonts w:ascii="Times New Roman" w:hAnsi="Times New Roman"/>
                <w:sz w:val="18"/>
                <w:szCs w:val="18"/>
              </w:rPr>
              <w:t>..........................................................................................................................................................................</w:t>
            </w:r>
          </w:p>
        </w:tc>
        <w:tc>
          <w:tcPr>
            <w:tcW w:w="567" w:type="dxa"/>
            <w:tcMar>
              <w:left w:w="28" w:type="dxa"/>
              <w:right w:w="28" w:type="dxa"/>
            </w:tcMar>
          </w:tcPr>
          <w:p w14:paraId="69D8D3FA"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34</w:t>
            </w:r>
          </w:p>
        </w:tc>
      </w:tr>
      <w:tr w:rsidR="00A87789" w:rsidRPr="00B62D9D" w14:paraId="3CA60283" w14:textId="77777777" w:rsidTr="007435AB">
        <w:tc>
          <w:tcPr>
            <w:tcW w:w="9313" w:type="dxa"/>
            <w:tcMar>
              <w:left w:w="28" w:type="dxa"/>
              <w:right w:w="28" w:type="dxa"/>
            </w:tcMar>
          </w:tcPr>
          <w:p w14:paraId="153A078E"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z w:val="18"/>
                <w:szCs w:val="18"/>
              </w:rPr>
            </w:pPr>
            <w:r w:rsidRPr="00B62D9D">
              <w:rPr>
                <w:rFonts w:ascii="Times New Roman" w:hAnsi="Times New Roman"/>
                <w:spacing w:val="-4"/>
                <w:sz w:val="18"/>
                <w:szCs w:val="18"/>
              </w:rPr>
              <w:t>Analiză SWOT privind închiderea și ecologizarea obiectivelor miniere</w:t>
            </w:r>
            <w:r>
              <w:rPr>
                <w:rFonts w:ascii="Times New Roman" w:hAnsi="Times New Roman"/>
                <w:spacing w:val="-4"/>
                <w:sz w:val="18"/>
                <w:szCs w:val="18"/>
              </w:rPr>
              <w:t xml:space="preserve"> </w:t>
            </w:r>
            <w:r>
              <w:rPr>
                <w:rFonts w:ascii="Times New Roman" w:hAnsi="Times New Roman"/>
                <w:sz w:val="18"/>
                <w:szCs w:val="18"/>
              </w:rPr>
              <w:t>...........................................................................................</w:t>
            </w:r>
          </w:p>
        </w:tc>
        <w:tc>
          <w:tcPr>
            <w:tcW w:w="567" w:type="dxa"/>
            <w:tcMar>
              <w:left w:w="28" w:type="dxa"/>
              <w:right w:w="28" w:type="dxa"/>
            </w:tcMar>
          </w:tcPr>
          <w:p w14:paraId="6E4087C8"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35</w:t>
            </w:r>
          </w:p>
        </w:tc>
      </w:tr>
      <w:tr w:rsidR="00A87789" w:rsidRPr="00B62D9D" w14:paraId="69ABF523" w14:textId="77777777" w:rsidTr="007435AB">
        <w:tc>
          <w:tcPr>
            <w:tcW w:w="9313" w:type="dxa"/>
            <w:tcMar>
              <w:left w:w="28" w:type="dxa"/>
              <w:right w:w="28" w:type="dxa"/>
            </w:tcMar>
          </w:tcPr>
          <w:p w14:paraId="47BB22FF" w14:textId="77777777" w:rsidR="00A87789" w:rsidRPr="00B62D9D" w:rsidRDefault="00A87789" w:rsidP="007435AB">
            <w:pPr>
              <w:pStyle w:val="BodyTextIndent"/>
              <w:tabs>
                <w:tab w:val="left" w:pos="270"/>
              </w:tabs>
              <w:spacing w:after="0" w:line="240" w:lineRule="auto"/>
              <w:ind w:left="0"/>
              <w:rPr>
                <w:rFonts w:ascii="Times New Roman" w:hAnsi="Times New Roman"/>
                <w:sz w:val="18"/>
                <w:szCs w:val="18"/>
              </w:rPr>
            </w:pPr>
            <w:r w:rsidRPr="00B62D9D">
              <w:rPr>
                <w:rFonts w:ascii="Times New Roman" w:hAnsi="Times New Roman"/>
                <w:sz w:val="18"/>
                <w:szCs w:val="18"/>
              </w:rPr>
              <w:t>IV.4</w:t>
            </w:r>
            <w:r w:rsidRPr="00B62D9D">
              <w:rPr>
                <w:rFonts w:ascii="Times New Roman" w:hAnsi="Times New Roman"/>
                <w:sz w:val="18"/>
                <w:szCs w:val="18"/>
              </w:rPr>
              <w:tab/>
              <w:t>Resursa umană – educație, cercetare, dezvoltare şi inovare</w:t>
            </w:r>
            <w:r>
              <w:rPr>
                <w:rFonts w:ascii="Times New Roman" w:hAnsi="Times New Roman"/>
                <w:sz w:val="18"/>
                <w:szCs w:val="18"/>
              </w:rPr>
              <w:t xml:space="preserve"> ...............................................................................................</w:t>
            </w:r>
          </w:p>
        </w:tc>
        <w:tc>
          <w:tcPr>
            <w:tcW w:w="567" w:type="dxa"/>
            <w:tcMar>
              <w:left w:w="28" w:type="dxa"/>
              <w:right w:w="28" w:type="dxa"/>
            </w:tcMar>
          </w:tcPr>
          <w:p w14:paraId="713A6E72"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37</w:t>
            </w:r>
          </w:p>
        </w:tc>
      </w:tr>
      <w:tr w:rsidR="00A87789" w:rsidRPr="00B62D9D" w14:paraId="5BAF52BF" w14:textId="77777777" w:rsidTr="007435AB">
        <w:tc>
          <w:tcPr>
            <w:tcW w:w="9313" w:type="dxa"/>
            <w:tcMar>
              <w:left w:w="28" w:type="dxa"/>
              <w:right w:w="28" w:type="dxa"/>
            </w:tcMar>
          </w:tcPr>
          <w:p w14:paraId="04E824F2" w14:textId="77777777" w:rsidR="00A87789" w:rsidRPr="00B62D9D" w:rsidRDefault="00A87789" w:rsidP="007435AB">
            <w:pPr>
              <w:pStyle w:val="BodyTextIndent"/>
              <w:tabs>
                <w:tab w:val="left" w:pos="270"/>
              </w:tabs>
              <w:spacing w:after="0" w:line="240" w:lineRule="auto"/>
              <w:ind w:left="0"/>
              <w:rPr>
                <w:rFonts w:ascii="Times New Roman" w:hAnsi="Times New Roman"/>
                <w:sz w:val="18"/>
                <w:szCs w:val="18"/>
              </w:rPr>
            </w:pPr>
            <w:r w:rsidRPr="00B62D9D">
              <w:rPr>
                <w:rFonts w:ascii="Times New Roman" w:hAnsi="Times New Roman"/>
                <w:sz w:val="18"/>
                <w:szCs w:val="18"/>
              </w:rPr>
              <w:t>IV.4.1</w:t>
            </w:r>
            <w:r w:rsidRPr="00B62D9D">
              <w:rPr>
                <w:rFonts w:ascii="Times New Roman" w:hAnsi="Times New Roman"/>
                <w:sz w:val="18"/>
                <w:szCs w:val="18"/>
              </w:rPr>
              <w:tab/>
              <w:t>Resursa umană. Educaţie</w:t>
            </w:r>
            <w:r>
              <w:rPr>
                <w:rFonts w:ascii="Times New Roman" w:hAnsi="Times New Roman"/>
                <w:sz w:val="18"/>
                <w:szCs w:val="18"/>
              </w:rPr>
              <w:t xml:space="preserve"> ....................................................................................................................................................</w:t>
            </w:r>
          </w:p>
        </w:tc>
        <w:tc>
          <w:tcPr>
            <w:tcW w:w="567" w:type="dxa"/>
            <w:tcMar>
              <w:left w:w="28" w:type="dxa"/>
              <w:right w:w="28" w:type="dxa"/>
            </w:tcMar>
          </w:tcPr>
          <w:p w14:paraId="58DE1A99"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37</w:t>
            </w:r>
          </w:p>
        </w:tc>
      </w:tr>
      <w:tr w:rsidR="00A87789" w:rsidRPr="00B62D9D" w14:paraId="443B9F52" w14:textId="77777777" w:rsidTr="007435AB">
        <w:tc>
          <w:tcPr>
            <w:tcW w:w="9313" w:type="dxa"/>
            <w:tcMar>
              <w:left w:w="28" w:type="dxa"/>
              <w:right w:w="28" w:type="dxa"/>
            </w:tcMar>
          </w:tcPr>
          <w:p w14:paraId="70064A31" w14:textId="77777777" w:rsidR="00A87789" w:rsidRPr="00B62D9D" w:rsidRDefault="00A87789" w:rsidP="007435AB">
            <w:pPr>
              <w:pStyle w:val="BodyTextIndent"/>
              <w:tabs>
                <w:tab w:val="left" w:pos="270"/>
              </w:tabs>
              <w:spacing w:after="0" w:line="240" w:lineRule="auto"/>
              <w:ind w:left="0"/>
              <w:rPr>
                <w:rFonts w:ascii="Times New Roman" w:hAnsi="Times New Roman"/>
                <w:sz w:val="18"/>
                <w:szCs w:val="18"/>
              </w:rPr>
            </w:pPr>
            <w:r w:rsidRPr="00B62D9D">
              <w:rPr>
                <w:rFonts w:ascii="Times New Roman" w:hAnsi="Times New Roman"/>
                <w:sz w:val="18"/>
                <w:szCs w:val="18"/>
              </w:rPr>
              <w:t>IV.4.2</w:t>
            </w:r>
            <w:r w:rsidRPr="00B62D9D">
              <w:rPr>
                <w:rFonts w:ascii="Times New Roman" w:hAnsi="Times New Roman"/>
                <w:sz w:val="18"/>
                <w:szCs w:val="18"/>
              </w:rPr>
              <w:tab/>
              <w:t>Cercetare, dezvoltare și inovare</w:t>
            </w:r>
            <w:r>
              <w:rPr>
                <w:rFonts w:ascii="Times New Roman" w:hAnsi="Times New Roman"/>
                <w:sz w:val="18"/>
                <w:szCs w:val="18"/>
              </w:rPr>
              <w:t xml:space="preserve"> .........................................................................................................................................</w:t>
            </w:r>
          </w:p>
        </w:tc>
        <w:tc>
          <w:tcPr>
            <w:tcW w:w="567" w:type="dxa"/>
            <w:tcMar>
              <w:left w:w="28" w:type="dxa"/>
              <w:right w:w="28" w:type="dxa"/>
            </w:tcMar>
          </w:tcPr>
          <w:p w14:paraId="3C592DB7"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38</w:t>
            </w:r>
          </w:p>
        </w:tc>
      </w:tr>
      <w:tr w:rsidR="00A87789" w:rsidRPr="00B62D9D" w14:paraId="68656833" w14:textId="77777777" w:rsidTr="007435AB">
        <w:tc>
          <w:tcPr>
            <w:tcW w:w="9313" w:type="dxa"/>
            <w:tcMar>
              <w:left w:w="28" w:type="dxa"/>
              <w:right w:w="28" w:type="dxa"/>
            </w:tcMar>
          </w:tcPr>
          <w:p w14:paraId="3E5BDE76"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z w:val="18"/>
                <w:szCs w:val="18"/>
              </w:rPr>
            </w:pPr>
            <w:r w:rsidRPr="00B62D9D">
              <w:rPr>
                <w:rFonts w:ascii="Times New Roman" w:hAnsi="Times New Roman"/>
                <w:spacing w:val="-4"/>
                <w:sz w:val="18"/>
                <w:szCs w:val="18"/>
              </w:rPr>
              <w:t>Digitalizare</w:t>
            </w:r>
            <w:r>
              <w:rPr>
                <w:rFonts w:ascii="Times New Roman" w:hAnsi="Times New Roman"/>
                <w:spacing w:val="-4"/>
                <w:sz w:val="18"/>
                <w:szCs w:val="18"/>
              </w:rPr>
              <w:t xml:space="preserve"> ......................................................................................................................................................................................................</w:t>
            </w:r>
          </w:p>
        </w:tc>
        <w:tc>
          <w:tcPr>
            <w:tcW w:w="567" w:type="dxa"/>
            <w:tcMar>
              <w:left w:w="28" w:type="dxa"/>
              <w:right w:w="28" w:type="dxa"/>
            </w:tcMar>
          </w:tcPr>
          <w:p w14:paraId="65722E41"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38</w:t>
            </w:r>
          </w:p>
        </w:tc>
      </w:tr>
      <w:tr w:rsidR="00A87789" w:rsidRPr="00B62D9D" w14:paraId="64B23740" w14:textId="77777777" w:rsidTr="007435AB">
        <w:tc>
          <w:tcPr>
            <w:tcW w:w="9313" w:type="dxa"/>
            <w:tcMar>
              <w:left w:w="28" w:type="dxa"/>
              <w:right w:w="28" w:type="dxa"/>
            </w:tcMar>
          </w:tcPr>
          <w:p w14:paraId="155B5EA5"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z w:val="18"/>
                <w:szCs w:val="18"/>
              </w:rPr>
            </w:pPr>
            <w:r w:rsidRPr="00B62D9D">
              <w:rPr>
                <w:rFonts w:ascii="Times New Roman" w:hAnsi="Times New Roman"/>
                <w:spacing w:val="-4"/>
                <w:sz w:val="18"/>
                <w:szCs w:val="18"/>
              </w:rPr>
              <w:t>Specializarea</w:t>
            </w:r>
            <w:r w:rsidRPr="00B62D9D">
              <w:rPr>
                <w:rFonts w:ascii="Times New Roman" w:hAnsi="Times New Roman"/>
                <w:sz w:val="18"/>
                <w:szCs w:val="18"/>
              </w:rPr>
              <w:t xml:space="preserve"> inteligentă</w:t>
            </w:r>
            <w:r>
              <w:rPr>
                <w:rFonts w:ascii="Times New Roman" w:hAnsi="Times New Roman"/>
                <w:sz w:val="18"/>
                <w:szCs w:val="18"/>
              </w:rPr>
              <w:t xml:space="preserve"> ................................................................................................................................................................</w:t>
            </w:r>
          </w:p>
        </w:tc>
        <w:tc>
          <w:tcPr>
            <w:tcW w:w="567" w:type="dxa"/>
            <w:tcMar>
              <w:left w:w="28" w:type="dxa"/>
              <w:right w:w="28" w:type="dxa"/>
            </w:tcMar>
          </w:tcPr>
          <w:p w14:paraId="6D4AABEB"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39</w:t>
            </w:r>
          </w:p>
        </w:tc>
      </w:tr>
      <w:tr w:rsidR="00A87789" w:rsidRPr="00B62D9D" w14:paraId="6C20399A" w14:textId="77777777" w:rsidTr="007435AB">
        <w:tc>
          <w:tcPr>
            <w:tcW w:w="9313" w:type="dxa"/>
            <w:tcMar>
              <w:left w:w="28" w:type="dxa"/>
              <w:right w:w="28" w:type="dxa"/>
            </w:tcMar>
          </w:tcPr>
          <w:p w14:paraId="23FE8D36"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z w:val="18"/>
                <w:szCs w:val="18"/>
              </w:rPr>
            </w:pPr>
            <w:r w:rsidRPr="00B62D9D">
              <w:rPr>
                <w:rFonts w:ascii="Times New Roman" w:hAnsi="Times New Roman"/>
                <w:sz w:val="18"/>
                <w:szCs w:val="18"/>
              </w:rPr>
              <w:t>Tehnologii aplicate</w:t>
            </w:r>
            <w:r>
              <w:rPr>
                <w:rFonts w:ascii="Times New Roman" w:hAnsi="Times New Roman"/>
                <w:sz w:val="18"/>
                <w:szCs w:val="18"/>
              </w:rPr>
              <w:t xml:space="preserve"> .......................................................................................................................................................................</w:t>
            </w:r>
          </w:p>
        </w:tc>
        <w:tc>
          <w:tcPr>
            <w:tcW w:w="567" w:type="dxa"/>
            <w:tcMar>
              <w:left w:w="28" w:type="dxa"/>
              <w:right w:w="28" w:type="dxa"/>
            </w:tcMar>
          </w:tcPr>
          <w:p w14:paraId="777C06DD"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40</w:t>
            </w:r>
          </w:p>
        </w:tc>
      </w:tr>
      <w:tr w:rsidR="00A87789" w:rsidRPr="00B62D9D" w14:paraId="44C1B8B5" w14:textId="77777777" w:rsidTr="007435AB">
        <w:tc>
          <w:tcPr>
            <w:tcW w:w="9313" w:type="dxa"/>
            <w:tcMar>
              <w:left w:w="28" w:type="dxa"/>
              <w:right w:w="28" w:type="dxa"/>
            </w:tcMar>
          </w:tcPr>
          <w:p w14:paraId="2B4EC9C0" w14:textId="77777777" w:rsidR="00A87789" w:rsidRPr="00B62D9D" w:rsidRDefault="00A87789" w:rsidP="007435AB">
            <w:pPr>
              <w:pStyle w:val="BodyTextIndent"/>
              <w:tabs>
                <w:tab w:val="left" w:pos="270"/>
                <w:tab w:val="left" w:pos="577"/>
              </w:tabs>
              <w:spacing w:after="0" w:line="240" w:lineRule="auto"/>
              <w:ind w:left="0"/>
              <w:rPr>
                <w:rFonts w:ascii="Times New Roman" w:hAnsi="Times New Roman"/>
                <w:sz w:val="18"/>
                <w:szCs w:val="18"/>
              </w:rPr>
            </w:pPr>
            <w:r w:rsidRPr="00B62D9D">
              <w:rPr>
                <w:rFonts w:ascii="Times New Roman" w:hAnsi="Times New Roman"/>
                <w:sz w:val="18"/>
                <w:szCs w:val="18"/>
              </w:rPr>
              <w:t>IV.5</w:t>
            </w:r>
            <w:r w:rsidRPr="00B62D9D">
              <w:rPr>
                <w:rFonts w:ascii="Times New Roman" w:hAnsi="Times New Roman"/>
                <w:sz w:val="18"/>
                <w:szCs w:val="18"/>
              </w:rPr>
              <w:tab/>
              <w:t>Protecţia mediului</w:t>
            </w:r>
            <w:r>
              <w:rPr>
                <w:rFonts w:ascii="Times New Roman" w:hAnsi="Times New Roman"/>
                <w:sz w:val="18"/>
                <w:szCs w:val="18"/>
              </w:rPr>
              <w:t xml:space="preserve"> ..................................................................................................................................................................</w:t>
            </w:r>
          </w:p>
        </w:tc>
        <w:tc>
          <w:tcPr>
            <w:tcW w:w="567" w:type="dxa"/>
            <w:tcMar>
              <w:left w:w="28" w:type="dxa"/>
              <w:right w:w="28" w:type="dxa"/>
            </w:tcMar>
          </w:tcPr>
          <w:p w14:paraId="089E8785"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40</w:t>
            </w:r>
          </w:p>
        </w:tc>
      </w:tr>
      <w:tr w:rsidR="00A87789" w:rsidRPr="00B62D9D" w14:paraId="78AB03CD" w14:textId="77777777" w:rsidTr="007435AB">
        <w:tc>
          <w:tcPr>
            <w:tcW w:w="9313" w:type="dxa"/>
            <w:tcMar>
              <w:left w:w="28" w:type="dxa"/>
              <w:right w:w="28" w:type="dxa"/>
            </w:tcMar>
          </w:tcPr>
          <w:p w14:paraId="56D7C4DB"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z w:val="18"/>
                <w:szCs w:val="18"/>
              </w:rPr>
            </w:pPr>
            <w:r w:rsidRPr="00B62D9D">
              <w:rPr>
                <w:rFonts w:ascii="Times New Roman" w:hAnsi="Times New Roman"/>
                <w:sz w:val="18"/>
                <w:szCs w:val="18"/>
              </w:rPr>
              <w:t xml:space="preserve">Politica de mediu a U.E. </w:t>
            </w:r>
            <w:r>
              <w:rPr>
                <w:rFonts w:ascii="Times New Roman" w:hAnsi="Times New Roman"/>
                <w:sz w:val="18"/>
                <w:szCs w:val="18"/>
              </w:rPr>
              <w:t>...............................................................................................................................................................</w:t>
            </w:r>
          </w:p>
        </w:tc>
        <w:tc>
          <w:tcPr>
            <w:tcW w:w="567" w:type="dxa"/>
            <w:tcMar>
              <w:left w:w="28" w:type="dxa"/>
              <w:right w:w="28" w:type="dxa"/>
            </w:tcMar>
          </w:tcPr>
          <w:p w14:paraId="2EA7DBE1"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40</w:t>
            </w:r>
          </w:p>
        </w:tc>
      </w:tr>
      <w:tr w:rsidR="00A87789" w:rsidRPr="00B62D9D" w14:paraId="3A81F05F" w14:textId="77777777" w:rsidTr="007435AB">
        <w:tc>
          <w:tcPr>
            <w:tcW w:w="9313" w:type="dxa"/>
            <w:tcMar>
              <w:left w:w="28" w:type="dxa"/>
              <w:right w:w="28" w:type="dxa"/>
            </w:tcMar>
          </w:tcPr>
          <w:p w14:paraId="53BDD119"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z w:val="18"/>
                <w:szCs w:val="18"/>
              </w:rPr>
            </w:pPr>
            <w:r w:rsidRPr="00B62D9D">
              <w:rPr>
                <w:rFonts w:ascii="Times New Roman" w:hAnsi="Times New Roman"/>
                <w:sz w:val="18"/>
                <w:szCs w:val="18"/>
              </w:rPr>
              <w:t>Principii de acțiune</w:t>
            </w:r>
            <w:r>
              <w:rPr>
                <w:rFonts w:ascii="Times New Roman" w:hAnsi="Times New Roman"/>
                <w:sz w:val="18"/>
                <w:szCs w:val="18"/>
              </w:rPr>
              <w:t>........................................................................................................................................................................</w:t>
            </w:r>
          </w:p>
        </w:tc>
        <w:tc>
          <w:tcPr>
            <w:tcW w:w="567" w:type="dxa"/>
            <w:tcMar>
              <w:left w:w="28" w:type="dxa"/>
              <w:right w:w="28" w:type="dxa"/>
            </w:tcMar>
          </w:tcPr>
          <w:p w14:paraId="340B8F37"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40</w:t>
            </w:r>
          </w:p>
        </w:tc>
      </w:tr>
      <w:tr w:rsidR="00A87789" w:rsidRPr="00B62D9D" w14:paraId="4A06EA20" w14:textId="77777777" w:rsidTr="007435AB">
        <w:tc>
          <w:tcPr>
            <w:tcW w:w="9313" w:type="dxa"/>
            <w:tcMar>
              <w:left w:w="28" w:type="dxa"/>
              <w:right w:w="28" w:type="dxa"/>
            </w:tcMar>
          </w:tcPr>
          <w:p w14:paraId="25EF399D"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z w:val="18"/>
                <w:szCs w:val="18"/>
              </w:rPr>
            </w:pPr>
            <w:r w:rsidRPr="00B62D9D">
              <w:rPr>
                <w:rFonts w:ascii="Times New Roman" w:hAnsi="Times New Roman"/>
                <w:sz w:val="18"/>
                <w:szCs w:val="18"/>
              </w:rPr>
              <w:t>Obiectivele care stau la baza politicii de mediu a U.E.</w:t>
            </w:r>
            <w:r>
              <w:rPr>
                <w:rFonts w:ascii="Times New Roman" w:hAnsi="Times New Roman"/>
                <w:sz w:val="18"/>
                <w:szCs w:val="18"/>
              </w:rPr>
              <w:t xml:space="preserve"> ................................................................................................................</w:t>
            </w:r>
          </w:p>
        </w:tc>
        <w:tc>
          <w:tcPr>
            <w:tcW w:w="567" w:type="dxa"/>
            <w:tcMar>
              <w:left w:w="28" w:type="dxa"/>
              <w:right w:w="28" w:type="dxa"/>
            </w:tcMar>
          </w:tcPr>
          <w:p w14:paraId="6582125A"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41</w:t>
            </w:r>
          </w:p>
        </w:tc>
      </w:tr>
      <w:tr w:rsidR="00A87789" w:rsidRPr="00B62D9D" w14:paraId="4ACDC03B" w14:textId="77777777" w:rsidTr="007435AB">
        <w:tc>
          <w:tcPr>
            <w:tcW w:w="9313" w:type="dxa"/>
            <w:tcMar>
              <w:left w:w="28" w:type="dxa"/>
              <w:right w:w="28" w:type="dxa"/>
            </w:tcMar>
          </w:tcPr>
          <w:p w14:paraId="0650A8E4"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z w:val="18"/>
                <w:szCs w:val="18"/>
              </w:rPr>
            </w:pPr>
            <w:r w:rsidRPr="00B62D9D">
              <w:rPr>
                <w:rFonts w:ascii="Times New Roman" w:hAnsi="Times New Roman"/>
                <w:sz w:val="18"/>
                <w:szCs w:val="18"/>
              </w:rPr>
              <w:t>Elemente relevante pentru evaluarea strategică de mediu (SEA)</w:t>
            </w:r>
            <w:r>
              <w:rPr>
                <w:rFonts w:ascii="Times New Roman" w:hAnsi="Times New Roman"/>
                <w:sz w:val="18"/>
                <w:szCs w:val="18"/>
              </w:rPr>
              <w:t xml:space="preserve"> .................................................................................................</w:t>
            </w:r>
          </w:p>
        </w:tc>
        <w:tc>
          <w:tcPr>
            <w:tcW w:w="567" w:type="dxa"/>
            <w:tcMar>
              <w:left w:w="28" w:type="dxa"/>
              <w:right w:w="28" w:type="dxa"/>
            </w:tcMar>
          </w:tcPr>
          <w:p w14:paraId="5F6BEF72"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42</w:t>
            </w:r>
          </w:p>
        </w:tc>
      </w:tr>
      <w:tr w:rsidR="00A87789" w:rsidRPr="00B62D9D" w14:paraId="5A7B5965" w14:textId="77777777" w:rsidTr="007435AB">
        <w:tc>
          <w:tcPr>
            <w:tcW w:w="9313" w:type="dxa"/>
            <w:tcMar>
              <w:left w:w="28" w:type="dxa"/>
              <w:right w:w="28" w:type="dxa"/>
            </w:tcMar>
          </w:tcPr>
          <w:p w14:paraId="52546CC7" w14:textId="77777777" w:rsidR="00A87789" w:rsidRPr="00B62D9D" w:rsidRDefault="00A87789" w:rsidP="007435AB">
            <w:pPr>
              <w:pStyle w:val="Heading3"/>
              <w:tabs>
                <w:tab w:val="left" w:pos="567"/>
              </w:tabs>
              <w:spacing w:before="0" w:line="240" w:lineRule="auto"/>
              <w:outlineLvl w:val="2"/>
              <w:rPr>
                <w:rFonts w:ascii="Times New Roman" w:hAnsi="Times New Roman"/>
                <w:b w:val="0"/>
                <w:bCs w:val="0"/>
                <w:color w:val="auto"/>
                <w:sz w:val="18"/>
                <w:szCs w:val="18"/>
                <w:lang w:val="ro-RO"/>
              </w:rPr>
            </w:pPr>
            <w:r w:rsidRPr="00B62D9D">
              <w:rPr>
                <w:rFonts w:ascii="Times New Roman" w:hAnsi="Times New Roman"/>
                <w:b w:val="0"/>
                <w:bCs w:val="0"/>
                <w:color w:val="auto"/>
                <w:sz w:val="18"/>
                <w:szCs w:val="18"/>
                <w:lang w:val="ro-RO"/>
              </w:rPr>
              <w:t>IV.6</w:t>
            </w:r>
            <w:r w:rsidRPr="00B62D9D">
              <w:rPr>
                <w:rFonts w:ascii="Times New Roman" w:hAnsi="Times New Roman"/>
                <w:b w:val="0"/>
                <w:bCs w:val="0"/>
                <w:color w:val="auto"/>
                <w:sz w:val="18"/>
                <w:szCs w:val="18"/>
              </w:rPr>
              <w:t xml:space="preserve"> </w:t>
            </w:r>
            <w:r w:rsidRPr="00B62D9D">
              <w:rPr>
                <w:rFonts w:ascii="Times New Roman" w:hAnsi="Times New Roman"/>
                <w:b w:val="0"/>
                <w:bCs w:val="0"/>
                <w:color w:val="auto"/>
                <w:sz w:val="18"/>
                <w:szCs w:val="18"/>
                <w:lang w:val="ro-RO"/>
              </w:rPr>
              <w:t>Dezvoltarea comunitară</w:t>
            </w:r>
            <w:r>
              <w:rPr>
                <w:rFonts w:ascii="Times New Roman" w:hAnsi="Times New Roman"/>
                <w:b w:val="0"/>
                <w:bCs w:val="0"/>
                <w:color w:val="auto"/>
                <w:sz w:val="18"/>
                <w:szCs w:val="18"/>
                <w:lang w:val="ro-RO"/>
              </w:rPr>
              <w:t xml:space="preserve"> ..............................................................................................................................................................</w:t>
            </w:r>
          </w:p>
        </w:tc>
        <w:tc>
          <w:tcPr>
            <w:tcW w:w="567" w:type="dxa"/>
            <w:tcMar>
              <w:left w:w="28" w:type="dxa"/>
              <w:right w:w="28" w:type="dxa"/>
            </w:tcMar>
          </w:tcPr>
          <w:p w14:paraId="0BDDE3DD"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43</w:t>
            </w:r>
          </w:p>
        </w:tc>
      </w:tr>
      <w:tr w:rsidR="00A87789" w:rsidRPr="00B62D9D" w14:paraId="64548C6C" w14:textId="77777777" w:rsidTr="007435AB">
        <w:tc>
          <w:tcPr>
            <w:tcW w:w="9313" w:type="dxa"/>
            <w:tcMar>
              <w:left w:w="28" w:type="dxa"/>
              <w:right w:w="28" w:type="dxa"/>
            </w:tcMar>
          </w:tcPr>
          <w:p w14:paraId="492155CD"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z w:val="18"/>
                <w:szCs w:val="18"/>
              </w:rPr>
            </w:pPr>
            <w:r w:rsidRPr="00B62D9D">
              <w:rPr>
                <w:rFonts w:ascii="Times New Roman" w:hAnsi="Times New Roman"/>
                <w:sz w:val="18"/>
                <w:szCs w:val="18"/>
              </w:rPr>
              <w:t>Regenerarea socio-economică</w:t>
            </w:r>
            <w:r>
              <w:rPr>
                <w:rFonts w:ascii="Times New Roman" w:hAnsi="Times New Roman"/>
                <w:sz w:val="18"/>
                <w:szCs w:val="18"/>
              </w:rPr>
              <w:t xml:space="preserve"> ......................................................................................................................................................</w:t>
            </w:r>
          </w:p>
        </w:tc>
        <w:tc>
          <w:tcPr>
            <w:tcW w:w="567" w:type="dxa"/>
            <w:tcMar>
              <w:left w:w="28" w:type="dxa"/>
              <w:right w:w="28" w:type="dxa"/>
            </w:tcMar>
          </w:tcPr>
          <w:p w14:paraId="1EE578B5"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43</w:t>
            </w:r>
          </w:p>
        </w:tc>
      </w:tr>
      <w:tr w:rsidR="00A87789" w:rsidRPr="00B62D9D" w14:paraId="1A493595" w14:textId="77777777" w:rsidTr="007435AB">
        <w:tc>
          <w:tcPr>
            <w:tcW w:w="9313" w:type="dxa"/>
            <w:tcMar>
              <w:left w:w="28" w:type="dxa"/>
              <w:right w:w="28" w:type="dxa"/>
            </w:tcMar>
          </w:tcPr>
          <w:p w14:paraId="1A9BEED1"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z w:val="18"/>
                <w:szCs w:val="18"/>
              </w:rPr>
            </w:pPr>
            <w:r w:rsidRPr="00B62D9D">
              <w:rPr>
                <w:rFonts w:ascii="Times New Roman" w:hAnsi="Times New Roman"/>
                <w:sz w:val="18"/>
                <w:szCs w:val="18"/>
              </w:rPr>
              <w:t>Cele 10 incubatoare de afaceri</w:t>
            </w:r>
            <w:r>
              <w:rPr>
                <w:rFonts w:ascii="Times New Roman" w:hAnsi="Times New Roman"/>
                <w:sz w:val="18"/>
                <w:szCs w:val="18"/>
              </w:rPr>
              <w:t xml:space="preserve"> ......................................................................................................................................................</w:t>
            </w:r>
          </w:p>
        </w:tc>
        <w:tc>
          <w:tcPr>
            <w:tcW w:w="567" w:type="dxa"/>
            <w:tcMar>
              <w:left w:w="28" w:type="dxa"/>
              <w:right w:w="28" w:type="dxa"/>
            </w:tcMar>
          </w:tcPr>
          <w:p w14:paraId="6B258AC2"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44</w:t>
            </w:r>
          </w:p>
        </w:tc>
      </w:tr>
      <w:tr w:rsidR="00A87789" w:rsidRPr="00B62D9D" w14:paraId="34075F53" w14:textId="77777777" w:rsidTr="007435AB">
        <w:tc>
          <w:tcPr>
            <w:tcW w:w="9313" w:type="dxa"/>
            <w:tcMar>
              <w:left w:w="28" w:type="dxa"/>
              <w:right w:w="28" w:type="dxa"/>
            </w:tcMar>
          </w:tcPr>
          <w:p w14:paraId="05994769"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z w:val="18"/>
                <w:szCs w:val="18"/>
              </w:rPr>
            </w:pPr>
            <w:r w:rsidRPr="00B62D9D">
              <w:rPr>
                <w:rStyle w:val="tpa1"/>
                <w:rFonts w:ascii="Times New Roman" w:hAnsi="Times New Roman"/>
                <w:spacing w:val="-4"/>
                <w:sz w:val="18"/>
                <w:szCs w:val="18"/>
              </w:rPr>
              <w:t>Studiu de caz: Incubatorul de afaceri</w:t>
            </w:r>
            <w:r>
              <w:rPr>
                <w:rStyle w:val="tpa1"/>
                <w:rFonts w:ascii="Times New Roman" w:hAnsi="Times New Roman"/>
                <w:spacing w:val="-4"/>
                <w:sz w:val="18"/>
                <w:szCs w:val="18"/>
              </w:rPr>
              <w:t xml:space="preserve"> </w:t>
            </w:r>
            <w:r>
              <w:rPr>
                <w:rStyle w:val="tpa1"/>
                <w:spacing w:val="-4"/>
              </w:rPr>
              <w:t>..........................................................................................................................................</w:t>
            </w:r>
          </w:p>
        </w:tc>
        <w:tc>
          <w:tcPr>
            <w:tcW w:w="567" w:type="dxa"/>
            <w:tcMar>
              <w:left w:w="28" w:type="dxa"/>
              <w:right w:w="28" w:type="dxa"/>
            </w:tcMar>
          </w:tcPr>
          <w:p w14:paraId="6455360C"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44</w:t>
            </w:r>
          </w:p>
        </w:tc>
      </w:tr>
      <w:tr w:rsidR="00A87789" w:rsidRPr="00B62D9D" w14:paraId="4B8BD1FF" w14:textId="77777777" w:rsidTr="007435AB">
        <w:tc>
          <w:tcPr>
            <w:tcW w:w="9313" w:type="dxa"/>
            <w:tcMar>
              <w:left w:w="28" w:type="dxa"/>
              <w:right w:w="28" w:type="dxa"/>
            </w:tcMar>
          </w:tcPr>
          <w:p w14:paraId="19E0BB63"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z w:val="18"/>
                <w:szCs w:val="18"/>
              </w:rPr>
            </w:pPr>
            <w:r w:rsidRPr="00B62D9D">
              <w:rPr>
                <w:rFonts w:ascii="Times New Roman" w:hAnsi="Times New Roman"/>
                <w:sz w:val="18"/>
                <w:szCs w:val="18"/>
              </w:rPr>
              <w:t>Impactul social asupra comunităţilor miniere</w:t>
            </w:r>
            <w:r>
              <w:rPr>
                <w:rFonts w:ascii="Times New Roman" w:hAnsi="Times New Roman"/>
                <w:sz w:val="18"/>
                <w:szCs w:val="18"/>
              </w:rPr>
              <w:t xml:space="preserve"> ..............................................................................................................................</w:t>
            </w:r>
          </w:p>
        </w:tc>
        <w:tc>
          <w:tcPr>
            <w:tcW w:w="567" w:type="dxa"/>
            <w:tcMar>
              <w:left w:w="28" w:type="dxa"/>
              <w:right w:w="28" w:type="dxa"/>
            </w:tcMar>
          </w:tcPr>
          <w:p w14:paraId="5D817C56"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45</w:t>
            </w:r>
          </w:p>
        </w:tc>
      </w:tr>
      <w:tr w:rsidR="00A87789" w:rsidRPr="00B62D9D" w14:paraId="45C8D924" w14:textId="77777777" w:rsidTr="007435AB">
        <w:tc>
          <w:tcPr>
            <w:tcW w:w="9313" w:type="dxa"/>
            <w:tcMar>
              <w:left w:w="28" w:type="dxa"/>
              <w:right w:w="28" w:type="dxa"/>
            </w:tcMar>
          </w:tcPr>
          <w:p w14:paraId="4E040CE9" w14:textId="77777777" w:rsidR="00A87789" w:rsidRPr="00B62D9D" w:rsidRDefault="00A87789" w:rsidP="007435AB">
            <w:pPr>
              <w:pStyle w:val="BodyTextIndent"/>
              <w:tabs>
                <w:tab w:val="left" w:pos="270"/>
                <w:tab w:val="left" w:pos="698"/>
              </w:tabs>
              <w:spacing w:after="0" w:line="240" w:lineRule="auto"/>
              <w:ind w:left="0"/>
              <w:rPr>
                <w:rFonts w:ascii="Times New Roman" w:hAnsi="Times New Roman"/>
                <w:sz w:val="18"/>
                <w:szCs w:val="18"/>
              </w:rPr>
            </w:pPr>
            <w:r w:rsidRPr="00B62D9D">
              <w:rPr>
                <w:rFonts w:ascii="Times New Roman" w:hAnsi="Times New Roman"/>
                <w:sz w:val="18"/>
                <w:szCs w:val="18"/>
              </w:rPr>
              <w:t>IV.7 Dezvoltare durabilă</w:t>
            </w:r>
            <w:r>
              <w:rPr>
                <w:rFonts w:ascii="Times New Roman" w:hAnsi="Times New Roman"/>
                <w:sz w:val="18"/>
                <w:szCs w:val="18"/>
              </w:rPr>
              <w:t xml:space="preserve"> ....................................................................................................................................................................</w:t>
            </w:r>
          </w:p>
        </w:tc>
        <w:tc>
          <w:tcPr>
            <w:tcW w:w="567" w:type="dxa"/>
            <w:tcMar>
              <w:left w:w="28" w:type="dxa"/>
              <w:right w:w="28" w:type="dxa"/>
            </w:tcMar>
          </w:tcPr>
          <w:p w14:paraId="0C70285B"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47</w:t>
            </w:r>
          </w:p>
        </w:tc>
      </w:tr>
      <w:tr w:rsidR="00A87789" w:rsidRPr="00B62D9D" w14:paraId="0A690DAE" w14:textId="77777777" w:rsidTr="007435AB">
        <w:tc>
          <w:tcPr>
            <w:tcW w:w="9313" w:type="dxa"/>
            <w:tcMar>
              <w:left w:w="28" w:type="dxa"/>
              <w:right w:w="28" w:type="dxa"/>
            </w:tcMar>
          </w:tcPr>
          <w:p w14:paraId="453F08C1" w14:textId="77777777" w:rsidR="00A87789" w:rsidRPr="00B62D9D" w:rsidRDefault="00A87789" w:rsidP="007435AB">
            <w:pPr>
              <w:pStyle w:val="Heading2"/>
              <w:spacing w:before="0" w:line="240" w:lineRule="auto"/>
              <w:outlineLvl w:val="1"/>
              <w:rPr>
                <w:rFonts w:ascii="Times New Roman" w:hAnsi="Times New Roman"/>
                <w:b w:val="0"/>
                <w:bCs w:val="0"/>
                <w:color w:val="auto"/>
                <w:sz w:val="18"/>
                <w:szCs w:val="18"/>
                <w:lang w:val="ro-RO"/>
              </w:rPr>
            </w:pPr>
            <w:r w:rsidRPr="00B62D9D">
              <w:rPr>
                <w:rFonts w:ascii="Times New Roman" w:hAnsi="Times New Roman"/>
                <w:b w:val="0"/>
                <w:bCs w:val="0"/>
                <w:color w:val="auto"/>
                <w:sz w:val="18"/>
                <w:szCs w:val="18"/>
                <w:lang w:val="ro-RO"/>
              </w:rPr>
              <w:t>CAPITOLUL V: Obiectivele generale și specifice ale strategiei</w:t>
            </w:r>
            <w:r>
              <w:rPr>
                <w:rFonts w:ascii="Times New Roman" w:hAnsi="Times New Roman"/>
                <w:b w:val="0"/>
                <w:bCs w:val="0"/>
                <w:color w:val="auto"/>
                <w:sz w:val="18"/>
                <w:szCs w:val="18"/>
                <w:lang w:val="ro-RO"/>
              </w:rPr>
              <w:t xml:space="preserve"> .......................................................................................................</w:t>
            </w:r>
          </w:p>
        </w:tc>
        <w:tc>
          <w:tcPr>
            <w:tcW w:w="567" w:type="dxa"/>
            <w:tcMar>
              <w:left w:w="28" w:type="dxa"/>
              <w:right w:w="28" w:type="dxa"/>
            </w:tcMar>
          </w:tcPr>
          <w:p w14:paraId="1E3FA351"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47</w:t>
            </w:r>
          </w:p>
        </w:tc>
      </w:tr>
      <w:tr w:rsidR="00A87789" w:rsidRPr="00B62D9D" w14:paraId="5C9708A7" w14:textId="77777777" w:rsidTr="007435AB">
        <w:tc>
          <w:tcPr>
            <w:tcW w:w="9313" w:type="dxa"/>
            <w:tcMar>
              <w:left w:w="28" w:type="dxa"/>
              <w:right w:w="28" w:type="dxa"/>
            </w:tcMar>
          </w:tcPr>
          <w:p w14:paraId="7B3E88F9" w14:textId="77777777" w:rsidR="00A87789" w:rsidRPr="00B62D9D" w:rsidRDefault="00A87789" w:rsidP="007435AB">
            <w:pPr>
              <w:pStyle w:val="Heading2"/>
              <w:tabs>
                <w:tab w:val="left" w:pos="567"/>
              </w:tabs>
              <w:spacing w:before="0" w:line="240" w:lineRule="auto"/>
              <w:outlineLvl w:val="1"/>
              <w:rPr>
                <w:rFonts w:ascii="Times New Roman" w:hAnsi="Times New Roman"/>
                <w:b w:val="0"/>
                <w:bCs w:val="0"/>
                <w:color w:val="auto"/>
                <w:sz w:val="18"/>
                <w:szCs w:val="18"/>
                <w:lang w:val="ro-RO"/>
              </w:rPr>
            </w:pPr>
            <w:r w:rsidRPr="00B62D9D">
              <w:rPr>
                <w:rFonts w:ascii="Times New Roman" w:hAnsi="Times New Roman"/>
                <w:b w:val="0"/>
                <w:bCs w:val="0"/>
                <w:color w:val="auto"/>
                <w:sz w:val="18"/>
                <w:szCs w:val="18"/>
                <w:lang w:val="ro-RO"/>
              </w:rPr>
              <w:t>V.1</w:t>
            </w:r>
            <w:r w:rsidRPr="00B62D9D">
              <w:rPr>
                <w:rFonts w:ascii="Times New Roman" w:hAnsi="Times New Roman"/>
                <w:b w:val="0"/>
                <w:bCs w:val="0"/>
                <w:color w:val="auto"/>
                <w:sz w:val="18"/>
                <w:szCs w:val="18"/>
                <w:lang w:val="ro-RO"/>
              </w:rPr>
              <w:tab/>
              <w:t>Obiective generale</w:t>
            </w:r>
            <w:r>
              <w:rPr>
                <w:rFonts w:ascii="Times New Roman" w:hAnsi="Times New Roman"/>
                <w:b w:val="0"/>
                <w:bCs w:val="0"/>
                <w:color w:val="auto"/>
                <w:sz w:val="18"/>
                <w:szCs w:val="18"/>
                <w:lang w:val="ro-RO"/>
              </w:rPr>
              <w:t xml:space="preserve"> </w:t>
            </w:r>
            <w:r w:rsidRPr="0011118A">
              <w:rPr>
                <w:rFonts w:ascii="Times New Roman" w:hAnsi="Times New Roman"/>
                <w:b w:val="0"/>
                <w:bCs w:val="0"/>
                <w:color w:val="auto"/>
                <w:sz w:val="18"/>
                <w:szCs w:val="18"/>
              </w:rPr>
              <w:t>...........................................................................................</w:t>
            </w:r>
            <w:r w:rsidRPr="0011118A">
              <w:rPr>
                <w:rFonts w:ascii="Times New Roman" w:hAnsi="Times New Roman"/>
                <w:b w:val="0"/>
                <w:bCs w:val="0"/>
                <w:color w:val="auto"/>
                <w:sz w:val="18"/>
                <w:szCs w:val="18"/>
                <w:lang w:val="ro-RO"/>
              </w:rPr>
              <w:t>...........</w:t>
            </w:r>
            <w:r>
              <w:rPr>
                <w:rFonts w:ascii="Times New Roman" w:hAnsi="Times New Roman"/>
                <w:b w:val="0"/>
                <w:bCs w:val="0"/>
                <w:color w:val="auto"/>
                <w:sz w:val="18"/>
                <w:szCs w:val="18"/>
                <w:lang w:val="ro-RO"/>
              </w:rPr>
              <w:t>............................................................</w:t>
            </w:r>
          </w:p>
        </w:tc>
        <w:tc>
          <w:tcPr>
            <w:tcW w:w="567" w:type="dxa"/>
            <w:tcMar>
              <w:left w:w="28" w:type="dxa"/>
              <w:right w:w="28" w:type="dxa"/>
            </w:tcMar>
          </w:tcPr>
          <w:p w14:paraId="2919C493"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47</w:t>
            </w:r>
          </w:p>
        </w:tc>
      </w:tr>
      <w:tr w:rsidR="00A87789" w:rsidRPr="00B62D9D" w14:paraId="6DBE73BE" w14:textId="77777777" w:rsidTr="007435AB">
        <w:tc>
          <w:tcPr>
            <w:tcW w:w="9313" w:type="dxa"/>
            <w:tcMar>
              <w:left w:w="28" w:type="dxa"/>
              <w:right w:w="28" w:type="dxa"/>
            </w:tcMar>
          </w:tcPr>
          <w:p w14:paraId="2933D2EC" w14:textId="77777777" w:rsidR="00A87789" w:rsidRPr="00B62D9D" w:rsidRDefault="00A87789" w:rsidP="007435AB">
            <w:pPr>
              <w:pStyle w:val="Heading2"/>
              <w:tabs>
                <w:tab w:val="left" w:pos="567"/>
              </w:tabs>
              <w:spacing w:before="0" w:line="240" w:lineRule="auto"/>
              <w:outlineLvl w:val="1"/>
              <w:rPr>
                <w:rFonts w:ascii="Times New Roman" w:hAnsi="Times New Roman"/>
                <w:b w:val="0"/>
                <w:bCs w:val="0"/>
                <w:color w:val="auto"/>
                <w:sz w:val="18"/>
                <w:szCs w:val="18"/>
                <w:lang w:val="ro-RO"/>
              </w:rPr>
            </w:pPr>
            <w:r w:rsidRPr="00B62D9D">
              <w:rPr>
                <w:rFonts w:ascii="Times New Roman" w:hAnsi="Times New Roman"/>
                <w:b w:val="0"/>
                <w:bCs w:val="0"/>
                <w:color w:val="auto"/>
                <w:sz w:val="18"/>
                <w:szCs w:val="18"/>
                <w:lang w:val="ro-RO"/>
              </w:rPr>
              <w:t>V.2</w:t>
            </w:r>
            <w:r w:rsidRPr="00B62D9D">
              <w:rPr>
                <w:rFonts w:ascii="Times New Roman" w:hAnsi="Times New Roman"/>
                <w:b w:val="0"/>
                <w:bCs w:val="0"/>
                <w:color w:val="auto"/>
                <w:sz w:val="18"/>
                <w:szCs w:val="18"/>
                <w:lang w:val="ro-RO"/>
              </w:rPr>
              <w:tab/>
              <w:t>Obiective specifice, măsuri şi acţiuni</w:t>
            </w:r>
            <w:r>
              <w:rPr>
                <w:rFonts w:ascii="Times New Roman" w:hAnsi="Times New Roman"/>
                <w:b w:val="0"/>
                <w:bCs w:val="0"/>
                <w:color w:val="auto"/>
                <w:sz w:val="18"/>
                <w:szCs w:val="18"/>
                <w:lang w:val="ro-RO"/>
              </w:rPr>
              <w:t xml:space="preserve"> ....................................................................................................................................</w:t>
            </w:r>
          </w:p>
        </w:tc>
        <w:tc>
          <w:tcPr>
            <w:tcW w:w="567" w:type="dxa"/>
            <w:tcMar>
              <w:left w:w="28" w:type="dxa"/>
              <w:right w:w="28" w:type="dxa"/>
            </w:tcMar>
          </w:tcPr>
          <w:p w14:paraId="442F82EC"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47</w:t>
            </w:r>
          </w:p>
        </w:tc>
      </w:tr>
      <w:tr w:rsidR="00A87789" w:rsidRPr="00B62D9D" w14:paraId="23714139" w14:textId="77777777" w:rsidTr="007435AB">
        <w:tc>
          <w:tcPr>
            <w:tcW w:w="9313" w:type="dxa"/>
            <w:tcMar>
              <w:left w:w="28" w:type="dxa"/>
              <w:right w:w="28" w:type="dxa"/>
            </w:tcMar>
          </w:tcPr>
          <w:p w14:paraId="3E6B4253"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z w:val="18"/>
                <w:szCs w:val="18"/>
              </w:rPr>
            </w:pPr>
            <w:r w:rsidRPr="00B62D9D">
              <w:rPr>
                <w:rFonts w:ascii="Times New Roman" w:hAnsi="Times New Roman"/>
                <w:sz w:val="18"/>
                <w:szCs w:val="18"/>
              </w:rPr>
              <w:t>Plan de măsuri şi acţiuni</w:t>
            </w:r>
            <w:r>
              <w:rPr>
                <w:rFonts w:ascii="Times New Roman" w:hAnsi="Times New Roman"/>
                <w:sz w:val="18"/>
                <w:szCs w:val="18"/>
              </w:rPr>
              <w:t xml:space="preserve"> ...............................................................................................................................................................</w:t>
            </w:r>
          </w:p>
        </w:tc>
        <w:tc>
          <w:tcPr>
            <w:tcW w:w="567" w:type="dxa"/>
            <w:tcMar>
              <w:left w:w="28" w:type="dxa"/>
              <w:right w:w="28" w:type="dxa"/>
            </w:tcMar>
          </w:tcPr>
          <w:p w14:paraId="33DC3F32"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47</w:t>
            </w:r>
          </w:p>
        </w:tc>
      </w:tr>
      <w:tr w:rsidR="00A87789" w:rsidRPr="00B62D9D" w14:paraId="3D0D2B73" w14:textId="77777777" w:rsidTr="007435AB">
        <w:tc>
          <w:tcPr>
            <w:tcW w:w="9313" w:type="dxa"/>
            <w:tcMar>
              <w:left w:w="28" w:type="dxa"/>
              <w:right w:w="28" w:type="dxa"/>
            </w:tcMar>
          </w:tcPr>
          <w:p w14:paraId="4ADFFC4D" w14:textId="77777777" w:rsidR="00A87789" w:rsidRPr="00B62D9D" w:rsidRDefault="00A87789" w:rsidP="007435AB">
            <w:pPr>
              <w:pStyle w:val="Heading1"/>
              <w:tabs>
                <w:tab w:val="left" w:pos="360"/>
                <w:tab w:val="left" w:pos="450"/>
              </w:tabs>
              <w:spacing w:before="0" w:after="0" w:line="240" w:lineRule="auto"/>
              <w:outlineLvl w:val="0"/>
              <w:rPr>
                <w:rFonts w:ascii="Times New Roman" w:hAnsi="Times New Roman" w:cs="Times New Roman"/>
                <w:b w:val="0"/>
                <w:bCs w:val="0"/>
                <w:sz w:val="18"/>
                <w:szCs w:val="18"/>
              </w:rPr>
            </w:pPr>
            <w:r w:rsidRPr="00B62D9D">
              <w:rPr>
                <w:rFonts w:ascii="Times New Roman" w:hAnsi="Times New Roman" w:cs="Times New Roman"/>
                <w:b w:val="0"/>
                <w:bCs w:val="0"/>
                <w:sz w:val="18"/>
                <w:szCs w:val="18"/>
              </w:rPr>
              <w:t>CAPITOLUL VI: Programe</w:t>
            </w:r>
            <w:r>
              <w:rPr>
                <w:rFonts w:ascii="Times New Roman" w:hAnsi="Times New Roman" w:cs="Times New Roman"/>
                <w:b w:val="0"/>
                <w:bCs w:val="0"/>
                <w:sz w:val="18"/>
                <w:szCs w:val="18"/>
              </w:rPr>
              <w:t xml:space="preserve"> ...............................................................................................................................................................</w:t>
            </w:r>
          </w:p>
        </w:tc>
        <w:tc>
          <w:tcPr>
            <w:tcW w:w="567" w:type="dxa"/>
            <w:tcMar>
              <w:left w:w="28" w:type="dxa"/>
              <w:right w:w="28" w:type="dxa"/>
            </w:tcMar>
          </w:tcPr>
          <w:p w14:paraId="0DDEF296"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52</w:t>
            </w:r>
          </w:p>
        </w:tc>
      </w:tr>
      <w:tr w:rsidR="00A87789" w:rsidRPr="00B62D9D" w14:paraId="7D11E829" w14:textId="77777777" w:rsidTr="007435AB">
        <w:tc>
          <w:tcPr>
            <w:tcW w:w="9313" w:type="dxa"/>
            <w:tcMar>
              <w:left w:w="28" w:type="dxa"/>
              <w:right w:w="28" w:type="dxa"/>
            </w:tcMar>
          </w:tcPr>
          <w:p w14:paraId="3D48B524" w14:textId="77777777" w:rsidR="00A87789" w:rsidRPr="00B62D9D" w:rsidRDefault="00A87789" w:rsidP="007435AB">
            <w:pPr>
              <w:pStyle w:val="Heading1"/>
              <w:tabs>
                <w:tab w:val="left" w:pos="567"/>
                <w:tab w:val="left" w:pos="709"/>
                <w:tab w:val="left" w:pos="851"/>
              </w:tabs>
              <w:spacing w:before="0" w:after="0" w:line="240" w:lineRule="auto"/>
              <w:outlineLvl w:val="0"/>
              <w:rPr>
                <w:rFonts w:ascii="Times New Roman" w:hAnsi="Times New Roman" w:cs="Times New Roman"/>
                <w:b w:val="0"/>
                <w:bCs w:val="0"/>
                <w:sz w:val="18"/>
                <w:szCs w:val="18"/>
              </w:rPr>
            </w:pPr>
            <w:r w:rsidRPr="00B62D9D">
              <w:rPr>
                <w:rFonts w:ascii="Times New Roman" w:hAnsi="Times New Roman" w:cs="Times New Roman"/>
                <w:b w:val="0"/>
                <w:bCs w:val="0"/>
                <w:sz w:val="18"/>
                <w:szCs w:val="18"/>
              </w:rPr>
              <w:t>VI.1 Procesul de planificare strategică</w:t>
            </w:r>
            <w:r>
              <w:rPr>
                <w:rFonts w:ascii="Times New Roman" w:hAnsi="Times New Roman" w:cs="Times New Roman"/>
                <w:b w:val="0"/>
                <w:bCs w:val="0"/>
                <w:sz w:val="18"/>
                <w:szCs w:val="18"/>
              </w:rPr>
              <w:t xml:space="preserve"> ...............................................................................................................................................</w:t>
            </w:r>
          </w:p>
        </w:tc>
        <w:tc>
          <w:tcPr>
            <w:tcW w:w="567" w:type="dxa"/>
            <w:tcMar>
              <w:left w:w="28" w:type="dxa"/>
              <w:right w:w="28" w:type="dxa"/>
            </w:tcMar>
          </w:tcPr>
          <w:p w14:paraId="295A022B"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52</w:t>
            </w:r>
          </w:p>
        </w:tc>
      </w:tr>
      <w:tr w:rsidR="00A87789" w:rsidRPr="00B62D9D" w14:paraId="5A81E77E" w14:textId="77777777" w:rsidTr="007435AB">
        <w:tc>
          <w:tcPr>
            <w:tcW w:w="9313" w:type="dxa"/>
            <w:tcMar>
              <w:left w:w="28" w:type="dxa"/>
              <w:right w:w="28" w:type="dxa"/>
            </w:tcMar>
          </w:tcPr>
          <w:p w14:paraId="3304641B" w14:textId="77777777" w:rsidR="00A87789" w:rsidRPr="00B62D9D" w:rsidRDefault="00A87789" w:rsidP="007435AB">
            <w:pPr>
              <w:pStyle w:val="BodyTextFirstIndent"/>
              <w:tabs>
                <w:tab w:val="left" w:pos="450"/>
              </w:tabs>
              <w:spacing w:after="0" w:line="240" w:lineRule="auto"/>
              <w:ind w:firstLine="0"/>
              <w:rPr>
                <w:rFonts w:ascii="Times New Roman" w:hAnsi="Times New Roman"/>
                <w:spacing w:val="-6"/>
                <w:sz w:val="18"/>
                <w:szCs w:val="18"/>
              </w:rPr>
            </w:pPr>
            <w:r w:rsidRPr="00B62D9D">
              <w:rPr>
                <w:rFonts w:ascii="Times New Roman" w:hAnsi="Times New Roman"/>
                <w:spacing w:val="-6"/>
                <w:sz w:val="18"/>
                <w:szCs w:val="18"/>
              </w:rPr>
              <w:t>VI.1.1 Principiile care stau la baza planificării procesului minier</w:t>
            </w:r>
            <w:r>
              <w:rPr>
                <w:rFonts w:ascii="Times New Roman" w:hAnsi="Times New Roman"/>
                <w:spacing w:val="-6"/>
                <w:sz w:val="18"/>
                <w:szCs w:val="18"/>
              </w:rPr>
              <w:t xml:space="preserve"> ...............................................................................................................................</w:t>
            </w:r>
          </w:p>
        </w:tc>
        <w:tc>
          <w:tcPr>
            <w:tcW w:w="567" w:type="dxa"/>
            <w:tcMar>
              <w:left w:w="28" w:type="dxa"/>
              <w:right w:w="28" w:type="dxa"/>
            </w:tcMar>
          </w:tcPr>
          <w:p w14:paraId="4A813959"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52</w:t>
            </w:r>
          </w:p>
        </w:tc>
      </w:tr>
      <w:tr w:rsidR="00A87789" w:rsidRPr="00B62D9D" w14:paraId="6F42CBBE" w14:textId="77777777" w:rsidTr="007435AB">
        <w:tc>
          <w:tcPr>
            <w:tcW w:w="9313" w:type="dxa"/>
            <w:tcMar>
              <w:left w:w="28" w:type="dxa"/>
              <w:right w:w="28" w:type="dxa"/>
            </w:tcMar>
          </w:tcPr>
          <w:p w14:paraId="449AB6A6" w14:textId="77777777" w:rsidR="00A87789" w:rsidRPr="00B62D9D" w:rsidRDefault="00A87789" w:rsidP="007435AB">
            <w:pPr>
              <w:pStyle w:val="BodyTextFirstIndent"/>
              <w:tabs>
                <w:tab w:val="left" w:pos="450"/>
              </w:tabs>
              <w:spacing w:after="0" w:line="240" w:lineRule="auto"/>
              <w:ind w:firstLine="0"/>
              <w:rPr>
                <w:rFonts w:ascii="Times New Roman" w:hAnsi="Times New Roman"/>
                <w:spacing w:val="-6"/>
                <w:sz w:val="18"/>
                <w:szCs w:val="18"/>
              </w:rPr>
            </w:pPr>
            <w:r w:rsidRPr="00B62D9D">
              <w:rPr>
                <w:rFonts w:ascii="Times New Roman" w:hAnsi="Times New Roman"/>
                <w:spacing w:val="-6"/>
                <w:sz w:val="18"/>
                <w:szCs w:val="18"/>
              </w:rPr>
              <w:t>VI.1.2 Conceptele de valorificare a resurselor minerale</w:t>
            </w:r>
            <w:r>
              <w:rPr>
                <w:rFonts w:ascii="Times New Roman" w:hAnsi="Times New Roman"/>
                <w:spacing w:val="-6"/>
                <w:sz w:val="18"/>
                <w:szCs w:val="18"/>
              </w:rPr>
              <w:t xml:space="preserve"> </w:t>
            </w:r>
            <w:r>
              <w:rPr>
                <w:rFonts w:ascii="Times New Roman" w:hAnsi="Times New Roman"/>
                <w:sz w:val="18"/>
                <w:szCs w:val="18"/>
              </w:rPr>
              <w:t>............................................................................................................................</w:t>
            </w:r>
          </w:p>
        </w:tc>
        <w:tc>
          <w:tcPr>
            <w:tcW w:w="567" w:type="dxa"/>
            <w:tcMar>
              <w:left w:w="28" w:type="dxa"/>
              <w:right w:w="28" w:type="dxa"/>
            </w:tcMar>
          </w:tcPr>
          <w:p w14:paraId="7E5DCB07"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53</w:t>
            </w:r>
          </w:p>
        </w:tc>
      </w:tr>
      <w:tr w:rsidR="00A87789" w:rsidRPr="00B62D9D" w14:paraId="025EB82C" w14:textId="77777777" w:rsidTr="007435AB">
        <w:tc>
          <w:tcPr>
            <w:tcW w:w="9313" w:type="dxa"/>
            <w:tcMar>
              <w:left w:w="28" w:type="dxa"/>
              <w:right w:w="28" w:type="dxa"/>
            </w:tcMar>
          </w:tcPr>
          <w:p w14:paraId="708F3021"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pacing w:val="-6"/>
                <w:sz w:val="18"/>
                <w:szCs w:val="18"/>
              </w:rPr>
            </w:pPr>
            <w:r w:rsidRPr="00B62D9D">
              <w:rPr>
                <w:rFonts w:ascii="Times New Roman" w:hAnsi="Times New Roman"/>
                <w:sz w:val="18"/>
                <w:szCs w:val="18"/>
              </w:rPr>
              <w:t>Planul</w:t>
            </w:r>
            <w:r w:rsidRPr="00B62D9D">
              <w:rPr>
                <w:rFonts w:ascii="Times New Roman" w:hAnsi="Times New Roman"/>
                <w:spacing w:val="-6"/>
                <w:sz w:val="18"/>
                <w:szCs w:val="18"/>
              </w:rPr>
              <w:t xml:space="preserve"> instituțional al Ministerului Economiei</w:t>
            </w:r>
            <w:r>
              <w:rPr>
                <w:rFonts w:ascii="Times New Roman" w:hAnsi="Times New Roman"/>
                <w:spacing w:val="-6"/>
                <w:sz w:val="18"/>
                <w:szCs w:val="18"/>
              </w:rPr>
              <w:t xml:space="preserve"> </w:t>
            </w:r>
            <w:r>
              <w:rPr>
                <w:rFonts w:ascii="Times New Roman" w:hAnsi="Times New Roman"/>
                <w:sz w:val="18"/>
                <w:szCs w:val="18"/>
              </w:rPr>
              <w:t>..................................................................................................................................</w:t>
            </w:r>
          </w:p>
        </w:tc>
        <w:tc>
          <w:tcPr>
            <w:tcW w:w="567" w:type="dxa"/>
            <w:tcMar>
              <w:left w:w="28" w:type="dxa"/>
              <w:right w:w="28" w:type="dxa"/>
            </w:tcMar>
          </w:tcPr>
          <w:p w14:paraId="403668C9"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53</w:t>
            </w:r>
          </w:p>
        </w:tc>
      </w:tr>
      <w:tr w:rsidR="00A87789" w:rsidRPr="00B62D9D" w14:paraId="2F729F5F" w14:textId="77777777" w:rsidTr="007435AB">
        <w:tc>
          <w:tcPr>
            <w:tcW w:w="9313" w:type="dxa"/>
            <w:tcMar>
              <w:left w:w="28" w:type="dxa"/>
              <w:right w:w="28" w:type="dxa"/>
            </w:tcMar>
          </w:tcPr>
          <w:p w14:paraId="06CC1899" w14:textId="77777777" w:rsidR="00A87789" w:rsidRPr="00B62D9D" w:rsidRDefault="00A87789" w:rsidP="00A87789">
            <w:pPr>
              <w:pStyle w:val="ListParagraph"/>
              <w:numPr>
                <w:ilvl w:val="0"/>
                <w:numId w:val="11"/>
              </w:numPr>
              <w:tabs>
                <w:tab w:val="left" w:pos="284"/>
              </w:tabs>
              <w:spacing w:after="0" w:line="240" w:lineRule="auto"/>
              <w:ind w:left="0" w:firstLine="0"/>
              <w:rPr>
                <w:rFonts w:ascii="Times New Roman" w:hAnsi="Times New Roman"/>
                <w:spacing w:val="-6"/>
                <w:sz w:val="18"/>
                <w:szCs w:val="18"/>
                <w:lang w:val="ro-RO"/>
              </w:rPr>
            </w:pPr>
            <w:r w:rsidRPr="00B62D9D">
              <w:rPr>
                <w:rFonts w:ascii="Times New Roman" w:hAnsi="Times New Roman"/>
                <w:sz w:val="18"/>
                <w:szCs w:val="18"/>
                <w:lang w:val="ro-RO"/>
              </w:rPr>
              <w:t>Planificarea</w:t>
            </w:r>
            <w:r w:rsidRPr="00B62D9D">
              <w:rPr>
                <w:rFonts w:ascii="Times New Roman" w:hAnsi="Times New Roman"/>
                <w:spacing w:val="-6"/>
                <w:sz w:val="18"/>
                <w:szCs w:val="18"/>
                <w:lang w:val="ro-RO"/>
              </w:rPr>
              <w:t xml:space="preserve"> strategică pentru domeniul resurse minerale</w:t>
            </w:r>
            <w:r>
              <w:rPr>
                <w:rFonts w:ascii="Times New Roman" w:hAnsi="Times New Roman"/>
                <w:spacing w:val="-6"/>
                <w:sz w:val="18"/>
                <w:szCs w:val="18"/>
                <w:lang w:val="ro-RO"/>
              </w:rPr>
              <w:t xml:space="preserve"> </w:t>
            </w:r>
            <w:r>
              <w:rPr>
                <w:rFonts w:ascii="Times New Roman" w:hAnsi="Times New Roman"/>
                <w:sz w:val="18"/>
                <w:szCs w:val="18"/>
              </w:rPr>
              <w:t>..................................................................................................................</w:t>
            </w:r>
          </w:p>
        </w:tc>
        <w:tc>
          <w:tcPr>
            <w:tcW w:w="567" w:type="dxa"/>
            <w:tcMar>
              <w:left w:w="28" w:type="dxa"/>
              <w:right w:w="28" w:type="dxa"/>
            </w:tcMar>
          </w:tcPr>
          <w:p w14:paraId="5ED86A4B"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53</w:t>
            </w:r>
          </w:p>
        </w:tc>
      </w:tr>
      <w:tr w:rsidR="00A87789" w:rsidRPr="00B62D9D" w14:paraId="1B6BC855" w14:textId="77777777" w:rsidTr="007435AB">
        <w:tc>
          <w:tcPr>
            <w:tcW w:w="9313" w:type="dxa"/>
            <w:tcMar>
              <w:left w:w="28" w:type="dxa"/>
              <w:right w:w="28" w:type="dxa"/>
            </w:tcMar>
          </w:tcPr>
          <w:p w14:paraId="5B58CBCA" w14:textId="77777777" w:rsidR="00A87789" w:rsidRPr="00B62D9D" w:rsidRDefault="00A87789" w:rsidP="00A87789">
            <w:pPr>
              <w:pStyle w:val="BodyTextIndent"/>
              <w:numPr>
                <w:ilvl w:val="0"/>
                <w:numId w:val="12"/>
              </w:numPr>
              <w:tabs>
                <w:tab w:val="left" w:pos="270"/>
              </w:tabs>
              <w:spacing w:after="0" w:line="240" w:lineRule="auto"/>
              <w:ind w:left="0" w:firstLine="0"/>
              <w:rPr>
                <w:rFonts w:ascii="Times New Roman" w:hAnsi="Times New Roman"/>
                <w:sz w:val="18"/>
                <w:szCs w:val="18"/>
              </w:rPr>
            </w:pPr>
            <w:r w:rsidRPr="00B62D9D">
              <w:rPr>
                <w:rFonts w:ascii="Times New Roman" w:hAnsi="Times New Roman"/>
                <w:sz w:val="18"/>
                <w:szCs w:val="18"/>
              </w:rPr>
              <w:t>Elemente pentru instrumentele de politică publică în domeniul resurselor minerale</w:t>
            </w:r>
            <w:r>
              <w:rPr>
                <w:rFonts w:ascii="Times New Roman" w:hAnsi="Times New Roman"/>
                <w:sz w:val="18"/>
                <w:szCs w:val="18"/>
              </w:rPr>
              <w:t xml:space="preserve"> ...................................................................</w:t>
            </w:r>
          </w:p>
        </w:tc>
        <w:tc>
          <w:tcPr>
            <w:tcW w:w="567" w:type="dxa"/>
            <w:tcMar>
              <w:left w:w="28" w:type="dxa"/>
              <w:right w:w="28" w:type="dxa"/>
            </w:tcMar>
          </w:tcPr>
          <w:p w14:paraId="788EDAC6"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53</w:t>
            </w:r>
          </w:p>
        </w:tc>
      </w:tr>
      <w:tr w:rsidR="00A87789" w:rsidRPr="00B62D9D" w14:paraId="1319F743" w14:textId="77777777" w:rsidTr="007435AB">
        <w:tc>
          <w:tcPr>
            <w:tcW w:w="9313" w:type="dxa"/>
            <w:tcMar>
              <w:left w:w="28" w:type="dxa"/>
              <w:right w:w="28" w:type="dxa"/>
            </w:tcMar>
          </w:tcPr>
          <w:p w14:paraId="10F115A9" w14:textId="77777777" w:rsidR="00A87789" w:rsidRPr="00B62D9D" w:rsidRDefault="00A87789" w:rsidP="007435AB">
            <w:pPr>
              <w:pStyle w:val="Heading2"/>
              <w:tabs>
                <w:tab w:val="left" w:pos="450"/>
                <w:tab w:val="left" w:pos="540"/>
                <w:tab w:val="left" w:pos="851"/>
                <w:tab w:val="left" w:pos="1276"/>
              </w:tabs>
              <w:spacing w:before="0" w:line="240" w:lineRule="auto"/>
              <w:outlineLvl w:val="1"/>
              <w:rPr>
                <w:rFonts w:ascii="Times New Roman" w:hAnsi="Times New Roman"/>
                <w:b w:val="0"/>
                <w:bCs w:val="0"/>
                <w:color w:val="auto"/>
                <w:sz w:val="18"/>
                <w:szCs w:val="18"/>
                <w:lang w:val="ro-RO"/>
              </w:rPr>
            </w:pPr>
            <w:r w:rsidRPr="00B62D9D">
              <w:rPr>
                <w:rFonts w:ascii="Times New Roman" w:hAnsi="Times New Roman"/>
                <w:b w:val="0"/>
                <w:bCs w:val="0"/>
                <w:color w:val="auto"/>
                <w:sz w:val="18"/>
                <w:szCs w:val="18"/>
                <w:lang w:val="ro-RO"/>
              </w:rPr>
              <w:lastRenderedPageBreak/>
              <w:t>VI.2</w:t>
            </w:r>
            <w:r w:rsidRPr="00B62D9D">
              <w:rPr>
                <w:rFonts w:ascii="Times New Roman" w:hAnsi="Times New Roman"/>
                <w:b w:val="0"/>
                <w:bCs w:val="0"/>
                <w:color w:val="auto"/>
                <w:sz w:val="18"/>
                <w:szCs w:val="18"/>
                <w:lang w:val="ro-RO"/>
              </w:rPr>
              <w:tab/>
              <w:t>Propuneri de politici publice și proiecte</w:t>
            </w:r>
            <w:r>
              <w:rPr>
                <w:rFonts w:ascii="Times New Roman" w:hAnsi="Times New Roman"/>
                <w:b w:val="0"/>
                <w:bCs w:val="0"/>
                <w:color w:val="auto"/>
                <w:sz w:val="18"/>
                <w:szCs w:val="18"/>
                <w:lang w:val="ro-RO"/>
              </w:rPr>
              <w:t xml:space="preserve"> ...................................................................................................................................</w:t>
            </w:r>
          </w:p>
        </w:tc>
        <w:tc>
          <w:tcPr>
            <w:tcW w:w="567" w:type="dxa"/>
            <w:tcMar>
              <w:left w:w="28" w:type="dxa"/>
              <w:right w:w="28" w:type="dxa"/>
            </w:tcMar>
          </w:tcPr>
          <w:p w14:paraId="0BD8B164"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54</w:t>
            </w:r>
          </w:p>
        </w:tc>
      </w:tr>
      <w:tr w:rsidR="00A87789" w:rsidRPr="00B62D9D" w14:paraId="14EAEC9F" w14:textId="77777777" w:rsidTr="007435AB">
        <w:tc>
          <w:tcPr>
            <w:tcW w:w="9313" w:type="dxa"/>
            <w:tcMar>
              <w:left w:w="28" w:type="dxa"/>
              <w:right w:w="28" w:type="dxa"/>
            </w:tcMar>
          </w:tcPr>
          <w:p w14:paraId="662F8613" w14:textId="77777777" w:rsidR="00A87789" w:rsidRPr="00B62D9D" w:rsidRDefault="00A87789" w:rsidP="007435AB">
            <w:pPr>
              <w:pStyle w:val="Heading1"/>
              <w:tabs>
                <w:tab w:val="left" w:pos="3969"/>
                <w:tab w:val="left" w:pos="4395"/>
                <w:tab w:val="left" w:pos="4678"/>
                <w:tab w:val="left" w:pos="4820"/>
              </w:tabs>
              <w:spacing w:before="0" w:after="0" w:line="240" w:lineRule="auto"/>
              <w:outlineLvl w:val="0"/>
              <w:rPr>
                <w:rFonts w:ascii="Times New Roman" w:hAnsi="Times New Roman" w:cs="Times New Roman"/>
                <w:b w:val="0"/>
                <w:bCs w:val="0"/>
                <w:sz w:val="18"/>
                <w:szCs w:val="18"/>
              </w:rPr>
            </w:pPr>
            <w:r w:rsidRPr="00B62D9D">
              <w:rPr>
                <w:rFonts w:ascii="Times New Roman" w:hAnsi="Times New Roman" w:cs="Times New Roman"/>
                <w:b w:val="0"/>
                <w:bCs w:val="0"/>
                <w:sz w:val="18"/>
                <w:szCs w:val="18"/>
              </w:rPr>
              <w:t>CAPITOLUL VII: Rezultate aşteptate în urma implementării strategiei</w:t>
            </w:r>
            <w:r>
              <w:rPr>
                <w:rFonts w:ascii="Times New Roman" w:hAnsi="Times New Roman" w:cs="Times New Roman"/>
                <w:b w:val="0"/>
                <w:bCs w:val="0"/>
                <w:sz w:val="18"/>
                <w:szCs w:val="18"/>
              </w:rPr>
              <w:t xml:space="preserve"> ...........................................................................................</w:t>
            </w:r>
          </w:p>
        </w:tc>
        <w:tc>
          <w:tcPr>
            <w:tcW w:w="567" w:type="dxa"/>
            <w:tcMar>
              <w:left w:w="28" w:type="dxa"/>
              <w:right w:w="28" w:type="dxa"/>
            </w:tcMar>
          </w:tcPr>
          <w:p w14:paraId="483784B5"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55</w:t>
            </w:r>
          </w:p>
        </w:tc>
      </w:tr>
      <w:tr w:rsidR="00A87789" w:rsidRPr="00B62D9D" w14:paraId="11CA8CF0" w14:textId="77777777" w:rsidTr="007435AB">
        <w:tc>
          <w:tcPr>
            <w:tcW w:w="9313" w:type="dxa"/>
            <w:tcMar>
              <w:left w:w="28" w:type="dxa"/>
              <w:right w:w="28" w:type="dxa"/>
            </w:tcMar>
          </w:tcPr>
          <w:p w14:paraId="13845393" w14:textId="77777777" w:rsidR="00A87789" w:rsidRPr="00B62D9D" w:rsidRDefault="00A87789" w:rsidP="007435AB">
            <w:pPr>
              <w:pStyle w:val="Heading1"/>
              <w:tabs>
                <w:tab w:val="left" w:pos="3150"/>
              </w:tabs>
              <w:spacing w:before="0" w:after="0" w:line="240" w:lineRule="auto"/>
              <w:outlineLvl w:val="0"/>
              <w:rPr>
                <w:rFonts w:ascii="Times New Roman" w:hAnsi="Times New Roman" w:cs="Times New Roman"/>
                <w:b w:val="0"/>
                <w:bCs w:val="0"/>
                <w:sz w:val="18"/>
                <w:szCs w:val="18"/>
              </w:rPr>
            </w:pPr>
            <w:r w:rsidRPr="00B62D9D">
              <w:rPr>
                <w:rFonts w:ascii="Times New Roman" w:hAnsi="Times New Roman" w:cs="Times New Roman"/>
                <w:b w:val="0"/>
                <w:bCs w:val="0"/>
                <w:sz w:val="18"/>
                <w:szCs w:val="18"/>
              </w:rPr>
              <w:t xml:space="preserve">CAPITOLUL VIII: Indicatorii de evaluare. </w:t>
            </w:r>
            <w:r w:rsidRPr="00B62D9D">
              <w:rPr>
                <w:rFonts w:ascii="Times New Roman" w:hAnsi="Times New Roman"/>
                <w:b w:val="0"/>
                <w:bCs w:val="0"/>
                <w:sz w:val="18"/>
                <w:szCs w:val="18"/>
              </w:rPr>
              <w:t>Evaluarea progresului implementării</w:t>
            </w:r>
            <w:r>
              <w:rPr>
                <w:rFonts w:ascii="Times New Roman" w:hAnsi="Times New Roman"/>
                <w:b w:val="0"/>
                <w:bCs w:val="0"/>
                <w:sz w:val="18"/>
                <w:szCs w:val="18"/>
              </w:rPr>
              <w:t xml:space="preserve"> ...........................................................................</w:t>
            </w:r>
          </w:p>
        </w:tc>
        <w:tc>
          <w:tcPr>
            <w:tcW w:w="567" w:type="dxa"/>
            <w:tcMar>
              <w:left w:w="28" w:type="dxa"/>
              <w:right w:w="28" w:type="dxa"/>
            </w:tcMar>
          </w:tcPr>
          <w:p w14:paraId="5686F0A3"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55</w:t>
            </w:r>
          </w:p>
        </w:tc>
      </w:tr>
      <w:tr w:rsidR="00A87789" w:rsidRPr="00B62D9D" w14:paraId="67B9FA14" w14:textId="77777777" w:rsidTr="007435AB">
        <w:trPr>
          <w:trHeight w:val="70"/>
        </w:trPr>
        <w:tc>
          <w:tcPr>
            <w:tcW w:w="9313" w:type="dxa"/>
            <w:tcMar>
              <w:left w:w="28" w:type="dxa"/>
              <w:right w:w="28" w:type="dxa"/>
            </w:tcMar>
          </w:tcPr>
          <w:p w14:paraId="228D7FFF" w14:textId="77777777" w:rsidR="00A87789" w:rsidRPr="00B62D9D" w:rsidRDefault="00A87789" w:rsidP="007435AB">
            <w:pPr>
              <w:spacing w:after="0" w:line="240" w:lineRule="auto"/>
              <w:rPr>
                <w:rFonts w:ascii="Times New Roman" w:hAnsi="Times New Roman"/>
                <w:sz w:val="18"/>
                <w:szCs w:val="18"/>
                <w:lang w:val="ro-RO"/>
              </w:rPr>
            </w:pPr>
            <w:r w:rsidRPr="00B62D9D">
              <w:rPr>
                <w:rFonts w:ascii="Times New Roman" w:hAnsi="Times New Roman"/>
                <w:sz w:val="18"/>
                <w:szCs w:val="18"/>
                <w:lang w:val="ro-RO"/>
              </w:rPr>
              <w:t>VIII.1 Indicatorii de evaluare</w:t>
            </w:r>
            <w:r>
              <w:rPr>
                <w:rFonts w:ascii="Times New Roman" w:hAnsi="Times New Roman"/>
                <w:sz w:val="18"/>
                <w:szCs w:val="18"/>
                <w:lang w:val="ro-RO"/>
              </w:rPr>
              <w:t xml:space="preserve"> .............................................................................................................................................................</w:t>
            </w:r>
          </w:p>
        </w:tc>
        <w:tc>
          <w:tcPr>
            <w:tcW w:w="567" w:type="dxa"/>
            <w:tcMar>
              <w:left w:w="28" w:type="dxa"/>
              <w:right w:w="28" w:type="dxa"/>
            </w:tcMar>
          </w:tcPr>
          <w:p w14:paraId="297424F1"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55</w:t>
            </w:r>
          </w:p>
        </w:tc>
      </w:tr>
      <w:tr w:rsidR="00A87789" w:rsidRPr="00B62D9D" w14:paraId="4F4535B7" w14:textId="77777777" w:rsidTr="007435AB">
        <w:tc>
          <w:tcPr>
            <w:tcW w:w="9313" w:type="dxa"/>
            <w:tcMar>
              <w:left w:w="28" w:type="dxa"/>
              <w:right w:w="28" w:type="dxa"/>
            </w:tcMar>
          </w:tcPr>
          <w:p w14:paraId="64BBCADF" w14:textId="77777777" w:rsidR="00A87789" w:rsidRPr="00B62D9D" w:rsidRDefault="00A87789" w:rsidP="007435AB">
            <w:pPr>
              <w:pStyle w:val="Heading2"/>
              <w:tabs>
                <w:tab w:val="left" w:pos="630"/>
                <w:tab w:val="left" w:pos="851"/>
              </w:tabs>
              <w:spacing w:before="0" w:line="240" w:lineRule="auto"/>
              <w:outlineLvl w:val="1"/>
              <w:rPr>
                <w:rFonts w:ascii="Times New Roman" w:hAnsi="Times New Roman"/>
                <w:b w:val="0"/>
                <w:bCs w:val="0"/>
                <w:color w:val="auto"/>
                <w:sz w:val="18"/>
                <w:szCs w:val="18"/>
                <w:lang w:val="ro-RO"/>
              </w:rPr>
            </w:pPr>
            <w:r w:rsidRPr="00B62D9D">
              <w:rPr>
                <w:rFonts w:ascii="Times New Roman" w:hAnsi="Times New Roman"/>
                <w:b w:val="0"/>
                <w:bCs w:val="0"/>
                <w:color w:val="auto"/>
                <w:sz w:val="18"/>
                <w:szCs w:val="18"/>
                <w:lang w:val="ro-RO"/>
              </w:rPr>
              <w:t>VIII.2</w:t>
            </w:r>
            <w:r>
              <w:rPr>
                <w:rFonts w:ascii="Times New Roman" w:hAnsi="Times New Roman"/>
                <w:b w:val="0"/>
                <w:bCs w:val="0"/>
                <w:color w:val="auto"/>
                <w:sz w:val="18"/>
                <w:szCs w:val="18"/>
                <w:lang w:val="ro-RO"/>
              </w:rPr>
              <w:t xml:space="preserve"> </w:t>
            </w:r>
            <w:r w:rsidRPr="00B62D9D">
              <w:rPr>
                <w:rFonts w:ascii="Times New Roman" w:hAnsi="Times New Roman"/>
                <w:b w:val="0"/>
                <w:bCs w:val="0"/>
                <w:color w:val="auto"/>
                <w:sz w:val="18"/>
                <w:szCs w:val="18"/>
                <w:lang w:val="ro-RO"/>
              </w:rPr>
              <w:t>Evaluarea progresului implementării</w:t>
            </w:r>
            <w:r w:rsidRPr="0011118A">
              <w:rPr>
                <w:rFonts w:ascii="Times New Roman" w:hAnsi="Times New Roman"/>
                <w:b w:val="0"/>
                <w:bCs w:val="0"/>
                <w:color w:val="auto"/>
                <w:sz w:val="18"/>
                <w:szCs w:val="18"/>
                <w:lang w:val="ro-RO"/>
              </w:rPr>
              <w:t xml:space="preserve"> </w:t>
            </w:r>
            <w:r w:rsidRPr="0011118A">
              <w:rPr>
                <w:rFonts w:ascii="Times New Roman" w:hAnsi="Times New Roman"/>
                <w:b w:val="0"/>
                <w:bCs w:val="0"/>
                <w:color w:val="auto"/>
                <w:sz w:val="18"/>
                <w:szCs w:val="18"/>
              </w:rPr>
              <w:t>……………</w:t>
            </w:r>
            <w:r>
              <w:rPr>
                <w:rFonts w:ascii="Times New Roman" w:hAnsi="Times New Roman"/>
                <w:b w:val="0"/>
                <w:bCs w:val="0"/>
                <w:color w:val="auto"/>
                <w:sz w:val="18"/>
                <w:szCs w:val="18"/>
              </w:rPr>
              <w:t>…………………………………………………………………………...</w:t>
            </w:r>
          </w:p>
        </w:tc>
        <w:tc>
          <w:tcPr>
            <w:tcW w:w="567" w:type="dxa"/>
            <w:tcMar>
              <w:left w:w="28" w:type="dxa"/>
              <w:right w:w="28" w:type="dxa"/>
            </w:tcMar>
          </w:tcPr>
          <w:p w14:paraId="1362C5A6"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56</w:t>
            </w:r>
          </w:p>
        </w:tc>
      </w:tr>
      <w:tr w:rsidR="00A87789" w:rsidRPr="00B62D9D" w14:paraId="017A0156" w14:textId="77777777" w:rsidTr="007435AB">
        <w:tc>
          <w:tcPr>
            <w:tcW w:w="9313" w:type="dxa"/>
            <w:tcMar>
              <w:left w:w="28" w:type="dxa"/>
              <w:right w:w="28" w:type="dxa"/>
            </w:tcMar>
          </w:tcPr>
          <w:p w14:paraId="2D2A811A" w14:textId="77777777" w:rsidR="00A87789" w:rsidRPr="00B62D9D" w:rsidRDefault="00A87789" w:rsidP="007435AB">
            <w:pPr>
              <w:pStyle w:val="Heading1"/>
              <w:tabs>
                <w:tab w:val="left" w:pos="3150"/>
              </w:tabs>
              <w:spacing w:before="0" w:after="0" w:line="240" w:lineRule="auto"/>
              <w:outlineLvl w:val="0"/>
              <w:rPr>
                <w:rFonts w:ascii="Times New Roman" w:hAnsi="Times New Roman" w:cs="Times New Roman"/>
                <w:b w:val="0"/>
                <w:bCs w:val="0"/>
                <w:sz w:val="18"/>
                <w:szCs w:val="18"/>
              </w:rPr>
            </w:pPr>
            <w:r w:rsidRPr="00B62D9D">
              <w:rPr>
                <w:rFonts w:ascii="Times New Roman" w:hAnsi="Times New Roman" w:cs="Times New Roman"/>
                <w:b w:val="0"/>
                <w:bCs w:val="0"/>
                <w:sz w:val="18"/>
                <w:szCs w:val="18"/>
              </w:rPr>
              <w:t>CAPITOLUL IX: Procedurile de monitorizare și evaluare a implementării strategiei</w:t>
            </w:r>
            <w:r>
              <w:rPr>
                <w:rFonts w:ascii="Times New Roman" w:hAnsi="Times New Roman" w:cs="Times New Roman"/>
                <w:b w:val="0"/>
                <w:bCs w:val="0"/>
                <w:sz w:val="18"/>
                <w:szCs w:val="18"/>
              </w:rPr>
              <w:t xml:space="preserve"> ......................................................................</w:t>
            </w:r>
          </w:p>
        </w:tc>
        <w:tc>
          <w:tcPr>
            <w:tcW w:w="567" w:type="dxa"/>
            <w:tcMar>
              <w:left w:w="28" w:type="dxa"/>
              <w:right w:w="28" w:type="dxa"/>
            </w:tcMar>
          </w:tcPr>
          <w:p w14:paraId="52A79132"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57</w:t>
            </w:r>
          </w:p>
        </w:tc>
      </w:tr>
      <w:tr w:rsidR="00A87789" w:rsidRPr="00B62D9D" w14:paraId="3BAFCE26" w14:textId="77777777" w:rsidTr="007435AB">
        <w:tc>
          <w:tcPr>
            <w:tcW w:w="9313" w:type="dxa"/>
            <w:tcMar>
              <w:left w:w="28" w:type="dxa"/>
              <w:right w:w="28" w:type="dxa"/>
            </w:tcMar>
          </w:tcPr>
          <w:p w14:paraId="4091EF5F" w14:textId="77777777" w:rsidR="00A87789" w:rsidRPr="00B62D9D" w:rsidRDefault="00A87789" w:rsidP="007435AB">
            <w:pPr>
              <w:pStyle w:val="Heading1"/>
              <w:tabs>
                <w:tab w:val="left" w:pos="3150"/>
              </w:tabs>
              <w:spacing w:before="0" w:after="0" w:line="240" w:lineRule="auto"/>
              <w:outlineLvl w:val="0"/>
              <w:rPr>
                <w:rFonts w:ascii="Times New Roman" w:hAnsi="Times New Roman"/>
                <w:b w:val="0"/>
                <w:bCs w:val="0"/>
                <w:sz w:val="18"/>
                <w:szCs w:val="18"/>
              </w:rPr>
            </w:pPr>
            <w:r w:rsidRPr="00B62D9D">
              <w:rPr>
                <w:rFonts w:ascii="Times New Roman" w:hAnsi="Times New Roman"/>
                <w:b w:val="0"/>
                <w:bCs w:val="0"/>
                <w:sz w:val="18"/>
                <w:szCs w:val="18"/>
              </w:rPr>
              <w:t>CAPITOLUL X: Instituții responsabile</w:t>
            </w:r>
            <w:r>
              <w:rPr>
                <w:rFonts w:ascii="Times New Roman" w:hAnsi="Times New Roman"/>
                <w:b w:val="0"/>
                <w:bCs w:val="0"/>
                <w:sz w:val="18"/>
                <w:szCs w:val="18"/>
              </w:rPr>
              <w:t xml:space="preserve"> .............................................................................................................................................</w:t>
            </w:r>
          </w:p>
        </w:tc>
        <w:tc>
          <w:tcPr>
            <w:tcW w:w="567" w:type="dxa"/>
            <w:tcMar>
              <w:left w:w="28" w:type="dxa"/>
              <w:right w:w="28" w:type="dxa"/>
            </w:tcMar>
          </w:tcPr>
          <w:p w14:paraId="3998F305"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57</w:t>
            </w:r>
          </w:p>
        </w:tc>
      </w:tr>
      <w:tr w:rsidR="00A87789" w:rsidRPr="00B62D9D" w14:paraId="43F67CCC" w14:textId="77777777" w:rsidTr="007435AB">
        <w:tc>
          <w:tcPr>
            <w:tcW w:w="9313" w:type="dxa"/>
            <w:tcMar>
              <w:left w:w="28" w:type="dxa"/>
              <w:right w:w="28" w:type="dxa"/>
            </w:tcMar>
          </w:tcPr>
          <w:p w14:paraId="62845EA5" w14:textId="77777777" w:rsidR="00A87789" w:rsidRPr="00B62D9D" w:rsidRDefault="00A87789" w:rsidP="007435AB">
            <w:pPr>
              <w:pStyle w:val="Heading1"/>
              <w:tabs>
                <w:tab w:val="left" w:pos="3150"/>
              </w:tabs>
              <w:spacing w:before="0" w:after="0" w:line="240" w:lineRule="auto"/>
              <w:outlineLvl w:val="0"/>
              <w:rPr>
                <w:rFonts w:ascii="Times New Roman" w:hAnsi="Times New Roman"/>
                <w:b w:val="0"/>
                <w:bCs w:val="0"/>
                <w:sz w:val="18"/>
                <w:szCs w:val="18"/>
              </w:rPr>
            </w:pPr>
            <w:r w:rsidRPr="00B62D9D">
              <w:rPr>
                <w:rFonts w:ascii="Times New Roman" w:hAnsi="Times New Roman"/>
                <w:b w:val="0"/>
                <w:bCs w:val="0"/>
                <w:sz w:val="18"/>
                <w:szCs w:val="18"/>
              </w:rPr>
              <w:t>CAPITOLUL XI: Implicații bugetare și sursele de finanțare</w:t>
            </w:r>
            <w:r>
              <w:rPr>
                <w:rFonts w:ascii="Times New Roman" w:hAnsi="Times New Roman"/>
                <w:b w:val="0"/>
                <w:bCs w:val="0"/>
                <w:sz w:val="18"/>
                <w:szCs w:val="18"/>
              </w:rPr>
              <w:t xml:space="preserve"> .............................................................................................................</w:t>
            </w:r>
          </w:p>
        </w:tc>
        <w:tc>
          <w:tcPr>
            <w:tcW w:w="567" w:type="dxa"/>
            <w:tcMar>
              <w:left w:w="28" w:type="dxa"/>
              <w:right w:w="28" w:type="dxa"/>
            </w:tcMar>
          </w:tcPr>
          <w:p w14:paraId="0B2FCDCA"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58</w:t>
            </w:r>
          </w:p>
        </w:tc>
      </w:tr>
      <w:tr w:rsidR="00A87789" w:rsidRPr="00B62D9D" w14:paraId="3CCB1280" w14:textId="77777777" w:rsidTr="007435AB">
        <w:tc>
          <w:tcPr>
            <w:tcW w:w="9313" w:type="dxa"/>
            <w:tcMar>
              <w:left w:w="28" w:type="dxa"/>
              <w:right w:w="28" w:type="dxa"/>
            </w:tcMar>
          </w:tcPr>
          <w:p w14:paraId="621E83B6" w14:textId="77777777" w:rsidR="00A87789" w:rsidRPr="00B62D9D" w:rsidRDefault="00A87789" w:rsidP="007435AB">
            <w:pPr>
              <w:pStyle w:val="Heading1"/>
              <w:tabs>
                <w:tab w:val="left" w:pos="3150"/>
              </w:tabs>
              <w:spacing w:before="0" w:after="0" w:line="240" w:lineRule="auto"/>
              <w:outlineLvl w:val="0"/>
              <w:rPr>
                <w:rFonts w:ascii="Times New Roman" w:hAnsi="Times New Roman"/>
                <w:b w:val="0"/>
                <w:bCs w:val="0"/>
                <w:sz w:val="18"/>
                <w:szCs w:val="18"/>
              </w:rPr>
            </w:pPr>
            <w:r w:rsidRPr="00B62D9D">
              <w:rPr>
                <w:rFonts w:ascii="Times New Roman" w:hAnsi="Times New Roman"/>
                <w:b w:val="0"/>
                <w:bCs w:val="0"/>
                <w:sz w:val="18"/>
                <w:szCs w:val="18"/>
              </w:rPr>
              <w:t>CAPITOLUL XII: Implicații asupra cadrului juridic</w:t>
            </w:r>
            <w:r>
              <w:rPr>
                <w:rFonts w:ascii="Times New Roman" w:hAnsi="Times New Roman"/>
                <w:b w:val="0"/>
                <w:bCs w:val="0"/>
                <w:sz w:val="18"/>
                <w:szCs w:val="18"/>
              </w:rPr>
              <w:t xml:space="preserve"> .........................................................................................................................</w:t>
            </w:r>
          </w:p>
        </w:tc>
        <w:tc>
          <w:tcPr>
            <w:tcW w:w="567" w:type="dxa"/>
            <w:tcMar>
              <w:left w:w="28" w:type="dxa"/>
              <w:right w:w="28" w:type="dxa"/>
            </w:tcMar>
          </w:tcPr>
          <w:p w14:paraId="47AFC2A5"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59</w:t>
            </w:r>
          </w:p>
        </w:tc>
      </w:tr>
      <w:tr w:rsidR="00A87789" w:rsidRPr="00B62D9D" w14:paraId="34887D48" w14:textId="77777777" w:rsidTr="007435AB">
        <w:tc>
          <w:tcPr>
            <w:tcW w:w="9313" w:type="dxa"/>
            <w:tcMar>
              <w:left w:w="28" w:type="dxa"/>
              <w:right w:w="28" w:type="dxa"/>
            </w:tcMar>
          </w:tcPr>
          <w:p w14:paraId="55919B2E" w14:textId="77777777" w:rsidR="00A87789" w:rsidRPr="00B62D9D" w:rsidRDefault="00A87789" w:rsidP="007435AB">
            <w:pPr>
              <w:pStyle w:val="Heading1"/>
              <w:tabs>
                <w:tab w:val="left" w:pos="3150"/>
              </w:tabs>
              <w:spacing w:before="0" w:after="0" w:line="240" w:lineRule="auto"/>
              <w:outlineLvl w:val="0"/>
              <w:rPr>
                <w:rFonts w:ascii="Times New Roman" w:hAnsi="Times New Roman"/>
                <w:b w:val="0"/>
                <w:bCs w:val="0"/>
                <w:sz w:val="18"/>
                <w:szCs w:val="18"/>
              </w:rPr>
            </w:pPr>
            <w:r w:rsidRPr="00B62D9D">
              <w:rPr>
                <w:rFonts w:ascii="Times New Roman" w:hAnsi="Times New Roman"/>
                <w:b w:val="0"/>
                <w:bCs w:val="0"/>
                <w:sz w:val="18"/>
                <w:szCs w:val="18"/>
              </w:rPr>
              <w:t>BIBLIOGRAFIE</w:t>
            </w:r>
            <w:r>
              <w:rPr>
                <w:rFonts w:ascii="Times New Roman" w:hAnsi="Times New Roman"/>
                <w:b w:val="0"/>
                <w:bCs w:val="0"/>
                <w:sz w:val="18"/>
                <w:szCs w:val="18"/>
              </w:rPr>
              <w:t xml:space="preserve"> ................................................................................................................................................................................</w:t>
            </w:r>
          </w:p>
        </w:tc>
        <w:tc>
          <w:tcPr>
            <w:tcW w:w="567" w:type="dxa"/>
            <w:tcMar>
              <w:left w:w="28" w:type="dxa"/>
              <w:right w:w="28" w:type="dxa"/>
            </w:tcMar>
          </w:tcPr>
          <w:p w14:paraId="4DFB1604"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61</w:t>
            </w:r>
          </w:p>
        </w:tc>
      </w:tr>
      <w:tr w:rsidR="00A87789" w:rsidRPr="00B62D9D" w14:paraId="69DD2A95" w14:textId="77777777" w:rsidTr="007435AB">
        <w:tc>
          <w:tcPr>
            <w:tcW w:w="9313" w:type="dxa"/>
            <w:tcMar>
              <w:left w:w="28" w:type="dxa"/>
              <w:right w:w="28" w:type="dxa"/>
            </w:tcMar>
          </w:tcPr>
          <w:p w14:paraId="733B0739" w14:textId="77777777" w:rsidR="00A87789" w:rsidRPr="00B62D9D" w:rsidRDefault="00A87789" w:rsidP="007435AB">
            <w:pPr>
              <w:pStyle w:val="Heading1"/>
              <w:tabs>
                <w:tab w:val="left" w:pos="3150"/>
              </w:tabs>
              <w:spacing w:before="0" w:after="0" w:line="240" w:lineRule="auto"/>
              <w:outlineLvl w:val="0"/>
              <w:rPr>
                <w:rFonts w:ascii="Times New Roman" w:hAnsi="Times New Roman"/>
                <w:b w:val="0"/>
                <w:bCs w:val="0"/>
                <w:sz w:val="18"/>
                <w:szCs w:val="18"/>
              </w:rPr>
            </w:pPr>
            <w:r w:rsidRPr="00B62D9D">
              <w:rPr>
                <w:rFonts w:ascii="Times New Roman" w:hAnsi="Times New Roman"/>
                <w:b w:val="0"/>
                <w:bCs w:val="0"/>
                <w:sz w:val="18"/>
                <w:szCs w:val="18"/>
              </w:rPr>
              <w:t>ANEXA 1: Contextul legislativ european din domeniul resurselor minerale neenergetice corelat cu legislaţia din România</w:t>
            </w:r>
            <w:r>
              <w:rPr>
                <w:rFonts w:ascii="Times New Roman" w:hAnsi="Times New Roman"/>
                <w:b w:val="0"/>
                <w:bCs w:val="0"/>
                <w:sz w:val="18"/>
                <w:szCs w:val="18"/>
              </w:rPr>
              <w:t xml:space="preserve"> .........</w:t>
            </w:r>
          </w:p>
        </w:tc>
        <w:tc>
          <w:tcPr>
            <w:tcW w:w="567" w:type="dxa"/>
            <w:tcMar>
              <w:left w:w="28" w:type="dxa"/>
              <w:right w:w="28" w:type="dxa"/>
            </w:tcMar>
          </w:tcPr>
          <w:p w14:paraId="3A910E44"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63</w:t>
            </w:r>
          </w:p>
        </w:tc>
      </w:tr>
      <w:tr w:rsidR="00A87789" w:rsidRPr="00B62D9D" w14:paraId="396E717D" w14:textId="77777777" w:rsidTr="007435AB">
        <w:tc>
          <w:tcPr>
            <w:tcW w:w="9313" w:type="dxa"/>
            <w:tcMar>
              <w:left w:w="28" w:type="dxa"/>
              <w:right w:w="28" w:type="dxa"/>
            </w:tcMar>
          </w:tcPr>
          <w:p w14:paraId="64B774D6" w14:textId="77777777" w:rsidR="00A87789" w:rsidRPr="00B62D9D" w:rsidRDefault="00A87789" w:rsidP="007435AB">
            <w:pPr>
              <w:pStyle w:val="Heading1"/>
              <w:tabs>
                <w:tab w:val="left" w:pos="3150"/>
              </w:tabs>
              <w:spacing w:before="0" w:after="0" w:line="240" w:lineRule="auto"/>
              <w:outlineLvl w:val="0"/>
              <w:rPr>
                <w:rFonts w:ascii="Times New Roman" w:hAnsi="Times New Roman" w:cs="Times New Roman"/>
                <w:b w:val="0"/>
                <w:bCs w:val="0"/>
                <w:sz w:val="18"/>
                <w:szCs w:val="18"/>
              </w:rPr>
            </w:pPr>
            <w:r w:rsidRPr="00B62D9D">
              <w:rPr>
                <w:rFonts w:ascii="Times New Roman" w:hAnsi="Times New Roman"/>
                <w:b w:val="0"/>
                <w:bCs w:val="0"/>
                <w:sz w:val="18"/>
                <w:szCs w:val="18"/>
              </w:rPr>
              <w:t>ANEXA</w:t>
            </w:r>
            <w:r w:rsidRPr="00B62D9D">
              <w:rPr>
                <w:rFonts w:ascii="Times New Roman" w:hAnsi="Times New Roman" w:cs="Times New Roman"/>
                <w:b w:val="0"/>
                <w:bCs w:val="0"/>
                <w:sz w:val="18"/>
                <w:szCs w:val="18"/>
              </w:rPr>
              <w:t xml:space="preserve"> 2: Contribuţia industriei miniere la îndeplinirea obiectivelor dezvoltării durabile</w:t>
            </w:r>
            <w:r>
              <w:rPr>
                <w:rFonts w:ascii="Times New Roman" w:hAnsi="Times New Roman" w:cs="Times New Roman"/>
                <w:b w:val="0"/>
                <w:bCs w:val="0"/>
                <w:sz w:val="18"/>
                <w:szCs w:val="18"/>
              </w:rPr>
              <w:t xml:space="preserve"> .............................................................</w:t>
            </w:r>
          </w:p>
        </w:tc>
        <w:tc>
          <w:tcPr>
            <w:tcW w:w="567" w:type="dxa"/>
            <w:tcMar>
              <w:left w:w="28" w:type="dxa"/>
              <w:right w:w="28" w:type="dxa"/>
            </w:tcMar>
          </w:tcPr>
          <w:p w14:paraId="6D0A265B"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72</w:t>
            </w:r>
          </w:p>
        </w:tc>
      </w:tr>
      <w:tr w:rsidR="00A87789" w:rsidRPr="00B62D9D" w14:paraId="227C8E4D" w14:textId="77777777" w:rsidTr="007435AB">
        <w:tc>
          <w:tcPr>
            <w:tcW w:w="9313" w:type="dxa"/>
            <w:tcMar>
              <w:left w:w="28" w:type="dxa"/>
              <w:right w:w="28" w:type="dxa"/>
            </w:tcMar>
          </w:tcPr>
          <w:p w14:paraId="5D0488C6" w14:textId="77777777" w:rsidR="00A87789" w:rsidRPr="00B62D9D" w:rsidRDefault="00A87789" w:rsidP="007435AB">
            <w:pPr>
              <w:pStyle w:val="Heading2"/>
              <w:tabs>
                <w:tab w:val="left" w:pos="1418"/>
                <w:tab w:val="left" w:pos="2127"/>
                <w:tab w:val="left" w:pos="2268"/>
              </w:tabs>
              <w:spacing w:before="0" w:line="240" w:lineRule="auto"/>
              <w:outlineLvl w:val="1"/>
              <w:rPr>
                <w:rFonts w:ascii="Times New Roman" w:eastAsia="Calibri" w:hAnsi="Times New Roman"/>
                <w:b w:val="0"/>
                <w:bCs w:val="0"/>
                <w:color w:val="auto"/>
                <w:kern w:val="32"/>
                <w:sz w:val="18"/>
                <w:szCs w:val="18"/>
                <w:lang w:val="ro-RO"/>
              </w:rPr>
            </w:pPr>
            <w:r w:rsidRPr="00B62D9D">
              <w:rPr>
                <w:rFonts w:ascii="Times New Roman" w:eastAsia="Calibri" w:hAnsi="Times New Roman"/>
                <w:b w:val="0"/>
                <w:bCs w:val="0"/>
                <w:color w:val="auto"/>
                <w:kern w:val="32"/>
                <w:sz w:val="18"/>
                <w:szCs w:val="18"/>
                <w:lang w:val="ro-RO"/>
              </w:rPr>
              <w:t>ANEXA 3: Principalele standarde internaţionale pentru minerit durabil</w:t>
            </w:r>
            <w:r>
              <w:rPr>
                <w:rFonts w:ascii="Times New Roman" w:eastAsia="Calibri" w:hAnsi="Times New Roman"/>
                <w:b w:val="0"/>
                <w:bCs w:val="0"/>
                <w:color w:val="auto"/>
                <w:kern w:val="32"/>
                <w:sz w:val="18"/>
                <w:szCs w:val="18"/>
                <w:lang w:val="ro-RO"/>
              </w:rPr>
              <w:t xml:space="preserve"> ...........................................................................................</w:t>
            </w:r>
          </w:p>
        </w:tc>
        <w:tc>
          <w:tcPr>
            <w:tcW w:w="567" w:type="dxa"/>
            <w:tcMar>
              <w:left w:w="28" w:type="dxa"/>
              <w:right w:w="28" w:type="dxa"/>
            </w:tcMar>
          </w:tcPr>
          <w:p w14:paraId="11FFEEE5" w14:textId="77777777" w:rsidR="00A87789" w:rsidRPr="00B62D9D" w:rsidRDefault="00A87789" w:rsidP="007435AB">
            <w:pPr>
              <w:spacing w:after="0" w:line="240" w:lineRule="auto"/>
              <w:ind w:left="-250" w:firstLine="144"/>
              <w:jc w:val="center"/>
              <w:rPr>
                <w:rFonts w:ascii="Times New Roman" w:hAnsi="Times New Roman"/>
                <w:sz w:val="18"/>
                <w:szCs w:val="18"/>
                <w:lang w:val="ro-RO"/>
              </w:rPr>
            </w:pPr>
            <w:r w:rsidRPr="00B62D9D">
              <w:rPr>
                <w:rFonts w:ascii="Times New Roman" w:hAnsi="Times New Roman"/>
                <w:sz w:val="18"/>
                <w:szCs w:val="18"/>
                <w:lang w:val="ro-RO"/>
              </w:rPr>
              <w:t>78</w:t>
            </w:r>
          </w:p>
        </w:tc>
      </w:tr>
    </w:tbl>
    <w:p w14:paraId="0549986F" w14:textId="736994EA" w:rsidR="00A87789" w:rsidRDefault="00A87789" w:rsidP="00210432">
      <w:pPr>
        <w:spacing w:after="0" w:line="240" w:lineRule="auto"/>
        <w:ind w:left="180"/>
        <w:jc w:val="center"/>
        <w:rPr>
          <w:rFonts w:ascii="Times New Roman" w:hAnsi="Times New Roman"/>
          <w:b/>
          <w:spacing w:val="140"/>
          <w:sz w:val="18"/>
          <w:szCs w:val="18"/>
          <w:lang w:val="ro-RO"/>
        </w:rPr>
      </w:pPr>
    </w:p>
    <w:p w14:paraId="3482D6DC" w14:textId="1A798785" w:rsidR="00A87789" w:rsidRDefault="00A87789" w:rsidP="00210432">
      <w:pPr>
        <w:spacing w:after="0" w:line="240" w:lineRule="auto"/>
        <w:ind w:left="180"/>
        <w:jc w:val="center"/>
        <w:rPr>
          <w:rFonts w:ascii="Times New Roman" w:hAnsi="Times New Roman"/>
          <w:b/>
          <w:spacing w:val="140"/>
          <w:sz w:val="18"/>
          <w:szCs w:val="18"/>
          <w:lang w:val="ro-RO"/>
        </w:rPr>
      </w:pPr>
    </w:p>
    <w:p w14:paraId="4350CBBD" w14:textId="0DA4E402" w:rsidR="00A87789" w:rsidRDefault="00A87789" w:rsidP="00210432">
      <w:pPr>
        <w:spacing w:after="0" w:line="240" w:lineRule="auto"/>
        <w:ind w:left="180"/>
        <w:jc w:val="center"/>
        <w:rPr>
          <w:rFonts w:ascii="Times New Roman" w:hAnsi="Times New Roman"/>
          <w:b/>
          <w:spacing w:val="140"/>
          <w:sz w:val="18"/>
          <w:szCs w:val="18"/>
          <w:lang w:val="ro-RO"/>
        </w:rPr>
      </w:pPr>
    </w:p>
    <w:p w14:paraId="09CBEC1C" w14:textId="6F2D974E" w:rsidR="00A87789" w:rsidRDefault="00A87789" w:rsidP="00210432">
      <w:pPr>
        <w:spacing w:after="0" w:line="240" w:lineRule="auto"/>
        <w:ind w:left="180"/>
        <w:jc w:val="center"/>
        <w:rPr>
          <w:rFonts w:ascii="Times New Roman" w:hAnsi="Times New Roman"/>
          <w:b/>
          <w:spacing w:val="140"/>
          <w:sz w:val="18"/>
          <w:szCs w:val="18"/>
          <w:lang w:val="ro-RO"/>
        </w:rPr>
      </w:pPr>
    </w:p>
    <w:p w14:paraId="431280D3" w14:textId="77777777" w:rsidR="00A87789" w:rsidRPr="00B62D9D" w:rsidRDefault="00A87789" w:rsidP="00210432">
      <w:pPr>
        <w:spacing w:after="0" w:line="240" w:lineRule="auto"/>
        <w:ind w:left="180"/>
        <w:jc w:val="center"/>
        <w:rPr>
          <w:rFonts w:ascii="Times New Roman" w:hAnsi="Times New Roman"/>
          <w:b/>
          <w:spacing w:val="140"/>
          <w:sz w:val="18"/>
          <w:szCs w:val="18"/>
          <w:lang w:val="ro-RO"/>
        </w:rPr>
      </w:pPr>
    </w:p>
    <w:p w14:paraId="183455D8" w14:textId="283F4E0C" w:rsidR="00880DF1" w:rsidRPr="00B62D9D" w:rsidRDefault="00880DF1" w:rsidP="00880DF1">
      <w:pPr>
        <w:rPr>
          <w:rFonts w:ascii="Times New Roman" w:eastAsia="Times New Roman" w:hAnsi="Times New Roman"/>
          <w:b/>
          <w:bCs/>
          <w:sz w:val="18"/>
          <w:szCs w:val="18"/>
          <w:lang w:val="ro-RO"/>
        </w:rPr>
      </w:pPr>
      <w:r w:rsidRPr="00B62D9D">
        <w:rPr>
          <w:rFonts w:ascii="Times New Roman" w:hAnsi="Times New Roman"/>
          <w:sz w:val="18"/>
          <w:szCs w:val="18"/>
          <w:lang w:val="ro-RO"/>
        </w:rPr>
        <w:br w:type="page"/>
      </w:r>
    </w:p>
    <w:p w14:paraId="3F9E24D3" w14:textId="3599122A" w:rsidR="0030510D" w:rsidRPr="00B62D9D" w:rsidRDefault="0030510D" w:rsidP="00620C71">
      <w:pPr>
        <w:pStyle w:val="Heading1"/>
        <w:tabs>
          <w:tab w:val="left" w:pos="426"/>
          <w:tab w:val="left" w:pos="709"/>
        </w:tabs>
        <w:spacing w:before="0" w:after="0" w:line="360" w:lineRule="auto"/>
        <w:ind w:right="142"/>
        <w:rPr>
          <w:rFonts w:ascii="Times New Roman" w:hAnsi="Times New Roman" w:cs="Times New Roman"/>
          <w:sz w:val="20"/>
          <w:szCs w:val="20"/>
        </w:rPr>
      </w:pPr>
    </w:p>
    <w:p w14:paraId="694403AB" w14:textId="77777777" w:rsidR="00787523" w:rsidRPr="00B62D9D" w:rsidRDefault="00787523" w:rsidP="00F500C1">
      <w:pPr>
        <w:pStyle w:val="Heading1"/>
        <w:spacing w:before="0" w:after="0" w:line="360" w:lineRule="auto"/>
        <w:jc w:val="center"/>
        <w:rPr>
          <w:rFonts w:ascii="Times New Roman" w:hAnsi="Times New Roman" w:cs="Times New Roman"/>
          <w:sz w:val="24"/>
          <w:szCs w:val="24"/>
        </w:rPr>
      </w:pPr>
    </w:p>
    <w:p w14:paraId="35717F00" w14:textId="53160B75" w:rsidR="00BE04BC" w:rsidRPr="00B62D9D" w:rsidRDefault="00BE04BC" w:rsidP="00BE04BC">
      <w:pPr>
        <w:pStyle w:val="Heading1"/>
        <w:spacing w:before="0" w:after="0" w:line="360" w:lineRule="auto"/>
        <w:jc w:val="center"/>
        <w:rPr>
          <w:rFonts w:ascii="Times New Roman" w:hAnsi="Times New Roman" w:cs="Times New Roman"/>
          <w:sz w:val="28"/>
          <w:szCs w:val="28"/>
        </w:rPr>
      </w:pPr>
      <w:bookmarkStart w:id="5" w:name="_Toc117608124"/>
      <w:bookmarkEnd w:id="3"/>
      <w:bookmarkEnd w:id="4"/>
      <w:r w:rsidRPr="00B62D9D">
        <w:rPr>
          <w:rFonts w:ascii="Times New Roman" w:hAnsi="Times New Roman" w:cs="Times New Roman"/>
          <w:sz w:val="28"/>
          <w:szCs w:val="28"/>
        </w:rPr>
        <w:t>Cuvânt înainte</w:t>
      </w:r>
      <w:bookmarkEnd w:id="5"/>
    </w:p>
    <w:p w14:paraId="70DB6E89" w14:textId="0A89572E" w:rsidR="00AA7E01" w:rsidRPr="00B62D9D" w:rsidRDefault="004A3D54" w:rsidP="003320C6">
      <w:pPr>
        <w:pStyle w:val="BodyTextIndent"/>
        <w:tabs>
          <w:tab w:val="left" w:pos="1080"/>
        </w:tabs>
        <w:spacing w:after="0" w:line="360" w:lineRule="auto"/>
        <w:ind w:left="0"/>
        <w:jc w:val="both"/>
        <w:rPr>
          <w:rFonts w:ascii="Times New Roman" w:hAnsi="Times New Roman"/>
          <w:b/>
          <w:i/>
          <w:iCs/>
          <w:spacing w:val="-2"/>
          <w:sz w:val="24"/>
          <w:szCs w:val="24"/>
        </w:rPr>
      </w:pPr>
      <w:r w:rsidRPr="00B62D9D">
        <w:rPr>
          <w:rFonts w:ascii="Times New Roman" w:hAnsi="Times New Roman"/>
          <w:i/>
          <w:iCs/>
          <w:sz w:val="24"/>
          <w:szCs w:val="24"/>
          <w:shd w:val="clear" w:color="auto" w:fill="FFFFFF"/>
        </w:rPr>
        <w:t>Evoluţia omului, progresul social şi cultural sunt strâns legate de descoperirea şi utilizarea mineralelor. Silexul, bronzul, fierul, folosite ca unelte, arme, podoabe sau culori pentru picturile rupestre au dat numele lor primelor epoci ale umanităţii. Contextul istoric al apartenenţei la Uniunea Europeană ne impune ca, simultan cu acceptarea unor reguli comune în domeniul administraţiei, justiţiei, economiei, mediului şi al unor delegări de suveranitate în domeniul politicii externe, al apărării şi siguranţei naţionale, să ne construim noi înşine proiectul identităţii noastre europene într-o lume globalizată. Pentru acest proiect identitar avem nevoie de informaţii corect actualizate asupra tuturor resurselor naturale ale subsolului şi solului României, necesare pentru elaborarea programelor de dezvoltare a economiei reale. Societatea Cunoaşterii nu diminuează importanţa resurselor minerale, ci aduce o nouă provocare: folosirea inteligentă a acestora prin încorporarea lor într-o viziune asupra viitorului</w:t>
      </w:r>
      <w:r w:rsidRPr="00B62D9D">
        <w:rPr>
          <w:rStyle w:val="FootnoteReference"/>
          <w:rFonts w:ascii="Times New Roman" w:hAnsi="Times New Roman"/>
          <w:i/>
          <w:iCs/>
          <w:sz w:val="24"/>
          <w:szCs w:val="24"/>
          <w:shd w:val="clear" w:color="auto" w:fill="FFFFFF"/>
        </w:rPr>
        <w:footnoteReference w:id="1"/>
      </w:r>
      <w:r w:rsidRPr="00B62D9D">
        <w:rPr>
          <w:rFonts w:ascii="Times New Roman" w:hAnsi="Times New Roman"/>
          <w:i/>
          <w:iCs/>
          <w:sz w:val="24"/>
          <w:szCs w:val="24"/>
          <w:shd w:val="clear" w:color="auto" w:fill="FFFFFF"/>
        </w:rPr>
        <w:t>.</w:t>
      </w:r>
    </w:p>
    <w:p w14:paraId="36257B4B" w14:textId="78F3CD71" w:rsidR="00957396" w:rsidRPr="00B62D9D" w:rsidRDefault="00D41797" w:rsidP="00957396">
      <w:pPr>
        <w:pStyle w:val="BodyTextIndent"/>
        <w:tabs>
          <w:tab w:val="left" w:pos="1080"/>
        </w:tabs>
        <w:spacing w:after="0" w:line="360" w:lineRule="auto"/>
        <w:ind w:left="0"/>
        <w:jc w:val="both"/>
        <w:rPr>
          <w:rFonts w:ascii="Times New Roman" w:hAnsi="Times New Roman"/>
          <w:spacing w:val="-6"/>
          <w:sz w:val="24"/>
          <w:szCs w:val="24"/>
        </w:rPr>
      </w:pPr>
      <w:r w:rsidRPr="00B62D9D">
        <w:rPr>
          <w:rFonts w:ascii="Times New Roman" w:hAnsi="Times New Roman"/>
          <w:spacing w:val="-6"/>
          <w:sz w:val="24"/>
          <w:szCs w:val="24"/>
        </w:rPr>
        <w:t xml:space="preserve">În România, mineritul este o ocupaţie istorică, tradiţională, atestată încă din antichitate, atunci când romanii au venit </w:t>
      </w:r>
      <w:r w:rsidR="002C3186" w:rsidRPr="00B62D9D">
        <w:rPr>
          <w:rFonts w:ascii="Times New Roman" w:hAnsi="Times New Roman"/>
          <w:spacing w:val="-6"/>
          <w:sz w:val="24"/>
          <w:szCs w:val="24"/>
        </w:rPr>
        <w:t>în Dacia</w:t>
      </w:r>
      <w:r w:rsidRPr="00B62D9D">
        <w:rPr>
          <w:rFonts w:ascii="Times New Roman" w:hAnsi="Times New Roman"/>
          <w:spacing w:val="-6"/>
          <w:sz w:val="24"/>
          <w:szCs w:val="24"/>
        </w:rPr>
        <w:t xml:space="preserve"> să extragă aur şi metale de bază</w:t>
      </w:r>
      <w:r w:rsidR="002C3186" w:rsidRPr="00B62D9D">
        <w:rPr>
          <w:rFonts w:ascii="Times New Roman" w:hAnsi="Times New Roman"/>
          <w:spacing w:val="-6"/>
          <w:sz w:val="24"/>
          <w:szCs w:val="24"/>
        </w:rPr>
        <w:t xml:space="preserve"> din Munții Apuseni</w:t>
      </w:r>
      <w:r w:rsidR="001062F5" w:rsidRPr="00B62D9D">
        <w:rPr>
          <w:rFonts w:ascii="Times New Roman" w:hAnsi="Times New Roman"/>
          <w:spacing w:val="-6"/>
          <w:sz w:val="24"/>
          <w:szCs w:val="24"/>
        </w:rPr>
        <w:t>.</w:t>
      </w:r>
      <w:r w:rsidRPr="00B62D9D">
        <w:rPr>
          <w:rFonts w:ascii="Times New Roman" w:hAnsi="Times New Roman"/>
          <w:sz w:val="24"/>
          <w:szCs w:val="24"/>
        </w:rPr>
        <w:t xml:space="preserve"> </w:t>
      </w:r>
      <w:r w:rsidR="001062F5" w:rsidRPr="00B62D9D">
        <w:rPr>
          <w:rFonts w:ascii="Times New Roman" w:hAnsi="Times New Roman"/>
          <w:sz w:val="24"/>
          <w:szCs w:val="24"/>
        </w:rPr>
        <w:t xml:space="preserve">În </w:t>
      </w:r>
      <w:r w:rsidR="00AA7E01" w:rsidRPr="00B62D9D">
        <w:rPr>
          <w:rFonts w:ascii="Times New Roman" w:hAnsi="Times New Roman"/>
          <w:sz w:val="24"/>
          <w:szCs w:val="24"/>
        </w:rPr>
        <w:t xml:space="preserve">ultimii </w:t>
      </w:r>
      <w:r w:rsidR="00946AE6" w:rsidRPr="00B62D9D">
        <w:rPr>
          <w:rFonts w:ascii="Times New Roman" w:hAnsi="Times New Roman"/>
          <w:sz w:val="24"/>
          <w:szCs w:val="24"/>
        </w:rPr>
        <w:t>30</w:t>
      </w:r>
      <w:r w:rsidR="00AA7E01" w:rsidRPr="00B62D9D">
        <w:rPr>
          <w:rFonts w:ascii="Times New Roman" w:hAnsi="Times New Roman"/>
          <w:sz w:val="24"/>
          <w:szCs w:val="24"/>
        </w:rPr>
        <w:t xml:space="preserve"> de ani</w:t>
      </w:r>
      <w:r w:rsidRPr="00B62D9D">
        <w:rPr>
          <w:rFonts w:ascii="Times New Roman" w:hAnsi="Times New Roman"/>
          <w:sz w:val="24"/>
          <w:szCs w:val="24"/>
        </w:rPr>
        <w:t xml:space="preserve"> </w:t>
      </w:r>
      <w:r w:rsidR="00607503" w:rsidRPr="00B62D9D">
        <w:rPr>
          <w:rFonts w:ascii="Times New Roman" w:hAnsi="Times New Roman"/>
          <w:sz w:val="24"/>
          <w:szCs w:val="24"/>
        </w:rPr>
        <w:t>ț</w:t>
      </w:r>
      <w:r w:rsidRPr="00B62D9D">
        <w:rPr>
          <w:rFonts w:ascii="Times New Roman" w:hAnsi="Times New Roman"/>
          <w:sz w:val="24"/>
          <w:szCs w:val="24"/>
        </w:rPr>
        <w:t>ara noastr</w:t>
      </w:r>
      <w:r w:rsidR="002C3186" w:rsidRPr="00B62D9D">
        <w:rPr>
          <w:rFonts w:ascii="Times New Roman" w:hAnsi="Times New Roman"/>
          <w:sz w:val="24"/>
          <w:szCs w:val="24"/>
        </w:rPr>
        <w:t>ă</w:t>
      </w:r>
      <w:r w:rsidRPr="00B62D9D">
        <w:rPr>
          <w:rFonts w:ascii="Times New Roman" w:hAnsi="Times New Roman"/>
          <w:sz w:val="24"/>
          <w:szCs w:val="24"/>
        </w:rPr>
        <w:t xml:space="preserve"> a trecut</w:t>
      </w:r>
      <w:r w:rsidR="00AA7E01" w:rsidRPr="00B62D9D">
        <w:rPr>
          <w:rFonts w:ascii="Times New Roman" w:hAnsi="Times New Roman"/>
          <w:sz w:val="24"/>
          <w:szCs w:val="24"/>
        </w:rPr>
        <w:t xml:space="preserve"> printr-o amplă restructurare industrială, </w:t>
      </w:r>
      <w:r w:rsidR="000D1EF0" w:rsidRPr="00B62D9D">
        <w:rPr>
          <w:rFonts w:ascii="Times New Roman" w:hAnsi="Times New Roman"/>
          <w:sz w:val="24"/>
          <w:szCs w:val="24"/>
        </w:rPr>
        <w:t xml:space="preserve">care a condus la </w:t>
      </w:r>
      <w:r w:rsidR="00AA7E01" w:rsidRPr="00B62D9D">
        <w:rPr>
          <w:rFonts w:ascii="Times New Roman" w:hAnsi="Times New Roman"/>
          <w:sz w:val="24"/>
          <w:szCs w:val="24"/>
        </w:rPr>
        <w:t>scăderea producţiei interne şi închiderea operaţională a majorităţii minelor</w:t>
      </w:r>
      <w:r w:rsidR="00D33200" w:rsidRPr="00B62D9D">
        <w:rPr>
          <w:rFonts w:ascii="Times New Roman" w:hAnsi="Times New Roman"/>
          <w:sz w:val="24"/>
          <w:szCs w:val="24"/>
        </w:rPr>
        <w:t xml:space="preserve"> nerentabile</w:t>
      </w:r>
      <w:r w:rsidR="00AA7E01" w:rsidRPr="00B62D9D">
        <w:rPr>
          <w:rFonts w:ascii="Times New Roman" w:hAnsi="Times New Roman"/>
          <w:sz w:val="24"/>
          <w:szCs w:val="24"/>
        </w:rPr>
        <w:t xml:space="preserve"> c</w:t>
      </w:r>
      <w:r w:rsidR="000D1EF0" w:rsidRPr="00B62D9D">
        <w:rPr>
          <w:rFonts w:ascii="Times New Roman" w:hAnsi="Times New Roman"/>
          <w:sz w:val="24"/>
          <w:szCs w:val="24"/>
        </w:rPr>
        <w:t xml:space="preserve">u </w:t>
      </w:r>
      <w:r w:rsidR="00AA7E01" w:rsidRPr="00B62D9D">
        <w:rPr>
          <w:rFonts w:ascii="Times New Roman" w:hAnsi="Times New Roman"/>
          <w:sz w:val="24"/>
          <w:szCs w:val="24"/>
        </w:rPr>
        <w:t xml:space="preserve">pierderea locurilor de muncă, a generat efecte economico – sociale şi </w:t>
      </w:r>
      <w:r w:rsidRPr="00B62D9D">
        <w:rPr>
          <w:rFonts w:ascii="Times New Roman" w:hAnsi="Times New Roman"/>
          <w:sz w:val="24"/>
          <w:szCs w:val="24"/>
        </w:rPr>
        <w:t>a l</w:t>
      </w:r>
      <w:r w:rsidR="00607503" w:rsidRPr="00B62D9D">
        <w:rPr>
          <w:rFonts w:ascii="Times New Roman" w:hAnsi="Times New Roman"/>
          <w:sz w:val="24"/>
          <w:szCs w:val="24"/>
        </w:rPr>
        <w:t>ă</w:t>
      </w:r>
      <w:r w:rsidRPr="00B62D9D">
        <w:rPr>
          <w:rFonts w:ascii="Times New Roman" w:hAnsi="Times New Roman"/>
          <w:sz w:val="24"/>
          <w:szCs w:val="24"/>
        </w:rPr>
        <w:t xml:space="preserve">sat </w:t>
      </w:r>
      <w:r w:rsidR="00607503" w:rsidRPr="00B62D9D">
        <w:rPr>
          <w:rFonts w:ascii="Times New Roman" w:hAnsi="Times New Roman"/>
          <w:sz w:val="24"/>
          <w:szCs w:val="24"/>
        </w:rPr>
        <w:t>î</w:t>
      </w:r>
      <w:r w:rsidRPr="00B62D9D">
        <w:rPr>
          <w:rFonts w:ascii="Times New Roman" w:hAnsi="Times New Roman"/>
          <w:sz w:val="24"/>
          <w:szCs w:val="24"/>
        </w:rPr>
        <w:t>n urm</w:t>
      </w:r>
      <w:r w:rsidR="00607503" w:rsidRPr="00B62D9D">
        <w:rPr>
          <w:rFonts w:ascii="Times New Roman" w:hAnsi="Times New Roman"/>
          <w:sz w:val="24"/>
          <w:szCs w:val="24"/>
        </w:rPr>
        <w:t>ă</w:t>
      </w:r>
      <w:r w:rsidRPr="00B62D9D">
        <w:rPr>
          <w:rFonts w:ascii="Times New Roman" w:hAnsi="Times New Roman"/>
          <w:sz w:val="24"/>
          <w:szCs w:val="24"/>
        </w:rPr>
        <w:t xml:space="preserve"> o poluare istoric</w:t>
      </w:r>
      <w:r w:rsidR="00607503" w:rsidRPr="00B62D9D">
        <w:rPr>
          <w:rFonts w:ascii="Times New Roman" w:hAnsi="Times New Roman"/>
          <w:sz w:val="24"/>
          <w:szCs w:val="24"/>
        </w:rPr>
        <w:t>ă</w:t>
      </w:r>
      <w:r w:rsidRPr="00B62D9D">
        <w:rPr>
          <w:rFonts w:ascii="Times New Roman" w:hAnsi="Times New Roman"/>
          <w:sz w:val="24"/>
          <w:szCs w:val="24"/>
        </w:rPr>
        <w:t xml:space="preserve"> a </w:t>
      </w:r>
      <w:r w:rsidR="00AA7E01" w:rsidRPr="00B62D9D">
        <w:rPr>
          <w:rFonts w:ascii="Times New Roman" w:hAnsi="Times New Roman"/>
          <w:sz w:val="24"/>
          <w:szCs w:val="24"/>
        </w:rPr>
        <w:t>mediu</w:t>
      </w:r>
      <w:r w:rsidRPr="00B62D9D">
        <w:rPr>
          <w:rFonts w:ascii="Times New Roman" w:hAnsi="Times New Roman"/>
          <w:sz w:val="24"/>
          <w:szCs w:val="24"/>
        </w:rPr>
        <w:t xml:space="preserve">lui, cu afectarea </w:t>
      </w:r>
      <w:r w:rsidR="00607503" w:rsidRPr="00B62D9D">
        <w:rPr>
          <w:rFonts w:ascii="Times New Roman" w:hAnsi="Times New Roman"/>
          <w:sz w:val="24"/>
          <w:szCs w:val="24"/>
        </w:rPr>
        <w:t>calității</w:t>
      </w:r>
      <w:r w:rsidR="00AA7E01" w:rsidRPr="00B62D9D">
        <w:rPr>
          <w:rFonts w:ascii="Times New Roman" w:hAnsi="Times New Roman"/>
          <w:sz w:val="24"/>
          <w:szCs w:val="24"/>
        </w:rPr>
        <w:t xml:space="preserve"> vieţii locuitorilor din zonele miniere. </w:t>
      </w:r>
      <w:r w:rsidRPr="00B62D9D">
        <w:rPr>
          <w:rFonts w:ascii="Times New Roman" w:hAnsi="Times New Roman"/>
          <w:sz w:val="24"/>
          <w:szCs w:val="24"/>
        </w:rPr>
        <w:t>Pentru aceast</w:t>
      </w:r>
      <w:r w:rsidR="004C2B06" w:rsidRPr="00B62D9D">
        <w:rPr>
          <w:rFonts w:ascii="Times New Roman" w:hAnsi="Times New Roman"/>
          <w:sz w:val="24"/>
          <w:szCs w:val="24"/>
        </w:rPr>
        <w:t>ă</w:t>
      </w:r>
      <w:r w:rsidR="00FC585B" w:rsidRPr="00B62D9D">
        <w:rPr>
          <w:rFonts w:ascii="Times New Roman" w:hAnsi="Times New Roman"/>
          <w:sz w:val="24"/>
          <w:szCs w:val="24"/>
        </w:rPr>
        <w:t xml:space="preserve"> reform</w:t>
      </w:r>
      <w:r w:rsidR="00607503" w:rsidRPr="00B62D9D">
        <w:rPr>
          <w:rFonts w:ascii="Times New Roman" w:hAnsi="Times New Roman"/>
          <w:sz w:val="24"/>
          <w:szCs w:val="24"/>
        </w:rPr>
        <w:t>ă</w:t>
      </w:r>
      <w:r w:rsidRPr="00B62D9D">
        <w:rPr>
          <w:rFonts w:ascii="Times New Roman" w:hAnsi="Times New Roman"/>
          <w:sz w:val="24"/>
          <w:szCs w:val="24"/>
        </w:rPr>
        <w:t xml:space="preserve">, </w:t>
      </w:r>
      <w:r w:rsidR="00AA7E01" w:rsidRPr="00B62D9D">
        <w:rPr>
          <w:rFonts w:ascii="Times New Roman" w:hAnsi="Times New Roman"/>
          <w:sz w:val="24"/>
          <w:szCs w:val="24"/>
        </w:rPr>
        <w:t>Guvernul României a beneficiat în perioada 1999 – 2013 atât de experienţa internaţională</w:t>
      </w:r>
      <w:r w:rsidR="004C2B06" w:rsidRPr="00B62D9D">
        <w:rPr>
          <w:rFonts w:ascii="Times New Roman" w:hAnsi="Times New Roman"/>
          <w:sz w:val="24"/>
          <w:szCs w:val="24"/>
        </w:rPr>
        <w:t>,</w:t>
      </w:r>
      <w:r w:rsidR="00AA7E01" w:rsidRPr="00B62D9D">
        <w:rPr>
          <w:rFonts w:ascii="Times New Roman" w:hAnsi="Times New Roman"/>
          <w:sz w:val="24"/>
          <w:szCs w:val="24"/>
        </w:rPr>
        <w:t xml:space="preserve"> cât şi de finanţarea Băncii Mondiale</w:t>
      </w:r>
      <w:r w:rsidR="004C2B06" w:rsidRPr="00B62D9D">
        <w:rPr>
          <w:rFonts w:ascii="Times New Roman" w:hAnsi="Times New Roman"/>
          <w:sz w:val="24"/>
          <w:szCs w:val="24"/>
        </w:rPr>
        <w:t>.</w:t>
      </w:r>
      <w:r w:rsidR="00FC585B" w:rsidRPr="00B62D9D">
        <w:rPr>
          <w:rFonts w:ascii="Times New Roman" w:hAnsi="Times New Roman"/>
          <w:sz w:val="24"/>
          <w:szCs w:val="24"/>
        </w:rPr>
        <w:t xml:space="preserve"> </w:t>
      </w:r>
      <w:r w:rsidR="004C2B06" w:rsidRPr="00B62D9D">
        <w:rPr>
          <w:rFonts w:ascii="Times New Roman" w:hAnsi="Times New Roman"/>
          <w:sz w:val="24"/>
          <w:szCs w:val="24"/>
        </w:rPr>
        <w:t xml:space="preserve">Printre </w:t>
      </w:r>
      <w:r w:rsidR="00AA7E01" w:rsidRPr="00B62D9D">
        <w:rPr>
          <w:rFonts w:ascii="Times New Roman" w:hAnsi="Times New Roman"/>
          <w:sz w:val="24"/>
          <w:szCs w:val="24"/>
        </w:rPr>
        <w:t xml:space="preserve">cele mai importante condiţionalităţi şi rezultate ale proiectelor implementate </w:t>
      </w:r>
      <w:r w:rsidR="006B7D9D" w:rsidRPr="00B62D9D">
        <w:rPr>
          <w:rFonts w:ascii="Times New Roman" w:hAnsi="Times New Roman"/>
          <w:sz w:val="24"/>
          <w:szCs w:val="24"/>
        </w:rPr>
        <w:t xml:space="preserve">referitor la reglementarea domeniului resurselor minerale, </w:t>
      </w:r>
      <w:r w:rsidR="00AA7E01" w:rsidRPr="00B62D9D">
        <w:rPr>
          <w:rFonts w:ascii="Times New Roman" w:hAnsi="Times New Roman"/>
          <w:sz w:val="24"/>
          <w:szCs w:val="24"/>
        </w:rPr>
        <w:t xml:space="preserve">se numără </w:t>
      </w:r>
      <w:r w:rsidR="004C2B06" w:rsidRPr="00B62D9D">
        <w:rPr>
          <w:rFonts w:ascii="Times New Roman" w:hAnsi="Times New Roman"/>
          <w:sz w:val="24"/>
          <w:szCs w:val="24"/>
        </w:rPr>
        <w:t>ș</w:t>
      </w:r>
      <w:r w:rsidR="006B7D9D" w:rsidRPr="00B62D9D">
        <w:rPr>
          <w:rFonts w:ascii="Times New Roman" w:hAnsi="Times New Roman"/>
          <w:sz w:val="24"/>
          <w:szCs w:val="24"/>
        </w:rPr>
        <w:t xml:space="preserve">i </w:t>
      </w:r>
      <w:r w:rsidR="00AA7E01" w:rsidRPr="00B62D9D">
        <w:rPr>
          <w:rFonts w:ascii="Times New Roman" w:hAnsi="Times New Roman"/>
          <w:sz w:val="24"/>
          <w:szCs w:val="24"/>
        </w:rPr>
        <w:t>Legea Minelor nr.85/2003, Strategia Industriei Miniere</w:t>
      </w:r>
      <w:r w:rsidR="00A31E3E" w:rsidRPr="00B62D9D">
        <w:rPr>
          <w:rFonts w:ascii="Times New Roman" w:hAnsi="Times New Roman"/>
          <w:sz w:val="24"/>
          <w:szCs w:val="24"/>
        </w:rPr>
        <w:t xml:space="preserve"> 2004</w:t>
      </w:r>
      <w:r w:rsidR="004C2B06" w:rsidRPr="00B62D9D">
        <w:rPr>
          <w:rFonts w:ascii="Times New Roman" w:hAnsi="Times New Roman"/>
          <w:sz w:val="24"/>
          <w:szCs w:val="24"/>
        </w:rPr>
        <w:t xml:space="preserve"> –</w:t>
      </w:r>
      <w:r w:rsidR="00A31E3E" w:rsidRPr="00B62D9D">
        <w:rPr>
          <w:rFonts w:ascii="Times New Roman" w:hAnsi="Times New Roman"/>
          <w:sz w:val="24"/>
          <w:szCs w:val="24"/>
        </w:rPr>
        <w:t xml:space="preserve"> 2010</w:t>
      </w:r>
      <w:r w:rsidR="00AA7E01" w:rsidRPr="00B62D9D">
        <w:rPr>
          <w:rFonts w:ascii="Times New Roman" w:hAnsi="Times New Roman"/>
          <w:sz w:val="24"/>
          <w:szCs w:val="24"/>
        </w:rPr>
        <w:t>, aprobată prin H.G.nr.615/2004</w:t>
      </w:r>
      <w:r w:rsidR="00A31E3E" w:rsidRPr="00B62D9D">
        <w:rPr>
          <w:rFonts w:ascii="Times New Roman" w:hAnsi="Times New Roman"/>
          <w:sz w:val="24"/>
          <w:szCs w:val="24"/>
        </w:rPr>
        <w:t xml:space="preserve">, </w:t>
      </w:r>
      <w:r w:rsidR="00AA7E01" w:rsidRPr="00B62D9D">
        <w:rPr>
          <w:rFonts w:ascii="Times New Roman" w:hAnsi="Times New Roman"/>
          <w:sz w:val="24"/>
          <w:szCs w:val="24"/>
        </w:rPr>
        <w:t>însoţită de manuale/ghiduri operaţionale</w:t>
      </w:r>
      <w:r w:rsidR="00946AE6" w:rsidRPr="00B62D9D">
        <w:rPr>
          <w:rFonts w:ascii="Times New Roman" w:hAnsi="Times New Roman"/>
          <w:sz w:val="24"/>
          <w:szCs w:val="24"/>
        </w:rPr>
        <w:t xml:space="preserve"> pentru </w:t>
      </w:r>
      <w:r w:rsidR="00AA7E01" w:rsidRPr="00B62D9D">
        <w:rPr>
          <w:rFonts w:ascii="Times New Roman" w:hAnsi="Times New Roman"/>
          <w:sz w:val="24"/>
          <w:szCs w:val="24"/>
        </w:rPr>
        <w:t xml:space="preserve">închiderea minelor şi </w:t>
      </w:r>
      <w:r w:rsidR="00A31E3E" w:rsidRPr="00B62D9D">
        <w:rPr>
          <w:rFonts w:ascii="Times New Roman" w:hAnsi="Times New Roman"/>
          <w:sz w:val="24"/>
          <w:szCs w:val="24"/>
        </w:rPr>
        <w:t>refacerea mediului</w:t>
      </w:r>
      <w:r w:rsidR="00AA7E01" w:rsidRPr="00B62D9D">
        <w:rPr>
          <w:rFonts w:ascii="Times New Roman" w:hAnsi="Times New Roman"/>
          <w:sz w:val="24"/>
          <w:szCs w:val="24"/>
        </w:rPr>
        <w:t xml:space="preserve"> la standarde internaţionale, </w:t>
      </w:r>
      <w:r w:rsidR="00607503" w:rsidRPr="00B62D9D">
        <w:rPr>
          <w:rFonts w:ascii="Times New Roman" w:hAnsi="Times New Roman"/>
          <w:sz w:val="24"/>
          <w:szCs w:val="24"/>
        </w:rPr>
        <w:t>î</w:t>
      </w:r>
      <w:r w:rsidR="00A31E3E" w:rsidRPr="00B62D9D">
        <w:rPr>
          <w:rFonts w:ascii="Times New Roman" w:hAnsi="Times New Roman"/>
          <w:sz w:val="24"/>
          <w:szCs w:val="24"/>
        </w:rPr>
        <w:t>nfiin</w:t>
      </w:r>
      <w:r w:rsidR="00607503" w:rsidRPr="00B62D9D">
        <w:rPr>
          <w:rFonts w:ascii="Times New Roman" w:hAnsi="Times New Roman"/>
          <w:sz w:val="24"/>
          <w:szCs w:val="24"/>
        </w:rPr>
        <w:t>ț</w:t>
      </w:r>
      <w:r w:rsidR="00A31E3E" w:rsidRPr="00B62D9D">
        <w:rPr>
          <w:rFonts w:ascii="Times New Roman" w:hAnsi="Times New Roman"/>
          <w:sz w:val="24"/>
          <w:szCs w:val="24"/>
        </w:rPr>
        <w:t>area centrelor de afaceri pentru facilitarea ini</w:t>
      </w:r>
      <w:r w:rsidR="00317CB1" w:rsidRPr="00B62D9D">
        <w:rPr>
          <w:rFonts w:ascii="Times New Roman" w:hAnsi="Times New Roman"/>
          <w:sz w:val="24"/>
          <w:szCs w:val="24"/>
        </w:rPr>
        <w:t>ț</w:t>
      </w:r>
      <w:r w:rsidR="00A31E3E" w:rsidRPr="00B62D9D">
        <w:rPr>
          <w:rFonts w:ascii="Times New Roman" w:hAnsi="Times New Roman"/>
          <w:sz w:val="24"/>
          <w:szCs w:val="24"/>
        </w:rPr>
        <w:t xml:space="preserve">iativelor locale, </w:t>
      </w:r>
      <w:r w:rsidR="00AA7E01" w:rsidRPr="00B62D9D">
        <w:rPr>
          <w:rFonts w:ascii="Times New Roman" w:hAnsi="Times New Roman"/>
          <w:sz w:val="24"/>
          <w:szCs w:val="24"/>
        </w:rPr>
        <w:t>planificare strategică participativă</w:t>
      </w:r>
      <w:r w:rsidR="00A31E3E" w:rsidRPr="00B62D9D">
        <w:rPr>
          <w:rFonts w:ascii="Times New Roman" w:hAnsi="Times New Roman"/>
          <w:sz w:val="24"/>
          <w:szCs w:val="24"/>
        </w:rPr>
        <w:t xml:space="preserve">, dialog social </w:t>
      </w:r>
      <w:r w:rsidR="00317CB1" w:rsidRPr="00B62D9D">
        <w:rPr>
          <w:rFonts w:ascii="Times New Roman" w:hAnsi="Times New Roman"/>
          <w:sz w:val="24"/>
          <w:szCs w:val="24"/>
        </w:rPr>
        <w:t>ș</w:t>
      </w:r>
      <w:r w:rsidR="00A31E3E" w:rsidRPr="00B62D9D">
        <w:rPr>
          <w:rFonts w:ascii="Times New Roman" w:hAnsi="Times New Roman"/>
          <w:sz w:val="24"/>
          <w:szCs w:val="24"/>
        </w:rPr>
        <w:t>i transfer de cuno</w:t>
      </w:r>
      <w:r w:rsidR="00317CB1" w:rsidRPr="00B62D9D">
        <w:rPr>
          <w:rFonts w:ascii="Times New Roman" w:hAnsi="Times New Roman"/>
          <w:sz w:val="24"/>
          <w:szCs w:val="24"/>
        </w:rPr>
        <w:t>ș</w:t>
      </w:r>
      <w:r w:rsidR="00A31E3E" w:rsidRPr="00B62D9D">
        <w:rPr>
          <w:rFonts w:ascii="Times New Roman" w:hAnsi="Times New Roman"/>
          <w:sz w:val="24"/>
          <w:szCs w:val="24"/>
        </w:rPr>
        <w:t>tin</w:t>
      </w:r>
      <w:r w:rsidR="00317CB1" w:rsidRPr="00B62D9D">
        <w:rPr>
          <w:rFonts w:ascii="Times New Roman" w:hAnsi="Times New Roman"/>
          <w:sz w:val="24"/>
          <w:szCs w:val="24"/>
        </w:rPr>
        <w:t>ț</w:t>
      </w:r>
      <w:r w:rsidR="00A31E3E" w:rsidRPr="00B62D9D">
        <w:rPr>
          <w:rFonts w:ascii="Times New Roman" w:hAnsi="Times New Roman"/>
          <w:sz w:val="24"/>
          <w:szCs w:val="24"/>
        </w:rPr>
        <w:t xml:space="preserve">e. </w:t>
      </w:r>
      <w:bookmarkStart w:id="6" w:name="_Toc459906091"/>
      <w:r w:rsidR="00AA7E01" w:rsidRPr="00B62D9D">
        <w:rPr>
          <w:rFonts w:ascii="Times New Roman" w:hAnsi="Times New Roman"/>
          <w:spacing w:val="-6"/>
          <w:sz w:val="24"/>
          <w:szCs w:val="24"/>
        </w:rPr>
        <w:t xml:space="preserve">În anul 2007 România a devenit membră a </w:t>
      </w:r>
      <w:r w:rsidR="00450056" w:rsidRPr="00B62D9D">
        <w:rPr>
          <w:rFonts w:ascii="Times New Roman" w:hAnsi="Times New Roman"/>
          <w:spacing w:val="-6"/>
          <w:sz w:val="24"/>
          <w:szCs w:val="24"/>
        </w:rPr>
        <w:t>U.</w:t>
      </w:r>
      <w:r w:rsidR="00AA7E01" w:rsidRPr="00B62D9D">
        <w:rPr>
          <w:rFonts w:ascii="Times New Roman" w:hAnsi="Times New Roman"/>
          <w:spacing w:val="-6"/>
          <w:sz w:val="24"/>
          <w:szCs w:val="24"/>
        </w:rPr>
        <w:t>E</w:t>
      </w:r>
      <w:r w:rsidR="00450056" w:rsidRPr="00B62D9D">
        <w:rPr>
          <w:rFonts w:ascii="Times New Roman" w:hAnsi="Times New Roman"/>
          <w:spacing w:val="-6"/>
          <w:sz w:val="24"/>
          <w:szCs w:val="24"/>
        </w:rPr>
        <w:t>.</w:t>
      </w:r>
      <w:r w:rsidR="00AA7E01" w:rsidRPr="00B62D9D">
        <w:rPr>
          <w:rFonts w:ascii="Times New Roman" w:hAnsi="Times New Roman"/>
          <w:spacing w:val="-6"/>
          <w:sz w:val="24"/>
          <w:szCs w:val="24"/>
        </w:rPr>
        <w:t xml:space="preserve"> </w:t>
      </w:r>
      <w:r w:rsidR="00FC585B" w:rsidRPr="00B62D9D">
        <w:rPr>
          <w:rFonts w:ascii="Times New Roman" w:hAnsi="Times New Roman"/>
          <w:spacing w:val="-6"/>
          <w:sz w:val="24"/>
          <w:szCs w:val="24"/>
        </w:rPr>
        <w:t>continu</w:t>
      </w:r>
      <w:r w:rsidR="00317CB1" w:rsidRPr="00B62D9D">
        <w:rPr>
          <w:rFonts w:ascii="Times New Roman" w:hAnsi="Times New Roman"/>
          <w:spacing w:val="-6"/>
          <w:sz w:val="24"/>
          <w:szCs w:val="24"/>
        </w:rPr>
        <w:t>â</w:t>
      </w:r>
      <w:r w:rsidR="00FC585B" w:rsidRPr="00B62D9D">
        <w:rPr>
          <w:rFonts w:ascii="Times New Roman" w:hAnsi="Times New Roman"/>
          <w:spacing w:val="-6"/>
          <w:sz w:val="24"/>
          <w:szCs w:val="24"/>
        </w:rPr>
        <w:t xml:space="preserve">nd </w:t>
      </w:r>
      <w:r w:rsidR="00AA7E01" w:rsidRPr="00B62D9D">
        <w:rPr>
          <w:rFonts w:ascii="Times New Roman" w:hAnsi="Times New Roman"/>
          <w:spacing w:val="-6"/>
          <w:sz w:val="24"/>
          <w:szCs w:val="24"/>
        </w:rPr>
        <w:t>promov</w:t>
      </w:r>
      <w:r w:rsidR="00FC585B" w:rsidRPr="00B62D9D">
        <w:rPr>
          <w:rFonts w:ascii="Times New Roman" w:hAnsi="Times New Roman"/>
          <w:spacing w:val="-6"/>
          <w:sz w:val="24"/>
          <w:szCs w:val="24"/>
        </w:rPr>
        <w:t xml:space="preserve">area </w:t>
      </w:r>
      <w:r w:rsidR="00AA7E01" w:rsidRPr="00B62D9D">
        <w:rPr>
          <w:rFonts w:ascii="Times New Roman" w:hAnsi="Times New Roman"/>
          <w:spacing w:val="-6"/>
          <w:sz w:val="24"/>
          <w:szCs w:val="24"/>
        </w:rPr>
        <w:t>reforme</w:t>
      </w:r>
      <w:r w:rsidR="00FC585B" w:rsidRPr="00B62D9D">
        <w:rPr>
          <w:rFonts w:ascii="Times New Roman" w:hAnsi="Times New Roman"/>
          <w:spacing w:val="-6"/>
          <w:sz w:val="24"/>
          <w:szCs w:val="24"/>
        </w:rPr>
        <w:t>lor</w:t>
      </w:r>
      <w:r w:rsidR="00AA7E01" w:rsidRPr="00B62D9D">
        <w:rPr>
          <w:rFonts w:ascii="Times New Roman" w:hAnsi="Times New Roman"/>
          <w:spacing w:val="-6"/>
          <w:sz w:val="24"/>
          <w:szCs w:val="24"/>
        </w:rPr>
        <w:t xml:space="preserve"> instituţionale şi sectoriale </w:t>
      </w:r>
      <w:r w:rsidR="004949AB" w:rsidRPr="00B62D9D">
        <w:rPr>
          <w:rFonts w:ascii="Times New Roman" w:hAnsi="Times New Roman"/>
          <w:spacing w:val="-6"/>
          <w:sz w:val="24"/>
          <w:szCs w:val="24"/>
        </w:rPr>
        <w:t>prin</w:t>
      </w:r>
      <w:r w:rsidR="00AA7E01" w:rsidRPr="00B62D9D">
        <w:rPr>
          <w:rFonts w:ascii="Times New Roman" w:hAnsi="Times New Roman"/>
          <w:spacing w:val="-6"/>
          <w:sz w:val="24"/>
          <w:szCs w:val="24"/>
        </w:rPr>
        <w:t xml:space="preserve"> Acordul de Aderare</w:t>
      </w:r>
      <w:r w:rsidR="004C2B06" w:rsidRPr="00B62D9D">
        <w:rPr>
          <w:rFonts w:ascii="Times New Roman" w:hAnsi="Times New Roman"/>
          <w:spacing w:val="-6"/>
          <w:sz w:val="24"/>
          <w:szCs w:val="24"/>
        </w:rPr>
        <w:t>,</w:t>
      </w:r>
      <w:r w:rsidR="0030510D" w:rsidRPr="00B62D9D">
        <w:rPr>
          <w:rFonts w:ascii="Times New Roman" w:hAnsi="Times New Roman"/>
          <w:spacing w:val="-6"/>
          <w:sz w:val="24"/>
          <w:szCs w:val="24"/>
        </w:rPr>
        <w:t xml:space="preserve"> care oblig</w:t>
      </w:r>
      <w:r w:rsidR="005C05F4" w:rsidRPr="00B62D9D">
        <w:rPr>
          <w:rFonts w:ascii="Times New Roman" w:hAnsi="Times New Roman"/>
          <w:spacing w:val="-6"/>
          <w:sz w:val="24"/>
          <w:szCs w:val="24"/>
        </w:rPr>
        <w:t>ă</w:t>
      </w:r>
      <w:r w:rsidR="0030510D" w:rsidRPr="00B62D9D">
        <w:rPr>
          <w:rFonts w:ascii="Times New Roman" w:hAnsi="Times New Roman"/>
          <w:spacing w:val="-6"/>
          <w:sz w:val="24"/>
          <w:szCs w:val="24"/>
        </w:rPr>
        <w:t xml:space="preserve"> la armonizarea intereselor na</w:t>
      </w:r>
      <w:r w:rsidR="00317CB1" w:rsidRPr="00B62D9D">
        <w:rPr>
          <w:rFonts w:ascii="Times New Roman" w:hAnsi="Times New Roman"/>
          <w:spacing w:val="-6"/>
          <w:sz w:val="24"/>
          <w:szCs w:val="24"/>
        </w:rPr>
        <w:t>ț</w:t>
      </w:r>
      <w:r w:rsidR="0030510D" w:rsidRPr="00B62D9D">
        <w:rPr>
          <w:rFonts w:ascii="Times New Roman" w:hAnsi="Times New Roman"/>
          <w:spacing w:val="-6"/>
          <w:sz w:val="24"/>
          <w:szCs w:val="24"/>
        </w:rPr>
        <w:t>ionale cu interesele comunit</w:t>
      </w:r>
      <w:r w:rsidR="00317CB1" w:rsidRPr="00B62D9D">
        <w:rPr>
          <w:rFonts w:ascii="Times New Roman" w:hAnsi="Times New Roman"/>
          <w:spacing w:val="-6"/>
          <w:sz w:val="24"/>
          <w:szCs w:val="24"/>
        </w:rPr>
        <w:t>ăț</w:t>
      </w:r>
      <w:r w:rsidR="0030510D" w:rsidRPr="00B62D9D">
        <w:rPr>
          <w:rFonts w:ascii="Times New Roman" w:hAnsi="Times New Roman"/>
          <w:spacing w:val="-6"/>
          <w:sz w:val="24"/>
          <w:szCs w:val="24"/>
        </w:rPr>
        <w:t>ii europene.</w:t>
      </w:r>
      <w:r w:rsidR="00F500C1" w:rsidRPr="00B62D9D">
        <w:rPr>
          <w:rFonts w:ascii="Times New Roman" w:hAnsi="Times New Roman"/>
          <w:spacing w:val="-6"/>
          <w:sz w:val="24"/>
          <w:szCs w:val="24"/>
        </w:rPr>
        <w:t xml:space="preserve"> </w:t>
      </w:r>
      <w:bookmarkStart w:id="7" w:name="_Toc461544284"/>
      <w:r w:rsidR="00846168" w:rsidRPr="00B62D9D">
        <w:rPr>
          <w:rFonts w:ascii="Times New Roman" w:hAnsi="Times New Roman"/>
          <w:spacing w:val="-6"/>
          <w:sz w:val="24"/>
          <w:szCs w:val="24"/>
          <w:lang w:eastAsia="ro-RO"/>
        </w:rPr>
        <w:t>Resursele naturale</w:t>
      </w:r>
      <w:r w:rsidR="004C2B06" w:rsidRPr="00B62D9D">
        <w:rPr>
          <w:rFonts w:ascii="Times New Roman" w:hAnsi="Times New Roman"/>
          <w:spacing w:val="-6"/>
          <w:sz w:val="24"/>
          <w:szCs w:val="24"/>
          <w:lang w:eastAsia="ro-RO"/>
        </w:rPr>
        <w:t>,</w:t>
      </w:r>
      <w:r w:rsidR="00846168" w:rsidRPr="00B62D9D">
        <w:rPr>
          <w:rFonts w:ascii="Times New Roman" w:hAnsi="Times New Roman"/>
          <w:spacing w:val="-6"/>
          <w:sz w:val="24"/>
          <w:szCs w:val="24"/>
          <w:lang w:eastAsia="ro-RO"/>
        </w:rPr>
        <w:t xml:space="preserve"> în general sunt vitale pentru economia globală şi pentru o calitate bună a vieţii, mineralele şi metalele sunt indispensabile pentru dezvoltarea unei societăţi moderne</w:t>
      </w:r>
      <w:r w:rsidR="004949AB" w:rsidRPr="00B62D9D">
        <w:rPr>
          <w:rFonts w:ascii="Times New Roman" w:hAnsi="Times New Roman"/>
          <w:spacing w:val="-6"/>
          <w:sz w:val="24"/>
          <w:szCs w:val="24"/>
          <w:lang w:eastAsia="ro-RO"/>
        </w:rPr>
        <w:t xml:space="preserve">, </w:t>
      </w:r>
      <w:r w:rsidR="00342961" w:rsidRPr="00B62D9D">
        <w:rPr>
          <w:rFonts w:ascii="Times New Roman" w:hAnsi="Times New Roman"/>
          <w:spacing w:val="-6"/>
          <w:sz w:val="24"/>
          <w:szCs w:val="24"/>
          <w:lang w:eastAsia="ro-RO"/>
        </w:rPr>
        <w:t>însă</w:t>
      </w:r>
      <w:r w:rsidR="004949AB" w:rsidRPr="00B62D9D">
        <w:rPr>
          <w:rFonts w:ascii="Times New Roman" w:hAnsi="Times New Roman"/>
          <w:spacing w:val="-6"/>
          <w:sz w:val="24"/>
          <w:szCs w:val="24"/>
          <w:lang w:eastAsia="ro-RO"/>
        </w:rPr>
        <w:t xml:space="preserve"> trebuie s</w:t>
      </w:r>
      <w:r w:rsidR="00317CB1" w:rsidRPr="00B62D9D">
        <w:rPr>
          <w:rFonts w:ascii="Times New Roman" w:hAnsi="Times New Roman"/>
          <w:spacing w:val="-6"/>
          <w:sz w:val="24"/>
          <w:szCs w:val="24"/>
          <w:lang w:eastAsia="ro-RO"/>
        </w:rPr>
        <w:t>ă</w:t>
      </w:r>
      <w:r w:rsidR="004949AB" w:rsidRPr="00B62D9D">
        <w:rPr>
          <w:rFonts w:ascii="Times New Roman" w:hAnsi="Times New Roman"/>
          <w:spacing w:val="-6"/>
          <w:sz w:val="24"/>
          <w:szCs w:val="24"/>
          <w:lang w:eastAsia="ro-RO"/>
        </w:rPr>
        <w:t xml:space="preserve"> </w:t>
      </w:r>
      <w:r w:rsidR="00317CB1" w:rsidRPr="00B62D9D">
        <w:rPr>
          <w:rFonts w:ascii="Times New Roman" w:hAnsi="Times New Roman"/>
          <w:spacing w:val="-6"/>
          <w:sz w:val="24"/>
          <w:szCs w:val="24"/>
          <w:lang w:eastAsia="ro-RO"/>
        </w:rPr>
        <w:t>ț</w:t>
      </w:r>
      <w:r w:rsidR="004949AB" w:rsidRPr="00B62D9D">
        <w:rPr>
          <w:rFonts w:ascii="Times New Roman" w:hAnsi="Times New Roman"/>
          <w:spacing w:val="-6"/>
          <w:sz w:val="24"/>
          <w:szCs w:val="24"/>
          <w:lang w:eastAsia="ro-RO"/>
        </w:rPr>
        <w:t>inem cont de faptul c</w:t>
      </w:r>
      <w:r w:rsidR="00317CB1" w:rsidRPr="00B62D9D">
        <w:rPr>
          <w:rFonts w:ascii="Times New Roman" w:hAnsi="Times New Roman"/>
          <w:spacing w:val="-6"/>
          <w:sz w:val="24"/>
          <w:szCs w:val="24"/>
          <w:lang w:eastAsia="ro-RO"/>
        </w:rPr>
        <w:t>ă</w:t>
      </w:r>
      <w:r w:rsidR="004949AB" w:rsidRPr="00B62D9D">
        <w:rPr>
          <w:rFonts w:ascii="Times New Roman" w:hAnsi="Times New Roman"/>
          <w:spacing w:val="-6"/>
          <w:sz w:val="24"/>
          <w:szCs w:val="24"/>
          <w:lang w:eastAsia="ro-RO"/>
        </w:rPr>
        <w:t xml:space="preserve"> resursele sunt limitate </w:t>
      </w:r>
      <w:r w:rsidR="00317CB1" w:rsidRPr="00B62D9D">
        <w:rPr>
          <w:rFonts w:ascii="Times New Roman" w:hAnsi="Times New Roman"/>
          <w:spacing w:val="-6"/>
          <w:sz w:val="24"/>
          <w:szCs w:val="24"/>
          <w:lang w:eastAsia="ro-RO"/>
        </w:rPr>
        <w:t>ș</w:t>
      </w:r>
      <w:r w:rsidR="004949AB" w:rsidRPr="00B62D9D">
        <w:rPr>
          <w:rFonts w:ascii="Times New Roman" w:hAnsi="Times New Roman"/>
          <w:spacing w:val="-6"/>
          <w:sz w:val="24"/>
          <w:szCs w:val="24"/>
          <w:lang w:eastAsia="ro-RO"/>
        </w:rPr>
        <w:t>i/sau neregenerabile</w:t>
      </w:r>
      <w:r w:rsidR="004C2B06" w:rsidRPr="00B62D9D">
        <w:rPr>
          <w:rFonts w:ascii="Times New Roman" w:hAnsi="Times New Roman"/>
          <w:spacing w:val="-6"/>
          <w:sz w:val="24"/>
          <w:szCs w:val="24"/>
          <w:lang w:eastAsia="ro-RO"/>
        </w:rPr>
        <w:t>, iar</w:t>
      </w:r>
      <w:r w:rsidR="00957396" w:rsidRPr="00B62D9D">
        <w:rPr>
          <w:rFonts w:ascii="Times New Roman" w:hAnsi="Times New Roman"/>
          <w:spacing w:val="-6"/>
          <w:sz w:val="24"/>
          <w:szCs w:val="24"/>
          <w:lang w:eastAsia="ro-RO"/>
        </w:rPr>
        <w:t xml:space="preserve"> accesul la resurse reprezint</w:t>
      </w:r>
      <w:r w:rsidR="00317CB1" w:rsidRPr="00B62D9D">
        <w:rPr>
          <w:rFonts w:ascii="Times New Roman" w:hAnsi="Times New Roman"/>
          <w:spacing w:val="-6"/>
          <w:sz w:val="24"/>
          <w:szCs w:val="24"/>
          <w:lang w:eastAsia="ro-RO"/>
        </w:rPr>
        <w:t>ă</w:t>
      </w:r>
      <w:r w:rsidR="00957396" w:rsidRPr="00B62D9D">
        <w:rPr>
          <w:rFonts w:ascii="Times New Roman" w:hAnsi="Times New Roman"/>
          <w:spacing w:val="-6"/>
          <w:sz w:val="24"/>
          <w:szCs w:val="24"/>
          <w:lang w:eastAsia="ro-RO"/>
        </w:rPr>
        <w:t xml:space="preserve"> o problem</w:t>
      </w:r>
      <w:r w:rsidR="00317CB1" w:rsidRPr="00B62D9D">
        <w:rPr>
          <w:rFonts w:ascii="Times New Roman" w:hAnsi="Times New Roman"/>
          <w:spacing w:val="-6"/>
          <w:sz w:val="24"/>
          <w:szCs w:val="24"/>
          <w:lang w:eastAsia="ro-RO"/>
        </w:rPr>
        <w:t>ă</w:t>
      </w:r>
      <w:r w:rsidR="00957396" w:rsidRPr="00B62D9D">
        <w:rPr>
          <w:rFonts w:ascii="Times New Roman" w:hAnsi="Times New Roman"/>
          <w:spacing w:val="-6"/>
          <w:sz w:val="24"/>
          <w:szCs w:val="24"/>
          <w:lang w:eastAsia="ro-RO"/>
        </w:rPr>
        <w:t xml:space="preserve"> strategic</w:t>
      </w:r>
      <w:r w:rsidR="00317CB1" w:rsidRPr="00B62D9D">
        <w:rPr>
          <w:rFonts w:ascii="Times New Roman" w:hAnsi="Times New Roman"/>
          <w:spacing w:val="-6"/>
          <w:sz w:val="24"/>
          <w:szCs w:val="24"/>
          <w:lang w:eastAsia="ro-RO"/>
        </w:rPr>
        <w:t>ă</w:t>
      </w:r>
      <w:r w:rsidR="00957396" w:rsidRPr="00B62D9D">
        <w:rPr>
          <w:rFonts w:ascii="Times New Roman" w:hAnsi="Times New Roman"/>
          <w:spacing w:val="-6"/>
          <w:sz w:val="24"/>
          <w:szCs w:val="24"/>
          <w:lang w:eastAsia="ro-RO"/>
        </w:rPr>
        <w:t xml:space="preserve"> de securitate.</w:t>
      </w:r>
      <w:r w:rsidR="00F500C1" w:rsidRPr="00B62D9D">
        <w:rPr>
          <w:rFonts w:ascii="Times New Roman" w:hAnsi="Times New Roman"/>
          <w:spacing w:val="-6"/>
          <w:sz w:val="24"/>
          <w:szCs w:val="24"/>
          <w:lang w:eastAsia="ro-RO"/>
        </w:rPr>
        <w:t xml:space="preserve"> </w:t>
      </w:r>
      <w:r w:rsidR="00846168" w:rsidRPr="00B62D9D">
        <w:rPr>
          <w:rFonts w:ascii="Times New Roman" w:hAnsi="Times New Roman"/>
          <w:spacing w:val="-6"/>
          <w:sz w:val="24"/>
          <w:szCs w:val="24"/>
          <w:lang w:eastAsia="ro-RO"/>
        </w:rPr>
        <w:t>Ast</w:t>
      </w:r>
      <w:r w:rsidR="00342961" w:rsidRPr="00B62D9D">
        <w:rPr>
          <w:rFonts w:ascii="Times New Roman" w:hAnsi="Times New Roman"/>
          <w:spacing w:val="-6"/>
          <w:sz w:val="24"/>
          <w:szCs w:val="24"/>
          <w:lang w:eastAsia="ro-RO"/>
        </w:rPr>
        <w:t>ă</w:t>
      </w:r>
      <w:r w:rsidR="00846168" w:rsidRPr="00B62D9D">
        <w:rPr>
          <w:rFonts w:ascii="Times New Roman" w:hAnsi="Times New Roman"/>
          <w:spacing w:val="-6"/>
          <w:sz w:val="24"/>
          <w:szCs w:val="24"/>
          <w:lang w:eastAsia="ro-RO"/>
        </w:rPr>
        <w:t>zi</w:t>
      </w:r>
      <w:r w:rsidR="00342961" w:rsidRPr="00B62D9D">
        <w:rPr>
          <w:rFonts w:ascii="Times New Roman" w:hAnsi="Times New Roman"/>
          <w:spacing w:val="-6"/>
          <w:sz w:val="24"/>
          <w:szCs w:val="24"/>
          <w:lang w:eastAsia="ro-RO"/>
        </w:rPr>
        <w:t>,</w:t>
      </w:r>
      <w:r w:rsidR="00846168" w:rsidRPr="00B62D9D">
        <w:rPr>
          <w:rFonts w:ascii="Times New Roman" w:hAnsi="Times New Roman"/>
          <w:spacing w:val="-6"/>
          <w:sz w:val="24"/>
          <w:szCs w:val="24"/>
          <w:lang w:eastAsia="ro-RO"/>
        </w:rPr>
        <w:t xml:space="preserve"> </w:t>
      </w:r>
      <w:r w:rsidR="00317CB1" w:rsidRPr="00B62D9D">
        <w:rPr>
          <w:rFonts w:ascii="Times New Roman" w:hAnsi="Times New Roman"/>
          <w:spacing w:val="-6"/>
          <w:sz w:val="24"/>
          <w:szCs w:val="24"/>
          <w:lang w:eastAsia="ro-RO"/>
        </w:rPr>
        <w:t>ță</w:t>
      </w:r>
      <w:r w:rsidR="00846168" w:rsidRPr="00B62D9D">
        <w:rPr>
          <w:rFonts w:ascii="Times New Roman" w:hAnsi="Times New Roman"/>
          <w:spacing w:val="-6"/>
          <w:sz w:val="24"/>
          <w:szCs w:val="24"/>
          <w:lang w:eastAsia="ro-RO"/>
        </w:rPr>
        <w:t>rile U</w:t>
      </w:r>
      <w:r w:rsidR="009C0BCB" w:rsidRPr="00B62D9D">
        <w:rPr>
          <w:rFonts w:ascii="Times New Roman" w:hAnsi="Times New Roman"/>
          <w:spacing w:val="-6"/>
          <w:sz w:val="24"/>
          <w:szCs w:val="24"/>
          <w:lang w:eastAsia="ro-RO"/>
        </w:rPr>
        <w:t>.</w:t>
      </w:r>
      <w:r w:rsidR="00846168" w:rsidRPr="00B62D9D">
        <w:rPr>
          <w:rFonts w:ascii="Times New Roman" w:hAnsi="Times New Roman"/>
          <w:spacing w:val="-6"/>
          <w:sz w:val="24"/>
          <w:szCs w:val="24"/>
          <w:lang w:eastAsia="ro-RO"/>
        </w:rPr>
        <w:t>E</w:t>
      </w:r>
      <w:r w:rsidR="009C0BCB" w:rsidRPr="00B62D9D">
        <w:rPr>
          <w:rFonts w:ascii="Times New Roman" w:hAnsi="Times New Roman"/>
          <w:spacing w:val="-6"/>
          <w:sz w:val="24"/>
          <w:szCs w:val="24"/>
          <w:lang w:eastAsia="ro-RO"/>
        </w:rPr>
        <w:t>.</w:t>
      </w:r>
      <w:r w:rsidR="00846168" w:rsidRPr="00B62D9D">
        <w:rPr>
          <w:rFonts w:ascii="Times New Roman" w:hAnsi="Times New Roman"/>
          <w:spacing w:val="-6"/>
          <w:sz w:val="24"/>
          <w:szCs w:val="24"/>
          <w:lang w:eastAsia="ro-RO"/>
        </w:rPr>
        <w:t xml:space="preserve"> se afl</w:t>
      </w:r>
      <w:r w:rsidR="00317CB1" w:rsidRPr="00B62D9D">
        <w:rPr>
          <w:rFonts w:ascii="Times New Roman" w:hAnsi="Times New Roman"/>
          <w:spacing w:val="-6"/>
          <w:sz w:val="24"/>
          <w:szCs w:val="24"/>
          <w:lang w:eastAsia="ro-RO"/>
        </w:rPr>
        <w:t>ă</w:t>
      </w:r>
      <w:r w:rsidR="00846168" w:rsidRPr="00B62D9D">
        <w:rPr>
          <w:rFonts w:ascii="Times New Roman" w:hAnsi="Times New Roman"/>
          <w:spacing w:val="-6"/>
          <w:sz w:val="24"/>
          <w:szCs w:val="24"/>
          <w:lang w:eastAsia="ro-RO"/>
        </w:rPr>
        <w:t xml:space="preserve"> pe calea unei duble tranzi</w:t>
      </w:r>
      <w:r w:rsidR="00317CB1" w:rsidRPr="00B62D9D">
        <w:rPr>
          <w:rFonts w:ascii="Times New Roman" w:hAnsi="Times New Roman"/>
          <w:spacing w:val="-6"/>
          <w:sz w:val="24"/>
          <w:szCs w:val="24"/>
          <w:lang w:eastAsia="ro-RO"/>
        </w:rPr>
        <w:t>ț</w:t>
      </w:r>
      <w:r w:rsidR="00846168" w:rsidRPr="00B62D9D">
        <w:rPr>
          <w:rFonts w:ascii="Times New Roman" w:hAnsi="Times New Roman"/>
          <w:spacing w:val="-6"/>
          <w:sz w:val="24"/>
          <w:szCs w:val="24"/>
          <w:lang w:eastAsia="ro-RO"/>
        </w:rPr>
        <w:t>ii c</w:t>
      </w:r>
      <w:r w:rsidR="00317CB1" w:rsidRPr="00B62D9D">
        <w:rPr>
          <w:rFonts w:ascii="Times New Roman" w:hAnsi="Times New Roman"/>
          <w:spacing w:val="-6"/>
          <w:sz w:val="24"/>
          <w:szCs w:val="24"/>
          <w:lang w:eastAsia="ro-RO"/>
        </w:rPr>
        <w:t>ă</w:t>
      </w:r>
      <w:r w:rsidR="00846168" w:rsidRPr="00B62D9D">
        <w:rPr>
          <w:rFonts w:ascii="Times New Roman" w:hAnsi="Times New Roman"/>
          <w:spacing w:val="-6"/>
          <w:sz w:val="24"/>
          <w:szCs w:val="24"/>
          <w:lang w:eastAsia="ro-RO"/>
        </w:rPr>
        <w:t>tre neutralitatea climatic</w:t>
      </w:r>
      <w:r w:rsidR="00317CB1" w:rsidRPr="00B62D9D">
        <w:rPr>
          <w:rFonts w:ascii="Times New Roman" w:hAnsi="Times New Roman"/>
          <w:spacing w:val="-6"/>
          <w:sz w:val="24"/>
          <w:szCs w:val="24"/>
          <w:lang w:eastAsia="ro-RO"/>
        </w:rPr>
        <w:t>ă</w:t>
      </w:r>
      <w:r w:rsidR="00846168" w:rsidRPr="00B62D9D">
        <w:rPr>
          <w:rFonts w:ascii="Times New Roman" w:hAnsi="Times New Roman"/>
          <w:spacing w:val="-6"/>
          <w:sz w:val="24"/>
          <w:szCs w:val="24"/>
          <w:lang w:eastAsia="ro-RO"/>
        </w:rPr>
        <w:t xml:space="preserve"> </w:t>
      </w:r>
      <w:r w:rsidR="0036442D" w:rsidRPr="00B62D9D">
        <w:rPr>
          <w:rFonts w:ascii="Times New Roman" w:hAnsi="Times New Roman"/>
          <w:spacing w:val="-6"/>
          <w:sz w:val="24"/>
          <w:szCs w:val="24"/>
          <w:lang w:eastAsia="ro-RO"/>
        </w:rPr>
        <w:t>ș</w:t>
      </w:r>
      <w:r w:rsidR="00846168" w:rsidRPr="00B62D9D">
        <w:rPr>
          <w:rFonts w:ascii="Times New Roman" w:hAnsi="Times New Roman"/>
          <w:spacing w:val="-6"/>
          <w:sz w:val="24"/>
          <w:szCs w:val="24"/>
          <w:lang w:eastAsia="ro-RO"/>
        </w:rPr>
        <w:t xml:space="preserve">i digitalizare, </w:t>
      </w:r>
      <w:r w:rsidR="0036442D" w:rsidRPr="00B62D9D">
        <w:rPr>
          <w:rFonts w:ascii="Times New Roman" w:hAnsi="Times New Roman"/>
          <w:spacing w:val="-6"/>
          <w:sz w:val="24"/>
          <w:szCs w:val="24"/>
          <w:lang w:eastAsia="ro-RO"/>
        </w:rPr>
        <w:t>î</w:t>
      </w:r>
      <w:r w:rsidR="00846168" w:rsidRPr="00B62D9D">
        <w:rPr>
          <w:rFonts w:ascii="Times New Roman" w:hAnsi="Times New Roman"/>
          <w:spacing w:val="-6"/>
          <w:sz w:val="24"/>
          <w:szCs w:val="24"/>
          <w:lang w:eastAsia="ro-RO"/>
        </w:rPr>
        <w:t>ns</w:t>
      </w:r>
      <w:r w:rsidR="0036442D" w:rsidRPr="00B62D9D">
        <w:rPr>
          <w:rFonts w:ascii="Times New Roman" w:hAnsi="Times New Roman"/>
          <w:spacing w:val="-6"/>
          <w:sz w:val="24"/>
          <w:szCs w:val="24"/>
          <w:lang w:eastAsia="ro-RO"/>
        </w:rPr>
        <w:t>ă</w:t>
      </w:r>
      <w:r w:rsidR="00846168" w:rsidRPr="00B62D9D">
        <w:rPr>
          <w:rFonts w:ascii="Times New Roman" w:hAnsi="Times New Roman"/>
          <w:spacing w:val="-6"/>
          <w:sz w:val="24"/>
          <w:szCs w:val="24"/>
          <w:lang w:eastAsia="ro-RO"/>
        </w:rPr>
        <w:t xml:space="preserve"> </w:t>
      </w:r>
      <w:r w:rsidR="0036442D" w:rsidRPr="00B62D9D">
        <w:rPr>
          <w:rFonts w:ascii="Times New Roman" w:hAnsi="Times New Roman"/>
          <w:spacing w:val="-6"/>
          <w:sz w:val="24"/>
          <w:szCs w:val="24"/>
          <w:lang w:eastAsia="ro-RO"/>
        </w:rPr>
        <w:t>î</w:t>
      </w:r>
      <w:r w:rsidR="00846168" w:rsidRPr="00B62D9D">
        <w:rPr>
          <w:rFonts w:ascii="Times New Roman" w:hAnsi="Times New Roman"/>
          <w:spacing w:val="-6"/>
          <w:sz w:val="24"/>
          <w:szCs w:val="24"/>
          <w:lang w:eastAsia="ro-RO"/>
        </w:rPr>
        <w:t xml:space="preserve">n </w:t>
      </w:r>
      <w:r w:rsidR="00846168" w:rsidRPr="00B62D9D">
        <w:rPr>
          <w:rFonts w:ascii="Times New Roman" w:hAnsi="Times New Roman"/>
          <w:spacing w:val="-6"/>
          <w:sz w:val="24"/>
          <w:szCs w:val="24"/>
        </w:rPr>
        <w:t>context</w:t>
      </w:r>
      <w:r w:rsidR="00342961" w:rsidRPr="00B62D9D">
        <w:rPr>
          <w:rFonts w:ascii="Times New Roman" w:hAnsi="Times New Roman"/>
          <w:spacing w:val="-6"/>
          <w:sz w:val="24"/>
          <w:szCs w:val="24"/>
        </w:rPr>
        <w:t>ul</w:t>
      </w:r>
      <w:r w:rsidR="00846168" w:rsidRPr="00B62D9D">
        <w:rPr>
          <w:rFonts w:ascii="Times New Roman" w:hAnsi="Times New Roman"/>
          <w:spacing w:val="-6"/>
          <w:sz w:val="24"/>
          <w:szCs w:val="24"/>
        </w:rPr>
        <w:t xml:space="preserve"> complicat post-pandemie</w:t>
      </w:r>
      <w:r w:rsidR="00342961" w:rsidRPr="00B62D9D">
        <w:rPr>
          <w:rFonts w:ascii="Times New Roman" w:hAnsi="Times New Roman"/>
          <w:spacing w:val="-6"/>
          <w:sz w:val="24"/>
          <w:szCs w:val="24"/>
        </w:rPr>
        <w:t xml:space="preserve"> Covid 19</w:t>
      </w:r>
      <w:r w:rsidR="00846168" w:rsidRPr="00B62D9D">
        <w:rPr>
          <w:rFonts w:ascii="Times New Roman" w:hAnsi="Times New Roman"/>
          <w:spacing w:val="-6"/>
          <w:sz w:val="24"/>
          <w:szCs w:val="24"/>
        </w:rPr>
        <w:t>, trebuie s</w:t>
      </w:r>
      <w:r w:rsidR="0036442D" w:rsidRPr="00B62D9D">
        <w:rPr>
          <w:rFonts w:ascii="Times New Roman" w:hAnsi="Times New Roman"/>
          <w:spacing w:val="-6"/>
          <w:sz w:val="24"/>
          <w:szCs w:val="24"/>
        </w:rPr>
        <w:t>ă</w:t>
      </w:r>
      <w:r w:rsidR="00846168" w:rsidRPr="00B62D9D">
        <w:rPr>
          <w:rFonts w:ascii="Times New Roman" w:hAnsi="Times New Roman"/>
          <w:spacing w:val="-6"/>
          <w:sz w:val="24"/>
          <w:szCs w:val="24"/>
        </w:rPr>
        <w:t xml:space="preserve"> fac</w:t>
      </w:r>
      <w:r w:rsidR="0036442D" w:rsidRPr="00B62D9D">
        <w:rPr>
          <w:rFonts w:ascii="Times New Roman" w:hAnsi="Times New Roman"/>
          <w:spacing w:val="-6"/>
          <w:sz w:val="24"/>
          <w:szCs w:val="24"/>
        </w:rPr>
        <w:t>ă</w:t>
      </w:r>
      <w:r w:rsidR="00846168" w:rsidRPr="00B62D9D">
        <w:rPr>
          <w:rFonts w:ascii="Times New Roman" w:hAnsi="Times New Roman"/>
          <w:spacing w:val="-6"/>
          <w:sz w:val="24"/>
          <w:szCs w:val="24"/>
        </w:rPr>
        <w:t xml:space="preserve"> fa</w:t>
      </w:r>
      <w:r w:rsidR="0036442D" w:rsidRPr="00B62D9D">
        <w:rPr>
          <w:rFonts w:ascii="Times New Roman" w:hAnsi="Times New Roman"/>
          <w:spacing w:val="-6"/>
          <w:sz w:val="24"/>
          <w:szCs w:val="24"/>
        </w:rPr>
        <w:t>ță</w:t>
      </w:r>
      <w:r w:rsidR="00846168" w:rsidRPr="00B62D9D">
        <w:rPr>
          <w:rFonts w:ascii="Times New Roman" w:hAnsi="Times New Roman"/>
          <w:spacing w:val="-6"/>
          <w:sz w:val="24"/>
          <w:szCs w:val="24"/>
        </w:rPr>
        <w:t xml:space="preserve"> provoc</w:t>
      </w:r>
      <w:r w:rsidR="0036442D" w:rsidRPr="00B62D9D">
        <w:rPr>
          <w:rFonts w:ascii="Times New Roman" w:hAnsi="Times New Roman"/>
          <w:spacing w:val="-6"/>
          <w:sz w:val="24"/>
          <w:szCs w:val="24"/>
        </w:rPr>
        <w:t>ă</w:t>
      </w:r>
      <w:r w:rsidR="00846168" w:rsidRPr="00B62D9D">
        <w:rPr>
          <w:rFonts w:ascii="Times New Roman" w:hAnsi="Times New Roman"/>
          <w:spacing w:val="-6"/>
          <w:sz w:val="24"/>
          <w:szCs w:val="24"/>
        </w:rPr>
        <w:t xml:space="preserve">rilor </w:t>
      </w:r>
      <w:r w:rsidR="00FC585B" w:rsidRPr="00B62D9D">
        <w:rPr>
          <w:rFonts w:ascii="Times New Roman" w:hAnsi="Times New Roman"/>
          <w:spacing w:val="-6"/>
          <w:sz w:val="24"/>
          <w:szCs w:val="24"/>
        </w:rPr>
        <w:t>crizel</w:t>
      </w:r>
      <w:r w:rsidR="00BF1163" w:rsidRPr="00B62D9D">
        <w:rPr>
          <w:rFonts w:ascii="Times New Roman" w:hAnsi="Times New Roman"/>
          <w:spacing w:val="-6"/>
          <w:sz w:val="24"/>
          <w:szCs w:val="24"/>
        </w:rPr>
        <w:t>or energetice</w:t>
      </w:r>
      <w:r w:rsidR="00A52B29" w:rsidRPr="00B62D9D">
        <w:rPr>
          <w:rFonts w:ascii="Times New Roman" w:hAnsi="Times New Roman"/>
          <w:spacing w:val="-6"/>
          <w:sz w:val="24"/>
          <w:szCs w:val="24"/>
        </w:rPr>
        <w:t xml:space="preserve">, </w:t>
      </w:r>
      <w:r w:rsidR="00BF1163" w:rsidRPr="00B62D9D">
        <w:rPr>
          <w:rFonts w:ascii="Times New Roman" w:hAnsi="Times New Roman"/>
          <w:spacing w:val="-6"/>
          <w:sz w:val="24"/>
          <w:szCs w:val="24"/>
        </w:rPr>
        <w:t>geopolitice</w:t>
      </w:r>
      <w:r w:rsidR="00FC585B" w:rsidRPr="00B62D9D">
        <w:rPr>
          <w:rFonts w:ascii="Times New Roman" w:hAnsi="Times New Roman"/>
          <w:spacing w:val="-6"/>
          <w:sz w:val="24"/>
          <w:szCs w:val="24"/>
        </w:rPr>
        <w:t xml:space="preserve"> </w:t>
      </w:r>
      <w:r w:rsidR="0036442D" w:rsidRPr="00B62D9D">
        <w:rPr>
          <w:rFonts w:ascii="Times New Roman" w:hAnsi="Times New Roman"/>
          <w:spacing w:val="-6"/>
          <w:sz w:val="24"/>
          <w:szCs w:val="24"/>
        </w:rPr>
        <w:t>ș</w:t>
      </w:r>
      <w:r w:rsidR="00A52B29" w:rsidRPr="00B62D9D">
        <w:rPr>
          <w:rFonts w:ascii="Times New Roman" w:hAnsi="Times New Roman"/>
          <w:spacing w:val="-6"/>
          <w:sz w:val="24"/>
          <w:szCs w:val="24"/>
        </w:rPr>
        <w:t xml:space="preserve">i militare </w:t>
      </w:r>
      <w:r w:rsidR="0036442D" w:rsidRPr="00B62D9D">
        <w:rPr>
          <w:rFonts w:ascii="Times New Roman" w:hAnsi="Times New Roman"/>
          <w:spacing w:val="-6"/>
          <w:sz w:val="24"/>
          <w:szCs w:val="24"/>
        </w:rPr>
        <w:t>î</w:t>
      </w:r>
      <w:r w:rsidR="00FC585B" w:rsidRPr="00B62D9D">
        <w:rPr>
          <w:rFonts w:ascii="Times New Roman" w:hAnsi="Times New Roman"/>
          <w:spacing w:val="-6"/>
          <w:sz w:val="24"/>
          <w:szCs w:val="24"/>
        </w:rPr>
        <w:t>n desf</w:t>
      </w:r>
      <w:r w:rsidR="0036442D" w:rsidRPr="00B62D9D">
        <w:rPr>
          <w:rFonts w:ascii="Times New Roman" w:hAnsi="Times New Roman"/>
          <w:spacing w:val="-6"/>
          <w:sz w:val="24"/>
          <w:szCs w:val="24"/>
        </w:rPr>
        <w:t>ăș</w:t>
      </w:r>
      <w:r w:rsidR="00FC585B" w:rsidRPr="00B62D9D">
        <w:rPr>
          <w:rFonts w:ascii="Times New Roman" w:hAnsi="Times New Roman"/>
          <w:spacing w:val="-6"/>
          <w:sz w:val="24"/>
          <w:szCs w:val="24"/>
        </w:rPr>
        <w:t xml:space="preserve">urare, care </w:t>
      </w:r>
      <w:r w:rsidR="00BF1163" w:rsidRPr="00B62D9D">
        <w:rPr>
          <w:rFonts w:ascii="Times New Roman" w:hAnsi="Times New Roman"/>
          <w:spacing w:val="-6"/>
          <w:sz w:val="24"/>
          <w:szCs w:val="24"/>
        </w:rPr>
        <w:t>perturb</w:t>
      </w:r>
      <w:r w:rsidR="0036442D" w:rsidRPr="00B62D9D">
        <w:rPr>
          <w:rFonts w:ascii="Times New Roman" w:hAnsi="Times New Roman"/>
          <w:spacing w:val="-6"/>
          <w:sz w:val="24"/>
          <w:szCs w:val="24"/>
        </w:rPr>
        <w:t>ă</w:t>
      </w:r>
      <w:r w:rsidR="00FC585B" w:rsidRPr="00B62D9D">
        <w:rPr>
          <w:rFonts w:ascii="Times New Roman" w:hAnsi="Times New Roman"/>
          <w:spacing w:val="-6"/>
          <w:sz w:val="24"/>
          <w:szCs w:val="24"/>
        </w:rPr>
        <w:t xml:space="preserve"> lan</w:t>
      </w:r>
      <w:r w:rsidR="0036442D" w:rsidRPr="00B62D9D">
        <w:rPr>
          <w:rFonts w:ascii="Times New Roman" w:hAnsi="Times New Roman"/>
          <w:spacing w:val="-6"/>
          <w:sz w:val="24"/>
          <w:szCs w:val="24"/>
        </w:rPr>
        <w:t>ț</w:t>
      </w:r>
      <w:r w:rsidR="00FC585B" w:rsidRPr="00B62D9D">
        <w:rPr>
          <w:rFonts w:ascii="Times New Roman" w:hAnsi="Times New Roman"/>
          <w:spacing w:val="-6"/>
          <w:sz w:val="24"/>
          <w:szCs w:val="24"/>
        </w:rPr>
        <w:t xml:space="preserve">urile regionale </w:t>
      </w:r>
      <w:r w:rsidR="0036442D" w:rsidRPr="00B62D9D">
        <w:rPr>
          <w:rFonts w:ascii="Times New Roman" w:hAnsi="Times New Roman"/>
          <w:spacing w:val="-6"/>
          <w:sz w:val="24"/>
          <w:szCs w:val="24"/>
        </w:rPr>
        <w:t>ș</w:t>
      </w:r>
      <w:r w:rsidR="00FC585B" w:rsidRPr="00B62D9D">
        <w:rPr>
          <w:rFonts w:ascii="Times New Roman" w:hAnsi="Times New Roman"/>
          <w:spacing w:val="-6"/>
          <w:sz w:val="24"/>
          <w:szCs w:val="24"/>
        </w:rPr>
        <w:t>i globale de aprovizionare</w:t>
      </w:r>
      <w:r w:rsidR="00342961" w:rsidRPr="00B62D9D">
        <w:rPr>
          <w:rFonts w:ascii="Times New Roman" w:hAnsi="Times New Roman"/>
          <w:spacing w:val="-6"/>
          <w:sz w:val="24"/>
          <w:szCs w:val="24"/>
        </w:rPr>
        <w:t xml:space="preserve"> generând instabilitate</w:t>
      </w:r>
      <w:r w:rsidR="00061098" w:rsidRPr="00B62D9D">
        <w:rPr>
          <w:rFonts w:ascii="Times New Roman" w:hAnsi="Times New Roman"/>
          <w:spacing w:val="-6"/>
          <w:sz w:val="24"/>
          <w:szCs w:val="24"/>
        </w:rPr>
        <w:t xml:space="preserve"> pe multiple planuri</w:t>
      </w:r>
      <w:r w:rsidR="00FC585B" w:rsidRPr="00B62D9D">
        <w:rPr>
          <w:rFonts w:ascii="Times New Roman" w:hAnsi="Times New Roman"/>
          <w:spacing w:val="-6"/>
          <w:sz w:val="24"/>
          <w:szCs w:val="24"/>
        </w:rPr>
        <w:t>.</w:t>
      </w:r>
    </w:p>
    <w:p w14:paraId="33632729" w14:textId="5BA2C1E6" w:rsidR="0068426C" w:rsidRPr="00B62D9D" w:rsidRDefault="00BF1163" w:rsidP="002E5273">
      <w:pPr>
        <w:pStyle w:val="BodyTextIndent"/>
        <w:tabs>
          <w:tab w:val="left" w:pos="1080"/>
        </w:tabs>
        <w:spacing w:after="0" w:line="360" w:lineRule="auto"/>
        <w:ind w:left="0"/>
        <w:jc w:val="both"/>
        <w:rPr>
          <w:rFonts w:ascii="Times New Roman" w:hAnsi="Times New Roman"/>
          <w:sz w:val="24"/>
          <w:szCs w:val="24"/>
        </w:rPr>
      </w:pPr>
      <w:r w:rsidRPr="00B62D9D">
        <w:rPr>
          <w:rFonts w:ascii="Times New Roman" w:hAnsi="Times New Roman"/>
          <w:spacing w:val="-6"/>
          <w:sz w:val="24"/>
          <w:szCs w:val="24"/>
        </w:rPr>
        <w:t>Guvernul</w:t>
      </w:r>
      <w:r w:rsidR="00061098" w:rsidRPr="00B62D9D">
        <w:rPr>
          <w:rFonts w:ascii="Times New Roman" w:hAnsi="Times New Roman"/>
          <w:spacing w:val="-6"/>
          <w:sz w:val="24"/>
          <w:szCs w:val="24"/>
        </w:rPr>
        <w:t xml:space="preserve"> României, </w:t>
      </w:r>
      <w:r w:rsidR="006C1DEB" w:rsidRPr="00B62D9D">
        <w:rPr>
          <w:rFonts w:ascii="Times New Roman" w:hAnsi="Times New Roman"/>
          <w:spacing w:val="-6"/>
          <w:sz w:val="24"/>
          <w:szCs w:val="24"/>
        </w:rPr>
        <w:t>dup</w:t>
      </w:r>
      <w:r w:rsidR="0036442D" w:rsidRPr="00B62D9D">
        <w:rPr>
          <w:rFonts w:ascii="Times New Roman" w:hAnsi="Times New Roman"/>
          <w:spacing w:val="-6"/>
          <w:sz w:val="24"/>
          <w:szCs w:val="24"/>
        </w:rPr>
        <w:t>ă</w:t>
      </w:r>
      <w:r w:rsidR="006C1DEB" w:rsidRPr="00B62D9D">
        <w:rPr>
          <w:rFonts w:ascii="Times New Roman" w:hAnsi="Times New Roman"/>
          <w:spacing w:val="-6"/>
          <w:sz w:val="24"/>
          <w:szCs w:val="24"/>
        </w:rPr>
        <w:t xml:space="preserve"> ce </w:t>
      </w:r>
      <w:r w:rsidRPr="00B62D9D">
        <w:rPr>
          <w:rFonts w:ascii="Times New Roman" w:hAnsi="Times New Roman"/>
          <w:spacing w:val="-6"/>
          <w:sz w:val="24"/>
          <w:szCs w:val="24"/>
        </w:rPr>
        <w:t xml:space="preserve">a analizat îndeaproape rolul </w:t>
      </w:r>
      <w:r w:rsidR="00C72BFA" w:rsidRPr="00B62D9D">
        <w:rPr>
          <w:rFonts w:ascii="Times New Roman" w:hAnsi="Times New Roman"/>
          <w:spacing w:val="-6"/>
          <w:sz w:val="24"/>
          <w:szCs w:val="24"/>
        </w:rPr>
        <w:t xml:space="preserve">domeniului resurselor minerale neenergetice </w:t>
      </w:r>
      <w:r w:rsidR="0036442D" w:rsidRPr="00B62D9D">
        <w:rPr>
          <w:rFonts w:ascii="Times New Roman" w:hAnsi="Times New Roman"/>
          <w:spacing w:val="-6"/>
          <w:sz w:val="24"/>
          <w:szCs w:val="24"/>
        </w:rPr>
        <w:t>ș</w:t>
      </w:r>
      <w:r w:rsidR="00C72BFA" w:rsidRPr="00B62D9D">
        <w:rPr>
          <w:rFonts w:ascii="Times New Roman" w:hAnsi="Times New Roman"/>
          <w:spacing w:val="-6"/>
          <w:sz w:val="24"/>
          <w:szCs w:val="24"/>
        </w:rPr>
        <w:t xml:space="preserve">i </w:t>
      </w:r>
      <w:r w:rsidRPr="00B62D9D">
        <w:rPr>
          <w:rFonts w:ascii="Times New Roman" w:hAnsi="Times New Roman"/>
          <w:spacing w:val="-6"/>
          <w:sz w:val="24"/>
          <w:szCs w:val="24"/>
        </w:rPr>
        <w:t xml:space="preserve">mineritul durabil, responsabil </w:t>
      </w:r>
      <w:r w:rsidR="0036442D" w:rsidRPr="00B62D9D">
        <w:rPr>
          <w:rFonts w:ascii="Times New Roman" w:hAnsi="Times New Roman"/>
          <w:spacing w:val="-6"/>
          <w:sz w:val="24"/>
          <w:szCs w:val="24"/>
        </w:rPr>
        <w:t>ș</w:t>
      </w:r>
      <w:r w:rsidRPr="00B62D9D">
        <w:rPr>
          <w:rFonts w:ascii="Times New Roman" w:hAnsi="Times New Roman"/>
          <w:spacing w:val="-6"/>
          <w:sz w:val="24"/>
          <w:szCs w:val="24"/>
        </w:rPr>
        <w:t>i transparent</w:t>
      </w:r>
      <w:r w:rsidR="006C1DEB" w:rsidRPr="00B62D9D">
        <w:rPr>
          <w:rFonts w:ascii="Times New Roman" w:hAnsi="Times New Roman"/>
          <w:spacing w:val="-6"/>
          <w:sz w:val="24"/>
          <w:szCs w:val="24"/>
        </w:rPr>
        <w:t xml:space="preserve">, </w:t>
      </w:r>
      <w:r w:rsidRPr="00B62D9D">
        <w:rPr>
          <w:rFonts w:ascii="Times New Roman" w:hAnsi="Times New Roman"/>
          <w:spacing w:val="-6"/>
          <w:sz w:val="24"/>
          <w:szCs w:val="24"/>
        </w:rPr>
        <w:t xml:space="preserve">propune acum oportunitatea unei strategii naţionale de dezvoltare, pornind chiar </w:t>
      </w:r>
      <w:r w:rsidRPr="00B62D9D">
        <w:rPr>
          <w:rFonts w:ascii="Times New Roman" w:hAnsi="Times New Roman"/>
          <w:spacing w:val="-6"/>
          <w:sz w:val="24"/>
          <w:szCs w:val="24"/>
        </w:rPr>
        <w:lastRenderedPageBreak/>
        <w:t>de la cunoaşterea şi valorificarea potenţialului resurselor minerale şi ţinând cont de orientarea c</w:t>
      </w:r>
      <w:r w:rsidR="0036442D" w:rsidRPr="00B62D9D">
        <w:rPr>
          <w:rFonts w:ascii="Times New Roman" w:hAnsi="Times New Roman"/>
          <w:spacing w:val="-6"/>
          <w:sz w:val="24"/>
          <w:szCs w:val="24"/>
        </w:rPr>
        <w:t>ă</w:t>
      </w:r>
      <w:r w:rsidRPr="00B62D9D">
        <w:rPr>
          <w:rFonts w:ascii="Times New Roman" w:hAnsi="Times New Roman"/>
          <w:spacing w:val="-6"/>
          <w:sz w:val="24"/>
          <w:szCs w:val="24"/>
        </w:rPr>
        <w:t>tre obiectivele de dezvoltare durabil</w:t>
      </w:r>
      <w:r w:rsidR="0036442D" w:rsidRPr="00B62D9D">
        <w:rPr>
          <w:rFonts w:ascii="Times New Roman" w:hAnsi="Times New Roman"/>
          <w:spacing w:val="-6"/>
          <w:sz w:val="24"/>
          <w:szCs w:val="24"/>
        </w:rPr>
        <w:t>ă</w:t>
      </w:r>
      <w:r w:rsidRPr="00B62D9D">
        <w:rPr>
          <w:rFonts w:ascii="Times New Roman" w:hAnsi="Times New Roman"/>
          <w:spacing w:val="-6"/>
          <w:sz w:val="24"/>
          <w:szCs w:val="24"/>
        </w:rPr>
        <w:t>, cu dimensiunea socio</w:t>
      </w:r>
      <w:r w:rsidR="0036442D" w:rsidRPr="00B62D9D">
        <w:rPr>
          <w:rFonts w:ascii="Times New Roman" w:hAnsi="Times New Roman"/>
          <w:spacing w:val="-6"/>
          <w:sz w:val="24"/>
          <w:szCs w:val="24"/>
        </w:rPr>
        <w:t>-</w:t>
      </w:r>
      <w:r w:rsidRPr="00B62D9D">
        <w:rPr>
          <w:rFonts w:ascii="Times New Roman" w:hAnsi="Times New Roman"/>
          <w:spacing w:val="-6"/>
          <w:sz w:val="24"/>
          <w:szCs w:val="24"/>
        </w:rPr>
        <w:t xml:space="preserve">economică şi de protecţia mediului, circularitate </w:t>
      </w:r>
      <w:r w:rsidR="0036442D" w:rsidRPr="00B62D9D">
        <w:rPr>
          <w:rFonts w:ascii="Times New Roman" w:hAnsi="Times New Roman"/>
          <w:spacing w:val="-6"/>
          <w:sz w:val="24"/>
          <w:szCs w:val="24"/>
        </w:rPr>
        <w:t>ș</w:t>
      </w:r>
      <w:r w:rsidRPr="00B62D9D">
        <w:rPr>
          <w:rFonts w:ascii="Times New Roman" w:hAnsi="Times New Roman"/>
          <w:spacing w:val="-6"/>
          <w:sz w:val="24"/>
          <w:szCs w:val="24"/>
        </w:rPr>
        <w:t>i adaptare la schimb</w:t>
      </w:r>
      <w:r w:rsidR="0036442D" w:rsidRPr="00B62D9D">
        <w:rPr>
          <w:rFonts w:ascii="Times New Roman" w:hAnsi="Times New Roman"/>
          <w:spacing w:val="-6"/>
          <w:sz w:val="24"/>
          <w:szCs w:val="24"/>
        </w:rPr>
        <w:t>ă</w:t>
      </w:r>
      <w:r w:rsidRPr="00B62D9D">
        <w:rPr>
          <w:rFonts w:ascii="Times New Roman" w:hAnsi="Times New Roman"/>
          <w:spacing w:val="-6"/>
          <w:sz w:val="24"/>
          <w:szCs w:val="24"/>
        </w:rPr>
        <w:t>rile climatice</w:t>
      </w:r>
      <w:r w:rsidR="00C72BFA" w:rsidRPr="00B62D9D">
        <w:rPr>
          <w:rFonts w:ascii="Times New Roman" w:hAnsi="Times New Roman"/>
          <w:spacing w:val="-6"/>
          <w:sz w:val="24"/>
          <w:szCs w:val="24"/>
        </w:rPr>
        <w:t>.</w:t>
      </w:r>
      <w:r w:rsidR="0068426C" w:rsidRPr="00B62D9D">
        <w:rPr>
          <w:rFonts w:ascii="Times New Roman" w:hAnsi="Times New Roman"/>
          <w:spacing w:val="-6"/>
          <w:sz w:val="24"/>
          <w:szCs w:val="24"/>
        </w:rPr>
        <w:t xml:space="preserve"> </w:t>
      </w:r>
      <w:r w:rsidR="0066685E" w:rsidRPr="00B62D9D">
        <w:rPr>
          <w:rFonts w:ascii="Times New Roman" w:hAnsi="Times New Roman"/>
          <w:spacing w:val="-6"/>
          <w:sz w:val="24"/>
          <w:szCs w:val="24"/>
        </w:rPr>
        <w:t xml:space="preserve">Fundamentarea </w:t>
      </w:r>
      <w:r w:rsidR="0066685E" w:rsidRPr="00B62D9D">
        <w:rPr>
          <w:rFonts w:ascii="Times New Roman" w:hAnsi="Times New Roman"/>
          <w:bCs/>
          <w:spacing w:val="-2"/>
          <w:sz w:val="24"/>
          <w:szCs w:val="24"/>
        </w:rPr>
        <w:t>document</w:t>
      </w:r>
      <w:r w:rsidR="001C43BA" w:rsidRPr="00B62D9D">
        <w:rPr>
          <w:rFonts w:ascii="Times New Roman" w:hAnsi="Times New Roman"/>
          <w:bCs/>
          <w:spacing w:val="-2"/>
          <w:sz w:val="24"/>
          <w:szCs w:val="24"/>
        </w:rPr>
        <w:t>ului</w:t>
      </w:r>
      <w:r w:rsidR="0066685E" w:rsidRPr="00B62D9D">
        <w:rPr>
          <w:rFonts w:ascii="Times New Roman" w:hAnsi="Times New Roman"/>
          <w:bCs/>
          <w:spacing w:val="-2"/>
          <w:sz w:val="24"/>
          <w:szCs w:val="24"/>
        </w:rPr>
        <w:t xml:space="preserve"> strategiei porne</w:t>
      </w:r>
      <w:r w:rsidR="00AD5A56" w:rsidRPr="00B62D9D">
        <w:rPr>
          <w:rFonts w:ascii="Times New Roman" w:hAnsi="Times New Roman"/>
          <w:bCs/>
          <w:spacing w:val="-2"/>
          <w:sz w:val="24"/>
          <w:szCs w:val="24"/>
        </w:rPr>
        <w:t>ș</w:t>
      </w:r>
      <w:r w:rsidR="0066685E" w:rsidRPr="00B62D9D">
        <w:rPr>
          <w:rFonts w:ascii="Times New Roman" w:hAnsi="Times New Roman"/>
          <w:bCs/>
          <w:spacing w:val="-2"/>
          <w:sz w:val="24"/>
          <w:szCs w:val="24"/>
        </w:rPr>
        <w:t xml:space="preserve">te de la </w:t>
      </w:r>
      <w:r w:rsidR="0068426C" w:rsidRPr="00B62D9D">
        <w:rPr>
          <w:rFonts w:ascii="Times New Roman" w:hAnsi="Times New Roman"/>
          <w:bCs/>
          <w:spacing w:val="-2"/>
          <w:sz w:val="24"/>
          <w:szCs w:val="24"/>
        </w:rPr>
        <w:t>lucrarea de excelen</w:t>
      </w:r>
      <w:r w:rsidR="00A27137" w:rsidRPr="00B62D9D">
        <w:rPr>
          <w:rFonts w:ascii="Times New Roman" w:hAnsi="Times New Roman"/>
          <w:bCs/>
          <w:spacing w:val="-2"/>
          <w:sz w:val="24"/>
          <w:szCs w:val="24"/>
        </w:rPr>
        <w:t>ță</w:t>
      </w:r>
      <w:r w:rsidR="0068426C" w:rsidRPr="00B62D9D">
        <w:rPr>
          <w:rFonts w:ascii="Times New Roman" w:hAnsi="Times New Roman"/>
          <w:bCs/>
          <w:spacing w:val="-2"/>
          <w:sz w:val="24"/>
          <w:szCs w:val="24"/>
        </w:rPr>
        <w:t xml:space="preserve"> elaborat</w:t>
      </w:r>
      <w:r w:rsidR="00A27137" w:rsidRPr="00B62D9D">
        <w:rPr>
          <w:rFonts w:ascii="Times New Roman" w:hAnsi="Times New Roman"/>
          <w:bCs/>
          <w:spacing w:val="-2"/>
          <w:sz w:val="24"/>
          <w:szCs w:val="24"/>
        </w:rPr>
        <w:t>ă</w:t>
      </w:r>
      <w:r w:rsidR="0068426C" w:rsidRPr="00B62D9D">
        <w:rPr>
          <w:rFonts w:ascii="Times New Roman" w:hAnsi="Times New Roman"/>
          <w:bCs/>
          <w:spacing w:val="-2"/>
          <w:sz w:val="24"/>
          <w:szCs w:val="24"/>
        </w:rPr>
        <w:t xml:space="preserve"> de </w:t>
      </w:r>
      <w:r w:rsidR="003F60E4" w:rsidRPr="00B62D9D">
        <w:rPr>
          <w:rFonts w:ascii="Times New Roman" w:hAnsi="Times New Roman"/>
          <w:b/>
          <w:spacing w:val="-2"/>
          <w:sz w:val="24"/>
          <w:szCs w:val="24"/>
        </w:rPr>
        <w:t>Academi</w:t>
      </w:r>
      <w:r w:rsidR="0068426C" w:rsidRPr="00B62D9D">
        <w:rPr>
          <w:rFonts w:ascii="Times New Roman" w:hAnsi="Times New Roman"/>
          <w:b/>
          <w:spacing w:val="-2"/>
          <w:sz w:val="24"/>
          <w:szCs w:val="24"/>
        </w:rPr>
        <w:t>a</w:t>
      </w:r>
      <w:r w:rsidR="003F60E4" w:rsidRPr="00B62D9D">
        <w:rPr>
          <w:rFonts w:ascii="Times New Roman" w:hAnsi="Times New Roman"/>
          <w:b/>
          <w:spacing w:val="-2"/>
          <w:sz w:val="24"/>
          <w:szCs w:val="24"/>
        </w:rPr>
        <w:t xml:space="preserve"> Rom</w:t>
      </w:r>
      <w:r w:rsidR="00A27137" w:rsidRPr="00B62D9D">
        <w:rPr>
          <w:rFonts w:ascii="Times New Roman" w:hAnsi="Times New Roman"/>
          <w:b/>
          <w:spacing w:val="-2"/>
          <w:sz w:val="24"/>
          <w:szCs w:val="24"/>
        </w:rPr>
        <w:t>â</w:t>
      </w:r>
      <w:r w:rsidR="003F60E4" w:rsidRPr="00B62D9D">
        <w:rPr>
          <w:rFonts w:ascii="Times New Roman" w:hAnsi="Times New Roman"/>
          <w:b/>
          <w:spacing w:val="-2"/>
          <w:sz w:val="24"/>
          <w:szCs w:val="24"/>
        </w:rPr>
        <w:t>n</w:t>
      </w:r>
      <w:r w:rsidR="00A27137" w:rsidRPr="00B62D9D">
        <w:rPr>
          <w:rFonts w:ascii="Times New Roman" w:hAnsi="Times New Roman"/>
          <w:b/>
          <w:spacing w:val="-2"/>
          <w:sz w:val="24"/>
          <w:szCs w:val="24"/>
        </w:rPr>
        <w:t>ă</w:t>
      </w:r>
      <w:r w:rsidR="0068426C" w:rsidRPr="00B62D9D">
        <w:rPr>
          <w:rFonts w:ascii="Times New Roman" w:hAnsi="Times New Roman"/>
          <w:b/>
          <w:spacing w:val="-2"/>
          <w:sz w:val="24"/>
          <w:szCs w:val="24"/>
        </w:rPr>
        <w:t xml:space="preserve"> </w:t>
      </w:r>
      <w:r w:rsidR="00A27137" w:rsidRPr="00B62D9D">
        <w:rPr>
          <w:rFonts w:ascii="Times New Roman" w:hAnsi="Times New Roman"/>
          <w:b/>
          <w:spacing w:val="-2"/>
          <w:sz w:val="24"/>
          <w:szCs w:val="24"/>
        </w:rPr>
        <w:t>–</w:t>
      </w:r>
      <w:r w:rsidR="0068426C" w:rsidRPr="00B62D9D">
        <w:rPr>
          <w:rFonts w:ascii="Times New Roman" w:hAnsi="Times New Roman"/>
          <w:b/>
          <w:spacing w:val="-2"/>
          <w:sz w:val="24"/>
          <w:szCs w:val="24"/>
        </w:rPr>
        <w:t xml:space="preserve"> St</w:t>
      </w:r>
      <w:r w:rsidR="003F60E4" w:rsidRPr="00B62D9D">
        <w:rPr>
          <w:rFonts w:ascii="Times New Roman" w:hAnsi="Times New Roman"/>
          <w:b/>
          <w:spacing w:val="-2"/>
          <w:sz w:val="24"/>
          <w:szCs w:val="24"/>
        </w:rPr>
        <w:t>rategia</w:t>
      </w:r>
      <w:r w:rsidR="008A2104" w:rsidRPr="00B62D9D">
        <w:rPr>
          <w:rStyle w:val="FootnoteReference"/>
          <w:rFonts w:ascii="Times New Roman" w:hAnsi="Times New Roman"/>
          <w:b/>
          <w:spacing w:val="-2"/>
          <w:sz w:val="24"/>
          <w:szCs w:val="24"/>
        </w:rPr>
        <w:footnoteReference w:id="2"/>
      </w:r>
      <w:r w:rsidR="003F60E4" w:rsidRPr="00B62D9D">
        <w:rPr>
          <w:rFonts w:ascii="Times New Roman" w:hAnsi="Times New Roman"/>
          <w:b/>
          <w:spacing w:val="-2"/>
          <w:sz w:val="24"/>
          <w:szCs w:val="24"/>
        </w:rPr>
        <w:t xml:space="preserve"> de dezvoltare a Rom</w:t>
      </w:r>
      <w:r w:rsidR="00A27137" w:rsidRPr="00B62D9D">
        <w:rPr>
          <w:rFonts w:ascii="Times New Roman" w:hAnsi="Times New Roman"/>
          <w:b/>
          <w:spacing w:val="-2"/>
          <w:sz w:val="24"/>
          <w:szCs w:val="24"/>
        </w:rPr>
        <w:t>â</w:t>
      </w:r>
      <w:r w:rsidR="003F60E4" w:rsidRPr="00B62D9D">
        <w:rPr>
          <w:rFonts w:ascii="Times New Roman" w:hAnsi="Times New Roman"/>
          <w:b/>
          <w:spacing w:val="-2"/>
          <w:sz w:val="24"/>
          <w:szCs w:val="24"/>
        </w:rPr>
        <w:t xml:space="preserve">niei </w:t>
      </w:r>
      <w:r w:rsidR="00A27137" w:rsidRPr="00B62D9D">
        <w:rPr>
          <w:rFonts w:ascii="Times New Roman" w:hAnsi="Times New Roman"/>
          <w:b/>
          <w:spacing w:val="-2"/>
          <w:sz w:val="24"/>
          <w:szCs w:val="24"/>
        </w:rPr>
        <w:t>î</w:t>
      </w:r>
      <w:r w:rsidR="003F60E4" w:rsidRPr="00B62D9D">
        <w:rPr>
          <w:rFonts w:ascii="Times New Roman" w:hAnsi="Times New Roman"/>
          <w:b/>
          <w:spacing w:val="-2"/>
          <w:sz w:val="24"/>
          <w:szCs w:val="24"/>
        </w:rPr>
        <w:t>n urm</w:t>
      </w:r>
      <w:r w:rsidR="00A27137" w:rsidRPr="00B62D9D">
        <w:rPr>
          <w:rFonts w:ascii="Times New Roman" w:hAnsi="Times New Roman"/>
          <w:b/>
          <w:spacing w:val="-2"/>
          <w:sz w:val="24"/>
          <w:szCs w:val="24"/>
        </w:rPr>
        <w:t>ă</w:t>
      </w:r>
      <w:r w:rsidR="003F60E4" w:rsidRPr="00B62D9D">
        <w:rPr>
          <w:rFonts w:ascii="Times New Roman" w:hAnsi="Times New Roman"/>
          <w:b/>
          <w:spacing w:val="-2"/>
          <w:sz w:val="24"/>
          <w:szCs w:val="24"/>
        </w:rPr>
        <w:t>torii 20 de ani</w:t>
      </w:r>
      <w:r w:rsidR="0068426C" w:rsidRPr="00B62D9D">
        <w:rPr>
          <w:rFonts w:ascii="Times New Roman" w:hAnsi="Times New Roman"/>
          <w:bCs/>
          <w:spacing w:val="-2"/>
          <w:sz w:val="24"/>
          <w:szCs w:val="24"/>
        </w:rPr>
        <w:t xml:space="preserve"> </w:t>
      </w:r>
      <w:r w:rsidR="00A27137" w:rsidRPr="00B62D9D">
        <w:rPr>
          <w:rFonts w:ascii="Times New Roman" w:hAnsi="Times New Roman"/>
          <w:bCs/>
          <w:spacing w:val="-2"/>
          <w:sz w:val="24"/>
          <w:szCs w:val="24"/>
        </w:rPr>
        <w:t>ș</w:t>
      </w:r>
      <w:r w:rsidR="0068426C" w:rsidRPr="00B62D9D">
        <w:rPr>
          <w:rFonts w:ascii="Times New Roman" w:hAnsi="Times New Roman"/>
          <w:bCs/>
          <w:spacing w:val="-2"/>
          <w:sz w:val="24"/>
          <w:szCs w:val="24"/>
        </w:rPr>
        <w:t>i se integreaz</w:t>
      </w:r>
      <w:r w:rsidR="00A27137" w:rsidRPr="00B62D9D">
        <w:rPr>
          <w:rFonts w:ascii="Times New Roman" w:hAnsi="Times New Roman"/>
          <w:bCs/>
          <w:spacing w:val="-2"/>
          <w:sz w:val="24"/>
          <w:szCs w:val="24"/>
        </w:rPr>
        <w:t>ă</w:t>
      </w:r>
      <w:r w:rsidR="0068426C" w:rsidRPr="00B62D9D">
        <w:rPr>
          <w:rFonts w:ascii="Times New Roman" w:hAnsi="Times New Roman"/>
          <w:bCs/>
          <w:spacing w:val="-2"/>
          <w:sz w:val="24"/>
          <w:szCs w:val="24"/>
        </w:rPr>
        <w:t xml:space="preserve"> </w:t>
      </w:r>
      <w:r w:rsidR="00A27137" w:rsidRPr="00B62D9D">
        <w:rPr>
          <w:rFonts w:ascii="Times New Roman" w:hAnsi="Times New Roman"/>
          <w:bCs/>
          <w:spacing w:val="-2"/>
          <w:sz w:val="24"/>
          <w:szCs w:val="24"/>
        </w:rPr>
        <w:t>î</w:t>
      </w:r>
      <w:r w:rsidR="0068426C" w:rsidRPr="00B62D9D">
        <w:rPr>
          <w:rFonts w:ascii="Times New Roman" w:hAnsi="Times New Roman"/>
          <w:bCs/>
          <w:spacing w:val="-2"/>
          <w:sz w:val="24"/>
          <w:szCs w:val="24"/>
        </w:rPr>
        <w:t xml:space="preserve">n </w:t>
      </w:r>
      <w:r w:rsidR="00472531" w:rsidRPr="00B62D9D">
        <w:rPr>
          <w:rFonts w:ascii="Times New Roman" w:hAnsi="Times New Roman"/>
          <w:bCs/>
          <w:spacing w:val="-2"/>
          <w:sz w:val="24"/>
          <w:szCs w:val="24"/>
        </w:rPr>
        <w:t>P</w:t>
      </w:r>
      <w:r w:rsidR="0068426C" w:rsidRPr="00B62D9D">
        <w:rPr>
          <w:rFonts w:ascii="Times New Roman" w:hAnsi="Times New Roman"/>
          <w:bCs/>
          <w:spacing w:val="-2"/>
          <w:sz w:val="24"/>
          <w:szCs w:val="24"/>
        </w:rPr>
        <w:t xml:space="preserve">roiectul sectorial </w:t>
      </w:r>
      <w:r w:rsidR="008A2104" w:rsidRPr="00B62D9D">
        <w:rPr>
          <w:rFonts w:ascii="Times New Roman" w:hAnsi="Times New Roman"/>
          <w:i/>
          <w:iCs/>
          <w:sz w:val="24"/>
          <w:szCs w:val="24"/>
        </w:rPr>
        <w:t>R</w:t>
      </w:r>
      <w:r w:rsidR="0068426C" w:rsidRPr="00B62D9D">
        <w:rPr>
          <w:rFonts w:ascii="Times New Roman" w:hAnsi="Times New Roman"/>
          <w:i/>
          <w:iCs/>
          <w:sz w:val="24"/>
          <w:szCs w:val="24"/>
        </w:rPr>
        <w:t xml:space="preserve">esursele naturale – </w:t>
      </w:r>
      <w:r w:rsidR="008A2104" w:rsidRPr="00B62D9D">
        <w:rPr>
          <w:rFonts w:ascii="Times New Roman" w:hAnsi="Times New Roman"/>
          <w:i/>
          <w:iCs/>
          <w:sz w:val="24"/>
          <w:szCs w:val="24"/>
        </w:rPr>
        <w:t>R</w:t>
      </w:r>
      <w:r w:rsidR="0068426C" w:rsidRPr="00B62D9D">
        <w:rPr>
          <w:rFonts w:ascii="Times New Roman" w:hAnsi="Times New Roman"/>
          <w:i/>
          <w:iCs/>
          <w:sz w:val="24"/>
          <w:szCs w:val="24"/>
        </w:rPr>
        <w:t xml:space="preserve">ezerve strategice, ce folosim </w:t>
      </w:r>
      <w:r w:rsidR="00A27137" w:rsidRPr="00B62D9D">
        <w:rPr>
          <w:rFonts w:ascii="Times New Roman" w:hAnsi="Times New Roman"/>
          <w:i/>
          <w:iCs/>
          <w:sz w:val="24"/>
          <w:szCs w:val="24"/>
        </w:rPr>
        <w:t>ș</w:t>
      </w:r>
      <w:r w:rsidR="0068426C" w:rsidRPr="00B62D9D">
        <w:rPr>
          <w:rFonts w:ascii="Times New Roman" w:hAnsi="Times New Roman"/>
          <w:i/>
          <w:iCs/>
          <w:sz w:val="24"/>
          <w:szCs w:val="24"/>
        </w:rPr>
        <w:t>i ce l</w:t>
      </w:r>
      <w:r w:rsidR="00A27137" w:rsidRPr="00B62D9D">
        <w:rPr>
          <w:rFonts w:ascii="Times New Roman" w:hAnsi="Times New Roman"/>
          <w:i/>
          <w:iCs/>
          <w:sz w:val="24"/>
          <w:szCs w:val="24"/>
        </w:rPr>
        <w:t>ă</w:t>
      </w:r>
      <w:r w:rsidR="0068426C" w:rsidRPr="00B62D9D">
        <w:rPr>
          <w:rFonts w:ascii="Times New Roman" w:hAnsi="Times New Roman"/>
          <w:i/>
          <w:iCs/>
          <w:sz w:val="24"/>
          <w:szCs w:val="24"/>
        </w:rPr>
        <w:t>s</w:t>
      </w:r>
      <w:r w:rsidR="00A27137" w:rsidRPr="00B62D9D">
        <w:rPr>
          <w:rFonts w:ascii="Times New Roman" w:hAnsi="Times New Roman"/>
          <w:i/>
          <w:iCs/>
          <w:sz w:val="24"/>
          <w:szCs w:val="24"/>
        </w:rPr>
        <w:t>ă</w:t>
      </w:r>
      <w:r w:rsidR="0068426C" w:rsidRPr="00B62D9D">
        <w:rPr>
          <w:rFonts w:ascii="Times New Roman" w:hAnsi="Times New Roman"/>
          <w:i/>
          <w:iCs/>
          <w:sz w:val="24"/>
          <w:szCs w:val="24"/>
        </w:rPr>
        <w:t>m genera</w:t>
      </w:r>
      <w:r w:rsidR="00A27137" w:rsidRPr="00B62D9D">
        <w:rPr>
          <w:rFonts w:ascii="Times New Roman" w:hAnsi="Times New Roman"/>
          <w:i/>
          <w:iCs/>
          <w:sz w:val="24"/>
          <w:szCs w:val="24"/>
        </w:rPr>
        <w:t>ț</w:t>
      </w:r>
      <w:r w:rsidR="0068426C" w:rsidRPr="00B62D9D">
        <w:rPr>
          <w:rFonts w:ascii="Times New Roman" w:hAnsi="Times New Roman"/>
          <w:i/>
          <w:iCs/>
          <w:sz w:val="24"/>
          <w:szCs w:val="24"/>
        </w:rPr>
        <w:t>iilor viitoare</w:t>
      </w:r>
      <w:r w:rsidR="0068426C" w:rsidRPr="00B62D9D">
        <w:rPr>
          <w:rFonts w:ascii="Times New Roman" w:hAnsi="Times New Roman"/>
          <w:sz w:val="24"/>
          <w:szCs w:val="24"/>
        </w:rPr>
        <w:t>.</w:t>
      </w:r>
    </w:p>
    <w:p w14:paraId="0DF579A3" w14:textId="77777777" w:rsidR="002B7B3E" w:rsidRPr="00B62D9D" w:rsidRDefault="002B7B3E" w:rsidP="002E5273">
      <w:pPr>
        <w:pStyle w:val="BodyTextIndent"/>
        <w:tabs>
          <w:tab w:val="left" w:pos="1080"/>
        </w:tabs>
        <w:spacing w:after="0" w:line="360" w:lineRule="auto"/>
        <w:ind w:left="0"/>
        <w:jc w:val="both"/>
        <w:rPr>
          <w:rFonts w:ascii="Times New Roman" w:hAnsi="Times New Roman"/>
          <w:sz w:val="24"/>
          <w:szCs w:val="24"/>
        </w:rPr>
      </w:pPr>
    </w:p>
    <w:p w14:paraId="3598E446" w14:textId="05D8C653" w:rsidR="00DB27A1" w:rsidRPr="00B62D9D" w:rsidRDefault="00BE04BC" w:rsidP="00DB27A1">
      <w:pPr>
        <w:pStyle w:val="Heading1"/>
        <w:spacing w:before="0" w:after="0" w:line="360" w:lineRule="auto"/>
        <w:jc w:val="center"/>
        <w:rPr>
          <w:rFonts w:ascii="Times New Roman" w:hAnsi="Times New Roman" w:cs="Times New Roman"/>
          <w:sz w:val="28"/>
          <w:szCs w:val="28"/>
        </w:rPr>
      </w:pPr>
      <w:bookmarkStart w:id="8" w:name="_Toc117608125"/>
      <w:r w:rsidRPr="00B62D9D">
        <w:rPr>
          <w:rFonts w:ascii="Times New Roman" w:hAnsi="Times New Roman" w:cs="Times New Roman"/>
          <w:sz w:val="28"/>
          <w:szCs w:val="28"/>
        </w:rPr>
        <w:t>CAPITOLUL I:</w:t>
      </w:r>
      <w:r w:rsidRPr="00B62D9D">
        <w:rPr>
          <w:rFonts w:ascii="Times New Roman" w:hAnsi="Times New Roman" w:cs="Times New Roman"/>
          <w:b w:val="0"/>
          <w:bCs w:val="0"/>
          <w:sz w:val="28"/>
          <w:szCs w:val="28"/>
        </w:rPr>
        <w:t xml:space="preserve"> </w:t>
      </w:r>
      <w:r w:rsidR="00900E17" w:rsidRPr="00B62D9D">
        <w:rPr>
          <w:rFonts w:ascii="Times New Roman" w:hAnsi="Times New Roman" w:cs="Times New Roman"/>
          <w:sz w:val="28"/>
          <w:szCs w:val="28"/>
        </w:rPr>
        <w:t>Introducere</w:t>
      </w:r>
      <w:bookmarkEnd w:id="8"/>
    </w:p>
    <w:p w14:paraId="61244B47" w14:textId="058BB9DD" w:rsidR="001A5A32" w:rsidRPr="00B62D9D" w:rsidRDefault="00C40433" w:rsidP="002E5273">
      <w:pPr>
        <w:pStyle w:val="Heading2"/>
        <w:tabs>
          <w:tab w:val="left" w:pos="540"/>
        </w:tabs>
        <w:spacing w:before="0" w:line="360" w:lineRule="auto"/>
        <w:rPr>
          <w:rFonts w:ascii="Times New Roman" w:hAnsi="Times New Roman"/>
          <w:color w:val="auto"/>
          <w:sz w:val="28"/>
          <w:szCs w:val="28"/>
          <w:lang w:val="ro-RO"/>
        </w:rPr>
      </w:pPr>
      <w:bookmarkStart w:id="9" w:name="_Toc117608126"/>
      <w:bookmarkEnd w:id="6"/>
      <w:bookmarkEnd w:id="7"/>
      <w:r w:rsidRPr="00B62D9D">
        <w:rPr>
          <w:rFonts w:ascii="Times New Roman" w:hAnsi="Times New Roman"/>
          <w:color w:val="auto"/>
          <w:sz w:val="28"/>
          <w:szCs w:val="28"/>
          <w:lang w:val="ro-RO"/>
        </w:rPr>
        <w:t>I.</w:t>
      </w:r>
      <w:r w:rsidR="007977F0" w:rsidRPr="00B62D9D">
        <w:rPr>
          <w:rFonts w:ascii="Times New Roman" w:hAnsi="Times New Roman"/>
          <w:color w:val="auto"/>
          <w:sz w:val="28"/>
          <w:szCs w:val="28"/>
          <w:lang w:val="ro-RO"/>
        </w:rPr>
        <w:t>1</w:t>
      </w:r>
      <w:r w:rsidR="00B7281B" w:rsidRPr="00B62D9D">
        <w:rPr>
          <w:rFonts w:ascii="Times New Roman" w:hAnsi="Times New Roman"/>
          <w:color w:val="auto"/>
          <w:sz w:val="28"/>
          <w:szCs w:val="28"/>
          <w:lang w:val="ro-RO"/>
        </w:rPr>
        <w:tab/>
      </w:r>
      <w:r w:rsidR="00C270B7" w:rsidRPr="00B62D9D">
        <w:rPr>
          <w:rFonts w:ascii="Times New Roman" w:hAnsi="Times New Roman"/>
          <w:color w:val="auto"/>
          <w:sz w:val="28"/>
          <w:szCs w:val="28"/>
          <w:lang w:val="ro-RO"/>
        </w:rPr>
        <w:t>Necesitatea elabor</w:t>
      </w:r>
      <w:r w:rsidR="00C55715" w:rsidRPr="00B62D9D">
        <w:rPr>
          <w:rFonts w:ascii="Times New Roman" w:hAnsi="Times New Roman"/>
          <w:color w:val="auto"/>
          <w:sz w:val="28"/>
          <w:szCs w:val="28"/>
          <w:lang w:val="ro-RO"/>
        </w:rPr>
        <w:t>ă</w:t>
      </w:r>
      <w:r w:rsidR="00C270B7" w:rsidRPr="00B62D9D">
        <w:rPr>
          <w:rFonts w:ascii="Times New Roman" w:hAnsi="Times New Roman"/>
          <w:color w:val="auto"/>
          <w:sz w:val="28"/>
          <w:szCs w:val="28"/>
          <w:lang w:val="ro-RO"/>
        </w:rPr>
        <w:t>rii strategiei</w:t>
      </w:r>
      <w:bookmarkEnd w:id="9"/>
    </w:p>
    <w:p w14:paraId="417F51C2" w14:textId="73643E8B" w:rsidR="007347B5" w:rsidRPr="00B62D9D" w:rsidRDefault="00621132" w:rsidP="00C313B2">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 xml:space="preserve">În prezent </w:t>
      </w:r>
      <w:r w:rsidR="00C55715" w:rsidRPr="00B62D9D">
        <w:rPr>
          <w:rFonts w:ascii="Times New Roman" w:hAnsi="Times New Roman"/>
          <w:sz w:val="24"/>
          <w:szCs w:val="24"/>
          <w:lang w:val="ro-RO"/>
        </w:rPr>
        <w:t xml:space="preserve">atât </w:t>
      </w:r>
      <w:r w:rsidRPr="00B62D9D">
        <w:rPr>
          <w:rFonts w:ascii="Times New Roman" w:hAnsi="Times New Roman"/>
          <w:sz w:val="24"/>
          <w:szCs w:val="24"/>
          <w:lang w:val="ro-RO"/>
        </w:rPr>
        <w:t xml:space="preserve">în U.E. </w:t>
      </w:r>
      <w:r w:rsidR="00C55715" w:rsidRPr="00B62D9D">
        <w:rPr>
          <w:rFonts w:ascii="Times New Roman" w:hAnsi="Times New Roman"/>
          <w:sz w:val="24"/>
          <w:szCs w:val="24"/>
          <w:lang w:val="ro-RO"/>
        </w:rPr>
        <w:t xml:space="preserve">cât </w:t>
      </w:r>
      <w:r w:rsidRPr="00B62D9D">
        <w:rPr>
          <w:rFonts w:ascii="Times New Roman" w:hAnsi="Times New Roman"/>
          <w:sz w:val="24"/>
          <w:szCs w:val="24"/>
          <w:lang w:val="ro-RO"/>
        </w:rPr>
        <w:t xml:space="preserve">şi pe plan mondial, cererea de produse miniere </w:t>
      </w:r>
      <w:r w:rsidR="005C2B73" w:rsidRPr="00B62D9D">
        <w:rPr>
          <w:rFonts w:ascii="Times New Roman" w:hAnsi="Times New Roman"/>
          <w:sz w:val="24"/>
          <w:szCs w:val="24"/>
          <w:lang w:val="ro-RO"/>
        </w:rPr>
        <w:t>î</w:t>
      </w:r>
      <w:r w:rsidR="008F0F4B" w:rsidRPr="00B62D9D">
        <w:rPr>
          <w:rFonts w:ascii="Times New Roman" w:hAnsi="Times New Roman"/>
          <w:sz w:val="24"/>
          <w:szCs w:val="24"/>
          <w:lang w:val="ro-RO"/>
        </w:rPr>
        <w:t>n</w:t>
      </w:r>
      <w:r w:rsidRPr="00B62D9D">
        <w:rPr>
          <w:rFonts w:ascii="Times New Roman" w:hAnsi="Times New Roman"/>
          <w:sz w:val="24"/>
          <w:szCs w:val="24"/>
          <w:lang w:val="ro-RO"/>
        </w:rPr>
        <w:t xml:space="preserve"> sectorul n</w:t>
      </w:r>
      <w:r w:rsidR="00BF583A" w:rsidRPr="00B62D9D">
        <w:rPr>
          <w:rFonts w:ascii="Times New Roman" w:hAnsi="Times New Roman"/>
          <w:sz w:val="24"/>
          <w:szCs w:val="24"/>
          <w:lang w:val="ro-RO"/>
        </w:rPr>
        <w:t>e</w:t>
      </w:r>
      <w:r w:rsidRPr="00B62D9D">
        <w:rPr>
          <w:rFonts w:ascii="Times New Roman" w:hAnsi="Times New Roman"/>
          <w:sz w:val="24"/>
          <w:szCs w:val="24"/>
          <w:lang w:val="ro-RO"/>
        </w:rPr>
        <w:t>energetic este în creştere, ace</w:t>
      </w:r>
      <w:r w:rsidR="00C55715" w:rsidRPr="00B62D9D">
        <w:rPr>
          <w:rFonts w:ascii="Times New Roman" w:hAnsi="Times New Roman"/>
          <w:sz w:val="24"/>
          <w:szCs w:val="24"/>
          <w:lang w:val="ro-RO"/>
        </w:rPr>
        <w:t>st</w:t>
      </w:r>
      <w:r w:rsidRPr="00B62D9D">
        <w:rPr>
          <w:rFonts w:ascii="Times New Roman" w:hAnsi="Times New Roman"/>
          <w:sz w:val="24"/>
          <w:szCs w:val="24"/>
          <w:lang w:val="ro-RO"/>
        </w:rPr>
        <w:t xml:space="preserve"> lucru manifestându-se şi în România.</w:t>
      </w:r>
    </w:p>
    <w:p w14:paraId="30923A39" w14:textId="77777777" w:rsidR="00712769" w:rsidRPr="00B62D9D" w:rsidRDefault="00621132" w:rsidP="005C2B73">
      <w:pPr>
        <w:spacing w:after="0" w:line="360" w:lineRule="auto"/>
        <w:jc w:val="both"/>
        <w:rPr>
          <w:rFonts w:ascii="Times New Roman" w:hAnsi="Times New Roman"/>
          <w:sz w:val="24"/>
          <w:szCs w:val="24"/>
          <w:lang w:val="ro-RO"/>
        </w:rPr>
      </w:pPr>
      <w:r w:rsidRPr="00B62D9D">
        <w:rPr>
          <w:rFonts w:ascii="Times New Roman" w:hAnsi="Times New Roman"/>
          <w:b/>
          <w:bCs/>
          <w:sz w:val="24"/>
          <w:szCs w:val="24"/>
          <w:lang w:val="ro-RO" w:eastAsia="ro-RO"/>
        </w:rPr>
        <w:t>U</w:t>
      </w:r>
      <w:r w:rsidR="005C2B73" w:rsidRPr="00B62D9D">
        <w:rPr>
          <w:rFonts w:ascii="Times New Roman" w:hAnsi="Times New Roman"/>
          <w:b/>
          <w:bCs/>
          <w:sz w:val="24"/>
          <w:szCs w:val="24"/>
          <w:lang w:val="ro-RO" w:eastAsia="ro-RO"/>
        </w:rPr>
        <w:t>.E.</w:t>
      </w:r>
      <w:r w:rsidRPr="00B62D9D">
        <w:rPr>
          <w:rFonts w:ascii="Times New Roman" w:hAnsi="Times New Roman"/>
          <w:b/>
          <w:bCs/>
          <w:sz w:val="24"/>
          <w:szCs w:val="24"/>
          <w:lang w:val="ro-RO" w:eastAsia="ro-RO"/>
        </w:rPr>
        <w:t xml:space="preserve"> </w:t>
      </w:r>
      <w:r w:rsidRPr="00B62D9D">
        <w:rPr>
          <w:rFonts w:ascii="Times New Roman" w:hAnsi="Times New Roman"/>
          <w:sz w:val="24"/>
          <w:szCs w:val="24"/>
          <w:lang w:val="ro-RO" w:eastAsia="ro-RO"/>
        </w:rPr>
        <w:t xml:space="preserve">a realizat </w:t>
      </w:r>
      <w:r w:rsidRPr="00B62D9D">
        <w:rPr>
          <w:rFonts w:ascii="Times New Roman" w:hAnsi="Times New Roman"/>
          <w:b/>
          <w:bCs/>
          <w:sz w:val="24"/>
          <w:szCs w:val="24"/>
          <w:lang w:val="ro-RO" w:eastAsia="ro-RO"/>
        </w:rPr>
        <w:t>Ini</w:t>
      </w:r>
      <w:r w:rsidR="00C55715" w:rsidRPr="00B62D9D">
        <w:rPr>
          <w:rFonts w:ascii="Times New Roman" w:hAnsi="Times New Roman"/>
          <w:b/>
          <w:bCs/>
          <w:sz w:val="24"/>
          <w:szCs w:val="24"/>
          <w:lang w:val="ro-RO" w:eastAsia="ro-RO"/>
        </w:rPr>
        <w:t>ț</w:t>
      </w:r>
      <w:r w:rsidRPr="00B62D9D">
        <w:rPr>
          <w:rFonts w:ascii="Times New Roman" w:hAnsi="Times New Roman"/>
          <w:b/>
          <w:bCs/>
          <w:sz w:val="24"/>
          <w:szCs w:val="24"/>
          <w:lang w:val="ro-RO" w:eastAsia="ro-RO"/>
        </w:rPr>
        <w:t xml:space="preserve">iativa pentru Materii Prime Critice </w:t>
      </w:r>
      <w:r w:rsidR="00C55715" w:rsidRPr="00B62D9D">
        <w:rPr>
          <w:rFonts w:ascii="Times New Roman" w:hAnsi="Times New Roman"/>
          <w:sz w:val="24"/>
          <w:szCs w:val="24"/>
          <w:lang w:val="ro-RO" w:eastAsia="ro-RO"/>
        </w:rPr>
        <w:t>ș</w:t>
      </w:r>
      <w:r w:rsidRPr="00B62D9D">
        <w:rPr>
          <w:rFonts w:ascii="Times New Roman" w:hAnsi="Times New Roman"/>
          <w:sz w:val="24"/>
          <w:szCs w:val="24"/>
          <w:lang w:val="ro-RO" w:eastAsia="ro-RO"/>
        </w:rPr>
        <w:t xml:space="preserve">i un </w:t>
      </w:r>
      <w:r w:rsidRPr="00B62D9D">
        <w:rPr>
          <w:rFonts w:ascii="Times New Roman" w:hAnsi="Times New Roman"/>
          <w:b/>
          <w:bCs/>
          <w:sz w:val="24"/>
          <w:szCs w:val="24"/>
          <w:lang w:val="ro-RO" w:eastAsia="ro-RO"/>
        </w:rPr>
        <w:t>plan strategic</w:t>
      </w:r>
      <w:r w:rsidRPr="00B62D9D">
        <w:rPr>
          <w:rFonts w:ascii="Times New Roman" w:hAnsi="Times New Roman"/>
          <w:sz w:val="24"/>
          <w:szCs w:val="24"/>
          <w:lang w:val="ro-RO" w:eastAsia="ro-RO"/>
        </w:rPr>
        <w:t xml:space="preserve"> – </w:t>
      </w:r>
      <w:r w:rsidRPr="00B62D9D">
        <w:rPr>
          <w:rFonts w:ascii="Times New Roman" w:hAnsi="Times New Roman"/>
          <w:i/>
          <w:iCs/>
          <w:sz w:val="24"/>
          <w:szCs w:val="24"/>
          <w:lang w:val="ro-RO" w:eastAsia="ro-RO"/>
        </w:rPr>
        <w:t>Strategic Implementation Plan for the European Innovation PartnerShip on Raw Materials</w:t>
      </w:r>
      <w:r w:rsidRPr="00B62D9D">
        <w:rPr>
          <w:rFonts w:ascii="Times New Roman" w:hAnsi="Times New Roman"/>
          <w:sz w:val="24"/>
          <w:szCs w:val="24"/>
          <w:lang w:val="ro-RO" w:eastAsia="ro-RO"/>
        </w:rPr>
        <w:t xml:space="preserve">, unde domeniul resurselor minerale reprezintă un domeniu prioritar. </w:t>
      </w:r>
      <w:r w:rsidRPr="00B62D9D">
        <w:rPr>
          <w:rFonts w:ascii="Times New Roman" w:hAnsi="Times New Roman"/>
          <w:sz w:val="24"/>
          <w:szCs w:val="24"/>
          <w:lang w:val="ro-RO"/>
        </w:rPr>
        <w:t>Iniţiativa privind materiile prime este esenţială pentru funcţionarea durabilă a societăţii moderne. Asigurarea unui acces viabil şi constant la materii prime constituie un factor din ce în ce mai important pentru competitivitatea U.E. şi prin urmare, un element esenţial pentru creşterea economică. Sectoare precum construcţiile, industria metalurgică, industria produselor chimice, industria auto, industria aerospaţială, industria de produse electronice şi producţia de energie sunt complet dependente de accesul la anumite materii prime.</w:t>
      </w:r>
      <w:r w:rsidR="005C2B73" w:rsidRPr="00B62D9D">
        <w:rPr>
          <w:rFonts w:ascii="Times New Roman" w:hAnsi="Times New Roman"/>
          <w:sz w:val="24"/>
          <w:szCs w:val="24"/>
          <w:lang w:val="ro-RO"/>
        </w:rPr>
        <w:t xml:space="preserve"> </w:t>
      </w:r>
    </w:p>
    <w:p w14:paraId="46EE167B" w14:textId="3D3EC78C" w:rsidR="00712769" w:rsidRPr="00B62D9D" w:rsidRDefault="00A31E3E" w:rsidP="00233390">
      <w:pPr>
        <w:spacing w:after="0" w:line="360" w:lineRule="auto"/>
        <w:jc w:val="both"/>
        <w:rPr>
          <w:rFonts w:ascii="Times New Roman" w:hAnsi="Times New Roman"/>
          <w:sz w:val="24"/>
          <w:szCs w:val="24"/>
          <w:lang w:val="ro-RO"/>
        </w:rPr>
      </w:pPr>
      <w:r w:rsidRPr="00B62D9D">
        <w:rPr>
          <w:rFonts w:ascii="Times New Roman" w:hAnsi="Times New Roman"/>
          <w:b/>
          <w:bCs/>
          <w:sz w:val="24"/>
          <w:szCs w:val="24"/>
          <w:lang w:val="ro-RO"/>
        </w:rPr>
        <w:t>Pe plan mondial</w:t>
      </w:r>
      <w:r w:rsidRPr="00B62D9D">
        <w:rPr>
          <w:rFonts w:ascii="Times New Roman" w:hAnsi="Times New Roman"/>
          <w:sz w:val="24"/>
          <w:szCs w:val="24"/>
          <w:lang w:val="ro-RO"/>
        </w:rPr>
        <w:t xml:space="preserve"> cu un efort de participare unic în istorie, naţiunile lumii au reuşit să conlucreze pentru a agrea o idee comună asupra viitorului, stabilind la sfârşitul anului 2015 primul acord global</w:t>
      </w:r>
      <w:r w:rsidR="007B1068" w:rsidRPr="00B62D9D">
        <w:rPr>
          <w:rFonts w:ascii="Times New Roman" w:hAnsi="Times New Roman"/>
          <w:sz w:val="24"/>
          <w:szCs w:val="24"/>
          <w:lang w:val="ro-RO"/>
        </w:rPr>
        <w:t>,</w:t>
      </w:r>
      <w:r w:rsidRPr="00B62D9D">
        <w:rPr>
          <w:rFonts w:ascii="Times New Roman" w:hAnsi="Times New Roman"/>
          <w:sz w:val="24"/>
          <w:szCs w:val="24"/>
          <w:lang w:val="ro-RO"/>
        </w:rPr>
        <w:t xml:space="preserve"> </w:t>
      </w:r>
      <w:r w:rsidR="005C2B73" w:rsidRPr="00B62D9D">
        <w:rPr>
          <w:rFonts w:ascii="Times New Roman" w:hAnsi="Times New Roman"/>
          <w:sz w:val="24"/>
          <w:szCs w:val="24"/>
          <w:lang w:val="ro-RO"/>
        </w:rPr>
        <w:t>menit</w:t>
      </w:r>
      <w:r w:rsidRPr="00B62D9D">
        <w:rPr>
          <w:rFonts w:ascii="Times New Roman" w:hAnsi="Times New Roman"/>
          <w:sz w:val="24"/>
          <w:szCs w:val="24"/>
          <w:lang w:val="ro-RO"/>
        </w:rPr>
        <w:t xml:space="preserve"> să aducă omenirea pe calea dezvoltării durabile (Agenda 2030</w:t>
      </w:r>
      <w:r w:rsidR="00D5636C" w:rsidRPr="00B62D9D">
        <w:rPr>
          <w:rFonts w:ascii="Times New Roman" w:hAnsi="Times New Roman"/>
          <w:sz w:val="24"/>
          <w:szCs w:val="24"/>
          <w:lang w:val="ro-RO"/>
        </w:rPr>
        <w:t>, prin care s-au stabilit 17 obiective de dezvoltare durabil</w:t>
      </w:r>
      <w:r w:rsidR="007B1068" w:rsidRPr="00B62D9D">
        <w:rPr>
          <w:rFonts w:ascii="Times New Roman" w:hAnsi="Times New Roman"/>
          <w:sz w:val="24"/>
          <w:szCs w:val="24"/>
          <w:lang w:val="ro-RO"/>
        </w:rPr>
        <w:t>ă</w:t>
      </w:r>
      <w:r w:rsidR="00D5636C" w:rsidRPr="00B62D9D">
        <w:rPr>
          <w:rFonts w:ascii="Times New Roman" w:hAnsi="Times New Roman"/>
          <w:sz w:val="24"/>
          <w:szCs w:val="24"/>
          <w:lang w:val="ro-RO"/>
        </w:rPr>
        <w:t>)</w:t>
      </w:r>
      <w:r w:rsidR="00DF419E" w:rsidRPr="00B62D9D">
        <w:rPr>
          <w:rFonts w:ascii="Times New Roman" w:hAnsi="Times New Roman"/>
          <w:sz w:val="24"/>
          <w:szCs w:val="24"/>
          <w:lang w:val="ro-RO"/>
        </w:rPr>
        <w:t xml:space="preserve"> </w:t>
      </w:r>
      <w:r w:rsidR="00C270B7" w:rsidRPr="00B62D9D">
        <w:rPr>
          <w:rFonts w:ascii="Times New Roman" w:hAnsi="Times New Roman"/>
          <w:sz w:val="24"/>
          <w:szCs w:val="24"/>
          <w:lang w:val="ro-RO" w:eastAsia="ro-RO"/>
        </w:rPr>
        <w:t>anul 2016</w:t>
      </w:r>
      <w:r w:rsidR="007B1068" w:rsidRPr="00B62D9D">
        <w:rPr>
          <w:rFonts w:ascii="Times New Roman" w:hAnsi="Times New Roman"/>
          <w:sz w:val="24"/>
          <w:szCs w:val="24"/>
          <w:lang w:val="ro-RO" w:eastAsia="ro-RO"/>
        </w:rPr>
        <w:t xml:space="preserve"> fiind cel în care</w:t>
      </w:r>
      <w:r w:rsidR="00C270B7" w:rsidRPr="00B62D9D">
        <w:rPr>
          <w:rFonts w:ascii="Times New Roman" w:hAnsi="Times New Roman"/>
          <w:sz w:val="24"/>
          <w:szCs w:val="24"/>
          <w:lang w:val="ro-RO" w:eastAsia="ro-RO"/>
        </w:rPr>
        <w:t xml:space="preserve"> au </w:t>
      </w:r>
      <w:r w:rsidR="00DF419E" w:rsidRPr="00B62D9D">
        <w:rPr>
          <w:rFonts w:ascii="Times New Roman" w:hAnsi="Times New Roman"/>
          <w:sz w:val="24"/>
          <w:szCs w:val="24"/>
          <w:lang w:val="ro-RO" w:eastAsia="ro-RO"/>
        </w:rPr>
        <w:t xml:space="preserve">agreat asupra </w:t>
      </w:r>
      <w:r w:rsidR="00D5636C" w:rsidRPr="00B62D9D">
        <w:rPr>
          <w:rFonts w:ascii="Times New Roman" w:hAnsi="Times New Roman"/>
          <w:sz w:val="24"/>
          <w:szCs w:val="24"/>
          <w:lang w:val="ro-RO" w:eastAsia="ro-RO"/>
        </w:rPr>
        <w:t>adapt</w:t>
      </w:r>
      <w:r w:rsidR="007B1068" w:rsidRPr="00B62D9D">
        <w:rPr>
          <w:rFonts w:ascii="Times New Roman" w:hAnsi="Times New Roman"/>
          <w:sz w:val="24"/>
          <w:szCs w:val="24"/>
          <w:lang w:val="ro-RO" w:eastAsia="ro-RO"/>
        </w:rPr>
        <w:t>ă</w:t>
      </w:r>
      <w:r w:rsidR="00D5636C" w:rsidRPr="00B62D9D">
        <w:rPr>
          <w:rFonts w:ascii="Times New Roman" w:hAnsi="Times New Roman"/>
          <w:sz w:val="24"/>
          <w:szCs w:val="24"/>
          <w:lang w:val="ro-RO" w:eastAsia="ro-RO"/>
        </w:rPr>
        <w:t>rii la schimb</w:t>
      </w:r>
      <w:r w:rsidR="007B1068" w:rsidRPr="00B62D9D">
        <w:rPr>
          <w:rFonts w:ascii="Times New Roman" w:hAnsi="Times New Roman"/>
          <w:sz w:val="24"/>
          <w:szCs w:val="24"/>
          <w:lang w:val="ro-RO" w:eastAsia="ro-RO"/>
        </w:rPr>
        <w:t>ă</w:t>
      </w:r>
      <w:r w:rsidR="00D5636C" w:rsidRPr="00B62D9D">
        <w:rPr>
          <w:rFonts w:ascii="Times New Roman" w:hAnsi="Times New Roman"/>
          <w:sz w:val="24"/>
          <w:szCs w:val="24"/>
          <w:lang w:val="ro-RO" w:eastAsia="ro-RO"/>
        </w:rPr>
        <w:t>ri</w:t>
      </w:r>
      <w:r w:rsidR="00712769" w:rsidRPr="00B62D9D">
        <w:rPr>
          <w:rFonts w:ascii="Times New Roman" w:hAnsi="Times New Roman"/>
          <w:sz w:val="24"/>
          <w:szCs w:val="24"/>
          <w:lang w:val="ro-RO" w:eastAsia="ro-RO"/>
        </w:rPr>
        <w:t xml:space="preserve"> (</w:t>
      </w:r>
      <w:r w:rsidR="00712769" w:rsidRPr="00B62D9D">
        <w:rPr>
          <w:rFonts w:ascii="Times New Roman" w:hAnsi="Times New Roman"/>
          <w:sz w:val="24"/>
          <w:szCs w:val="24"/>
          <w:lang w:val="ro-RO"/>
        </w:rPr>
        <w:t>Fig.1).</w:t>
      </w:r>
    </w:p>
    <w:p w14:paraId="0DFD4DDB" w14:textId="5B337D86" w:rsidR="0067352D" w:rsidRPr="00B62D9D" w:rsidRDefault="00030C67" w:rsidP="002E5273">
      <w:pPr>
        <w:spacing w:after="0" w:line="240" w:lineRule="auto"/>
        <w:jc w:val="center"/>
        <w:rPr>
          <w:rFonts w:ascii="Times New Roman" w:hAnsi="Times New Roman"/>
          <w:b/>
          <w:bCs/>
          <w:sz w:val="16"/>
          <w:szCs w:val="16"/>
          <w:lang w:val="ro-RO"/>
        </w:rPr>
      </w:pPr>
      <w:bookmarkStart w:id="10" w:name="_Toc459906093"/>
      <w:bookmarkStart w:id="11" w:name="_Toc461544286"/>
      <w:r w:rsidRPr="00B62D9D">
        <w:rPr>
          <w:rFonts w:ascii="Times New Roman" w:hAnsi="Times New Roman"/>
          <w:noProof/>
          <w:spacing w:val="-4"/>
          <w:sz w:val="24"/>
          <w:szCs w:val="24"/>
          <w:lang w:val="ro-RO"/>
        </w:rPr>
        <w:drawing>
          <wp:inline distT="0" distB="0" distL="0" distR="0" wp14:anchorId="26A8504B" wp14:editId="744E5F66">
            <wp:extent cx="4842149" cy="28384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03537" cy="2933055"/>
                    </a:xfrm>
                    <a:prstGeom prst="rect">
                      <a:avLst/>
                    </a:prstGeom>
                    <a:noFill/>
                    <a:ln>
                      <a:noFill/>
                    </a:ln>
                  </pic:spPr>
                </pic:pic>
              </a:graphicData>
            </a:graphic>
          </wp:inline>
        </w:drawing>
      </w:r>
    </w:p>
    <w:p w14:paraId="616361EF" w14:textId="5C6608C8" w:rsidR="00A00EB6" w:rsidRPr="00B62D9D" w:rsidRDefault="00A00EB6" w:rsidP="002E5273">
      <w:pPr>
        <w:spacing w:after="0" w:line="240" w:lineRule="auto"/>
        <w:jc w:val="center"/>
        <w:rPr>
          <w:rFonts w:ascii="Times New Roman" w:hAnsi="Times New Roman"/>
          <w:b/>
          <w:bCs/>
          <w:sz w:val="20"/>
          <w:szCs w:val="20"/>
          <w:lang w:val="ro-RO"/>
        </w:rPr>
      </w:pPr>
      <w:r w:rsidRPr="00B62D9D">
        <w:rPr>
          <w:rFonts w:ascii="Times New Roman" w:hAnsi="Times New Roman"/>
          <w:b/>
          <w:bCs/>
          <w:sz w:val="20"/>
          <w:szCs w:val="20"/>
          <w:lang w:val="ro-RO"/>
        </w:rPr>
        <w:t>Fig.</w:t>
      </w:r>
      <w:r w:rsidR="00D94AD4" w:rsidRPr="00B62D9D">
        <w:rPr>
          <w:rFonts w:ascii="Times New Roman" w:hAnsi="Times New Roman"/>
          <w:b/>
          <w:bCs/>
          <w:sz w:val="20"/>
          <w:szCs w:val="20"/>
          <w:lang w:val="ro-RO"/>
        </w:rPr>
        <w:t xml:space="preserve"> </w:t>
      </w:r>
      <w:r w:rsidRPr="00B62D9D">
        <w:rPr>
          <w:rFonts w:ascii="Times New Roman" w:hAnsi="Times New Roman"/>
          <w:b/>
          <w:bCs/>
          <w:sz w:val="20"/>
          <w:szCs w:val="20"/>
          <w:lang w:val="ro-RO"/>
        </w:rPr>
        <w:t>1</w:t>
      </w:r>
    </w:p>
    <w:p w14:paraId="516BD505" w14:textId="131A7A02" w:rsidR="007977F0" w:rsidRPr="00B62D9D" w:rsidRDefault="007977F0" w:rsidP="002E5273">
      <w:pPr>
        <w:spacing w:after="0" w:line="240" w:lineRule="auto"/>
        <w:jc w:val="center"/>
        <w:rPr>
          <w:rFonts w:ascii="Times New Roman" w:hAnsi="Times New Roman"/>
          <w:b/>
          <w:bCs/>
          <w:sz w:val="20"/>
          <w:szCs w:val="20"/>
          <w:lang w:val="ro-RO"/>
        </w:rPr>
      </w:pPr>
    </w:p>
    <w:p w14:paraId="138ABA11" w14:textId="6D37B13B" w:rsidR="007977F0" w:rsidRPr="00B62D9D" w:rsidRDefault="007977F0" w:rsidP="007977F0">
      <w:pPr>
        <w:spacing w:after="0" w:line="360" w:lineRule="auto"/>
        <w:jc w:val="both"/>
        <w:rPr>
          <w:rFonts w:ascii="Times New Roman" w:hAnsi="Times New Roman"/>
          <w:sz w:val="24"/>
          <w:szCs w:val="24"/>
          <w:lang w:val="ro-RO"/>
        </w:rPr>
      </w:pPr>
      <w:r w:rsidRPr="00B62D9D">
        <w:rPr>
          <w:rFonts w:ascii="Times New Roman" w:hAnsi="Times New Roman"/>
          <w:b/>
          <w:bCs/>
          <w:sz w:val="24"/>
          <w:szCs w:val="24"/>
          <w:lang w:val="ro-RO"/>
        </w:rPr>
        <w:lastRenderedPageBreak/>
        <w:t>Resursele subsolului sunt proprietatea Statului Român</w:t>
      </w:r>
      <w:r w:rsidR="00CE56F8" w:rsidRPr="00B62D9D">
        <w:rPr>
          <w:rFonts w:ascii="Times New Roman" w:hAnsi="Times New Roman"/>
          <w:b/>
          <w:bCs/>
          <w:sz w:val="24"/>
          <w:szCs w:val="24"/>
          <w:lang w:val="ro-RO"/>
        </w:rPr>
        <w:t>,</w:t>
      </w:r>
      <w:r w:rsidR="00CE56F8" w:rsidRPr="00B62D9D">
        <w:rPr>
          <w:rFonts w:ascii="Times New Roman" w:hAnsi="Times New Roman"/>
          <w:sz w:val="24"/>
          <w:szCs w:val="24"/>
          <w:lang w:val="ro-RO"/>
        </w:rPr>
        <w:t xml:space="preserve"> iar</w:t>
      </w:r>
      <w:r w:rsidRPr="00B62D9D">
        <w:rPr>
          <w:rFonts w:ascii="Times New Roman" w:hAnsi="Times New Roman"/>
          <w:sz w:val="24"/>
          <w:szCs w:val="24"/>
          <w:lang w:val="ro-RO"/>
        </w:rPr>
        <w:t xml:space="preserve"> </w:t>
      </w:r>
      <w:r w:rsidR="00CE56F8" w:rsidRPr="00B62D9D">
        <w:rPr>
          <w:rFonts w:ascii="Times New Roman" w:hAnsi="Times New Roman"/>
          <w:sz w:val="24"/>
          <w:szCs w:val="24"/>
          <w:lang w:val="ro-RO"/>
        </w:rPr>
        <w:t>interesele acestuia</w:t>
      </w:r>
      <w:r w:rsidRPr="00B62D9D">
        <w:rPr>
          <w:rFonts w:ascii="Times New Roman" w:hAnsi="Times New Roman"/>
          <w:sz w:val="24"/>
          <w:szCs w:val="24"/>
          <w:lang w:val="ro-RO"/>
        </w:rPr>
        <w:t xml:space="preserve"> sunt exprimate prin documentele de politică a resurselor minerale, prin strategia resurselor minerale neenergetice adaptată la noua realitate economică</w:t>
      </w:r>
      <w:r w:rsidR="00CE56F8" w:rsidRPr="00B62D9D">
        <w:rPr>
          <w:rFonts w:ascii="Times New Roman" w:hAnsi="Times New Roman"/>
          <w:sz w:val="24"/>
          <w:szCs w:val="24"/>
          <w:lang w:val="ro-RO"/>
        </w:rPr>
        <w:t xml:space="preserve">. În </w:t>
      </w:r>
      <w:r w:rsidRPr="00B62D9D">
        <w:rPr>
          <w:rFonts w:ascii="Times New Roman" w:hAnsi="Times New Roman"/>
          <w:sz w:val="24"/>
          <w:szCs w:val="24"/>
          <w:lang w:val="ro-RO"/>
        </w:rPr>
        <w:t xml:space="preserve">acest sens </w:t>
      </w:r>
      <w:r w:rsidRPr="00B62D9D">
        <w:rPr>
          <w:rFonts w:ascii="Times New Roman" w:hAnsi="Times New Roman"/>
          <w:b/>
          <w:bCs/>
          <w:sz w:val="24"/>
          <w:szCs w:val="24"/>
          <w:lang w:val="ro-RO"/>
        </w:rPr>
        <w:t>România se</w:t>
      </w:r>
      <w:r w:rsidRPr="00B62D9D">
        <w:rPr>
          <w:rFonts w:ascii="Times New Roman" w:hAnsi="Times New Roman"/>
          <w:sz w:val="24"/>
          <w:szCs w:val="24"/>
          <w:lang w:val="ro-RO"/>
        </w:rPr>
        <w:t xml:space="preserve"> </w:t>
      </w:r>
      <w:r w:rsidRPr="00B62D9D">
        <w:rPr>
          <w:rFonts w:ascii="Times New Roman" w:hAnsi="Times New Roman"/>
          <w:b/>
          <w:bCs/>
          <w:sz w:val="24"/>
          <w:szCs w:val="24"/>
          <w:lang w:val="ro-RO"/>
        </w:rPr>
        <w:t>repoziționează pe harta resurselor minerale și contribuie la asigurarea rezilienței la situațiile de criză</w:t>
      </w:r>
      <w:r w:rsidRPr="00B62D9D">
        <w:rPr>
          <w:rFonts w:ascii="Times New Roman" w:hAnsi="Times New Roman"/>
          <w:sz w:val="24"/>
          <w:szCs w:val="24"/>
          <w:lang w:val="ro-RO"/>
        </w:rPr>
        <w:t xml:space="preserve">. Prin natura și diversitatea resurselor minerale, România poate deveni un </w:t>
      </w:r>
      <w:r w:rsidRPr="00B62D9D">
        <w:rPr>
          <w:rFonts w:ascii="Times New Roman" w:hAnsi="Times New Roman"/>
          <w:b/>
          <w:bCs/>
          <w:i/>
          <w:iCs/>
          <w:sz w:val="24"/>
          <w:szCs w:val="24"/>
          <w:lang w:val="ro-RO"/>
        </w:rPr>
        <w:t>pol de interes în sistemul incluziv industrial</w:t>
      </w:r>
      <w:r w:rsidRPr="00B62D9D">
        <w:rPr>
          <w:rFonts w:ascii="Times New Roman" w:hAnsi="Times New Roman"/>
          <w:i/>
          <w:iCs/>
          <w:sz w:val="24"/>
          <w:szCs w:val="24"/>
          <w:lang w:val="ro-RO"/>
        </w:rPr>
        <w:t xml:space="preserve"> </w:t>
      </w:r>
      <w:r w:rsidRPr="00B62D9D">
        <w:rPr>
          <w:rFonts w:ascii="Times New Roman" w:hAnsi="Times New Roman"/>
          <w:sz w:val="24"/>
          <w:szCs w:val="24"/>
          <w:lang w:val="ro-RO"/>
        </w:rPr>
        <w:t>european.</w:t>
      </w:r>
    </w:p>
    <w:p w14:paraId="4C10D147" w14:textId="77777777" w:rsidR="007977F0" w:rsidRPr="00B62D9D" w:rsidRDefault="007977F0" w:rsidP="007977F0">
      <w:pPr>
        <w:pStyle w:val="Default"/>
        <w:spacing w:after="0" w:line="360" w:lineRule="auto"/>
        <w:jc w:val="both"/>
        <w:rPr>
          <w:color w:val="auto"/>
          <w:lang w:val="ro-RO"/>
        </w:rPr>
      </w:pPr>
      <w:r w:rsidRPr="00B62D9D">
        <w:rPr>
          <w:b/>
          <w:bCs/>
          <w:color w:val="auto"/>
          <w:lang w:val="ro-RO"/>
        </w:rPr>
        <w:t xml:space="preserve">Principii: </w:t>
      </w:r>
      <w:r w:rsidRPr="00B62D9D">
        <w:rPr>
          <w:color w:val="auto"/>
          <w:lang w:val="ro-RO"/>
        </w:rPr>
        <w:t xml:space="preserve">la baza elaborării acestei strategii stau </w:t>
      </w:r>
      <w:r w:rsidRPr="00B62D9D">
        <w:rPr>
          <w:b/>
          <w:bCs/>
          <w:color w:val="auto"/>
          <w:lang w:val="ro-RO"/>
        </w:rPr>
        <w:t>interesul economic</w:t>
      </w:r>
      <w:r w:rsidRPr="00B62D9D">
        <w:rPr>
          <w:color w:val="auto"/>
          <w:lang w:val="ro-RO"/>
        </w:rPr>
        <w:t xml:space="preserve"> – prin dezvoltarea unui lanț valoric în industria minieră de cercetare-prospecțiune, explorare, dezvoltare, exploatare, preparare/concentrare, prelucrare, valorificare, etc. ținând cont de faptul că materiile prime critice devin indispensabile – </w:t>
      </w:r>
      <w:r w:rsidRPr="00B62D9D">
        <w:rPr>
          <w:b/>
          <w:bCs/>
          <w:color w:val="auto"/>
          <w:lang w:val="ro-RO"/>
        </w:rPr>
        <w:t xml:space="preserve">transparența decizională </w:t>
      </w:r>
      <w:r w:rsidRPr="00B62D9D">
        <w:rPr>
          <w:color w:val="auto"/>
          <w:lang w:val="ro-RO"/>
        </w:rPr>
        <w:t xml:space="preserve">și </w:t>
      </w:r>
      <w:r w:rsidRPr="00B62D9D">
        <w:rPr>
          <w:b/>
          <w:bCs/>
          <w:color w:val="auto"/>
          <w:lang w:val="ro-RO"/>
        </w:rPr>
        <w:t>dezvoltarea durabilă</w:t>
      </w:r>
      <w:r w:rsidRPr="00B62D9D">
        <w:rPr>
          <w:color w:val="auto"/>
          <w:lang w:val="ro-RO"/>
        </w:rPr>
        <w:t>.</w:t>
      </w:r>
    </w:p>
    <w:p w14:paraId="03813343" w14:textId="77777777" w:rsidR="004726BF" w:rsidRPr="00B62D9D" w:rsidRDefault="007977F0" w:rsidP="007977F0">
      <w:pPr>
        <w:pStyle w:val="BodyTextIndent"/>
        <w:tabs>
          <w:tab w:val="left" w:pos="1080"/>
        </w:tabs>
        <w:spacing w:after="0" w:line="360" w:lineRule="auto"/>
        <w:ind w:left="0"/>
        <w:jc w:val="both"/>
        <w:rPr>
          <w:rFonts w:ascii="Times New Roman" w:hAnsi="Times New Roman"/>
          <w:bCs/>
          <w:spacing w:val="-2"/>
          <w:sz w:val="24"/>
          <w:szCs w:val="24"/>
        </w:rPr>
      </w:pPr>
      <w:r w:rsidRPr="00B62D9D">
        <w:rPr>
          <w:rFonts w:ascii="Times New Roman" w:hAnsi="Times New Roman"/>
          <w:b/>
          <w:spacing w:val="-2"/>
          <w:sz w:val="24"/>
          <w:szCs w:val="24"/>
        </w:rPr>
        <w:t xml:space="preserve">Priorități: </w:t>
      </w:r>
      <w:r w:rsidRPr="00B62D9D">
        <w:rPr>
          <w:rFonts w:ascii="Times New Roman" w:hAnsi="Times New Roman"/>
          <w:bCs/>
          <w:spacing w:val="-2"/>
          <w:sz w:val="24"/>
          <w:szCs w:val="24"/>
        </w:rPr>
        <w:t xml:space="preserve">cercetarea geologică, inventarierea și evaluarea materiilor prime critice, exploatarea și prelucrarea avansată a resurselor minerale neenergetice, refacerea mediului și regenerarea socio-economică, valorificarea resurselor secundare din haldele de steril și iazurile de decantare, utilizarea apelor geotermale. </w:t>
      </w:r>
    </w:p>
    <w:p w14:paraId="7FE2F6A2" w14:textId="77777777" w:rsidR="004726BF" w:rsidRPr="00B62D9D" w:rsidRDefault="007977F0" w:rsidP="007977F0">
      <w:pPr>
        <w:pStyle w:val="BodyTextIndent"/>
        <w:tabs>
          <w:tab w:val="left" w:pos="1080"/>
        </w:tabs>
        <w:spacing w:after="0" w:line="360" w:lineRule="auto"/>
        <w:ind w:left="0"/>
        <w:jc w:val="both"/>
        <w:rPr>
          <w:rFonts w:ascii="Times New Roman" w:hAnsi="Times New Roman"/>
          <w:sz w:val="24"/>
          <w:szCs w:val="24"/>
        </w:rPr>
      </w:pPr>
      <w:r w:rsidRPr="00B62D9D">
        <w:rPr>
          <w:rFonts w:ascii="Times New Roman" w:hAnsi="Times New Roman"/>
          <w:sz w:val="24"/>
          <w:szCs w:val="24"/>
        </w:rPr>
        <w:t xml:space="preserve">Actuala strategie propune reconsiderarea poziţiei şi a modului de implicare a statului şi a comunităţilor industriale, prin renunţarea treptată, după caz, la atribuţiile de operator economic şi de administrator, în favoarea accentuării rolului de reglementare şi promovare a unor politici de dezvoltare şi stimulare a unui sistem viabil, în care entităţile private să deţină preponderent dreptul de exploatare, operare şi administrare a resurselor minerale neenergetice şi să asigure finanţarea şi managementul activităţilor miniere. În același timp, se acordă o importanță deosebită aspectelor instituționale și celor referitoare la asigurarea bazelor de date integrate, respectiv transformarea A.N.R.M. în autoritate de reglementare – potrivit ultimelor modificări la legea minelor – și transformarea I.G.R. în Serviciu Geologic Național, care să fie în măsură să administreze datele, informațiile și activitățile de cercetare pentru resurse minerale pe model european/internațional. </w:t>
      </w:r>
    </w:p>
    <w:p w14:paraId="3C3965FD" w14:textId="0C970D7D" w:rsidR="007977F0" w:rsidRPr="00B62D9D" w:rsidRDefault="007977F0" w:rsidP="007977F0">
      <w:pPr>
        <w:pStyle w:val="BodyTextIndent"/>
        <w:tabs>
          <w:tab w:val="left" w:pos="1080"/>
        </w:tabs>
        <w:spacing w:after="0" w:line="360" w:lineRule="auto"/>
        <w:ind w:left="0"/>
        <w:jc w:val="both"/>
        <w:rPr>
          <w:rFonts w:ascii="Times New Roman" w:hAnsi="Times New Roman"/>
          <w:bCs/>
          <w:sz w:val="24"/>
          <w:szCs w:val="24"/>
        </w:rPr>
      </w:pPr>
      <w:r w:rsidRPr="00B62D9D">
        <w:rPr>
          <w:rFonts w:ascii="Times New Roman" w:hAnsi="Times New Roman"/>
          <w:sz w:val="24"/>
          <w:szCs w:val="24"/>
        </w:rPr>
        <w:t xml:space="preserve">De asemenea, se acordă o atenție deosebită formării resursei umane prin adaptarea învățământului de specialitate la nevoile pieței europene, specializare inteligentă și circularitate economică. Nu în ultimul rând, se au în vedere și necesitățile de clarificare a problemei regimului proprietății publice și/sau private a terenurilor pe perioada în care se dau în administrare sau în concesiune precum și a terenurilor ecologizate după ce se finalizează procesul de închidere și refacere a mediului, când trebuie să revină autorităților locale pentru a fi utilizate în beneficiul comunităților. </w:t>
      </w:r>
      <w:r w:rsidRPr="00B62D9D">
        <w:rPr>
          <w:rFonts w:ascii="Times New Roman" w:hAnsi="Times New Roman"/>
          <w:bCs/>
          <w:sz w:val="24"/>
          <w:szCs w:val="24"/>
        </w:rPr>
        <w:t>Luând în considerare perioada de continuă schimbare globală, pentru a face față situațiilor de criză care determină vulnerabilitate și incertitudine, strategia sectorială va accentua necesitatea ca în anumite condiții, statul să continue administrarea și valorificarea durabilă a resurselor strategice de siguranță și securitate națională.</w:t>
      </w:r>
    </w:p>
    <w:p w14:paraId="7519D905" w14:textId="230978F2" w:rsidR="007977F0" w:rsidRPr="00B62D9D" w:rsidRDefault="00DB27A1" w:rsidP="00DB27A1">
      <w:pPr>
        <w:pStyle w:val="Heading3"/>
        <w:tabs>
          <w:tab w:val="left" w:pos="360"/>
        </w:tabs>
        <w:spacing w:line="360" w:lineRule="auto"/>
        <w:rPr>
          <w:rFonts w:ascii="Times New Roman" w:hAnsi="Times New Roman"/>
          <w:color w:val="auto"/>
          <w:sz w:val="28"/>
          <w:szCs w:val="28"/>
          <w:lang w:val="ro-RO"/>
        </w:rPr>
      </w:pPr>
      <w:bookmarkStart w:id="12" w:name="_Toc117608127"/>
      <w:bookmarkStart w:id="13" w:name="_Toc459906097"/>
      <w:bookmarkStart w:id="14" w:name="_Toc461544289"/>
      <w:bookmarkEnd w:id="10"/>
      <w:bookmarkEnd w:id="11"/>
      <w:r w:rsidRPr="00B62D9D">
        <w:rPr>
          <w:rFonts w:ascii="Times New Roman" w:hAnsi="Times New Roman"/>
          <w:color w:val="auto"/>
          <w:sz w:val="28"/>
          <w:szCs w:val="28"/>
          <w:lang w:val="ro-RO"/>
        </w:rPr>
        <w:t>I.</w:t>
      </w:r>
      <w:r w:rsidR="00AA3069" w:rsidRPr="00B62D9D">
        <w:rPr>
          <w:rFonts w:ascii="Times New Roman" w:hAnsi="Times New Roman"/>
          <w:color w:val="auto"/>
          <w:sz w:val="28"/>
          <w:szCs w:val="28"/>
          <w:lang w:val="ro-RO"/>
        </w:rPr>
        <w:t>2</w:t>
      </w:r>
      <w:r w:rsidRPr="00B62D9D">
        <w:rPr>
          <w:rFonts w:ascii="Times New Roman" w:hAnsi="Times New Roman"/>
          <w:color w:val="auto"/>
          <w:sz w:val="28"/>
          <w:szCs w:val="28"/>
          <w:lang w:val="ro-RO"/>
        </w:rPr>
        <w:t xml:space="preserve"> </w:t>
      </w:r>
      <w:r w:rsidR="007977F0" w:rsidRPr="00B62D9D">
        <w:rPr>
          <w:rFonts w:ascii="Times New Roman" w:hAnsi="Times New Roman"/>
          <w:color w:val="auto"/>
          <w:sz w:val="28"/>
          <w:szCs w:val="28"/>
          <w:lang w:val="ro-RO"/>
        </w:rPr>
        <w:t>Precizări metodologice în elaborarea strategiei</w:t>
      </w:r>
      <w:bookmarkEnd w:id="12"/>
    </w:p>
    <w:p w14:paraId="66185DA1" w14:textId="77777777" w:rsidR="007977F0" w:rsidRPr="00B62D9D" w:rsidRDefault="007977F0" w:rsidP="00DB27A1">
      <w:pPr>
        <w:pStyle w:val="BodyTextFirstIndent"/>
        <w:spacing w:after="0" w:line="360" w:lineRule="auto"/>
        <w:ind w:firstLine="0"/>
        <w:jc w:val="both"/>
        <w:rPr>
          <w:rFonts w:ascii="Times New Roman" w:hAnsi="Times New Roman"/>
          <w:spacing w:val="-6"/>
          <w:sz w:val="24"/>
          <w:szCs w:val="24"/>
        </w:rPr>
      </w:pPr>
      <w:r w:rsidRPr="00B62D9D">
        <w:rPr>
          <w:rFonts w:ascii="Times New Roman" w:hAnsi="Times New Roman"/>
          <w:b/>
          <w:bCs/>
          <w:spacing w:val="-6"/>
          <w:sz w:val="24"/>
          <w:szCs w:val="24"/>
        </w:rPr>
        <w:t>La începutul anului 2016</w:t>
      </w:r>
      <w:r w:rsidRPr="00B62D9D">
        <w:rPr>
          <w:rFonts w:ascii="Times New Roman" w:hAnsi="Times New Roman"/>
          <w:spacing w:val="-6"/>
          <w:sz w:val="24"/>
          <w:szCs w:val="24"/>
        </w:rPr>
        <w:t xml:space="preserve">, Ministerul Economiei a constituit grupuri interne de lucru care s-au ocupat în principal de inventarierea documentelor cu relevanţă în domeniu, analizând variantele de strategie minieră 2010 şi 2012 şi diverse strategii/rapoarte ale ţărilor europene cu activităţi miniere similare ţării noastre. </w:t>
      </w:r>
    </w:p>
    <w:p w14:paraId="4FCCD5E9" w14:textId="620EB58C" w:rsidR="007977F0" w:rsidRPr="00B62D9D" w:rsidRDefault="007977F0" w:rsidP="00DB27A1">
      <w:pPr>
        <w:pStyle w:val="BodyTextFirstIndent"/>
        <w:spacing w:after="0" w:line="360" w:lineRule="auto"/>
        <w:ind w:firstLine="0"/>
        <w:jc w:val="both"/>
        <w:rPr>
          <w:rFonts w:ascii="Times New Roman" w:hAnsi="Times New Roman"/>
          <w:spacing w:val="-6"/>
          <w:sz w:val="24"/>
          <w:szCs w:val="24"/>
        </w:rPr>
      </w:pPr>
      <w:r w:rsidRPr="00B62D9D">
        <w:rPr>
          <w:rFonts w:ascii="Times New Roman" w:hAnsi="Times New Roman"/>
          <w:spacing w:val="-6"/>
          <w:sz w:val="24"/>
          <w:szCs w:val="24"/>
        </w:rPr>
        <w:t xml:space="preserve">Pentru schiţarea politicii resurselor minerale, au avut loc întâlniri şi cu consultanţii Băncii Mondiale, care au facut observații la Legea Minelor și la Strategia Minieră, propuneri pentru studii de evaluare specifice şi recomandări </w:t>
      </w:r>
      <w:r w:rsidRPr="00B62D9D">
        <w:rPr>
          <w:rFonts w:ascii="Times New Roman" w:hAnsi="Times New Roman"/>
          <w:spacing w:val="-6"/>
          <w:sz w:val="24"/>
          <w:szCs w:val="24"/>
        </w:rPr>
        <w:lastRenderedPageBreak/>
        <w:t>pentru măsuri de regenerare socio–economică pe termen lung. Subiectele principale trecute în revistă au fost: baza de resurse minerale, cadrul legislativ şi instituţional, piaţa internă şi industriile europene, accesibilitatea informaţiilor, factorii care afectează investiţiile, aspecte ale corupţiei în sistem, forţa de muncă, atitudinea generală faţă de activităţile miniere, barierele culturale, utilizarea terenurilor, procesul de licenţiere, închiderea minelor, ecologizare, protecţia mediului, cianuri, accesul la infrastructură, potenţial de reciclare, cercetare</w:t>
      </w:r>
      <w:r w:rsidR="004726BF" w:rsidRPr="00B62D9D">
        <w:rPr>
          <w:rFonts w:ascii="Times New Roman" w:hAnsi="Times New Roman"/>
          <w:spacing w:val="-6"/>
          <w:sz w:val="24"/>
          <w:szCs w:val="24"/>
        </w:rPr>
        <w:t>-</w:t>
      </w:r>
      <w:r w:rsidRPr="00B62D9D">
        <w:rPr>
          <w:rFonts w:ascii="Times New Roman" w:hAnsi="Times New Roman"/>
          <w:spacing w:val="-6"/>
          <w:sz w:val="24"/>
          <w:szCs w:val="24"/>
        </w:rPr>
        <w:t>învaţământ</w:t>
      </w:r>
      <w:r w:rsidR="004726BF" w:rsidRPr="00B62D9D">
        <w:rPr>
          <w:rFonts w:ascii="Times New Roman" w:hAnsi="Times New Roman"/>
          <w:spacing w:val="-6"/>
          <w:sz w:val="24"/>
          <w:szCs w:val="24"/>
        </w:rPr>
        <w:t>-</w:t>
      </w:r>
      <w:r w:rsidRPr="00B62D9D">
        <w:rPr>
          <w:rFonts w:ascii="Times New Roman" w:hAnsi="Times New Roman"/>
          <w:spacing w:val="-6"/>
          <w:sz w:val="24"/>
          <w:szCs w:val="24"/>
        </w:rPr>
        <w:t xml:space="preserve">inovare, dezvoltare durabilă participativă, cazuri de infringement, regenerare socio-economică a comunităţilor, manuale/ghiduri de bune practici, schimb de experienţă, parteneriate, oportunităţi de dezvoltare, colaborare internaţională, definirea rolului statului, aspecte instituţionale, implementarea strategiei, sistem de raportare, evaluare şi monitorizare, politică minerală şi legea minelor. </w:t>
      </w:r>
    </w:p>
    <w:p w14:paraId="00371F1E" w14:textId="77777777" w:rsidR="007977F0" w:rsidRPr="00B62D9D" w:rsidRDefault="007977F0" w:rsidP="00DB27A1">
      <w:pPr>
        <w:pStyle w:val="BodyTextFirstIndent"/>
        <w:spacing w:after="0" w:line="360" w:lineRule="auto"/>
        <w:ind w:firstLine="0"/>
        <w:jc w:val="both"/>
        <w:rPr>
          <w:rFonts w:ascii="Times New Roman" w:hAnsi="Times New Roman"/>
          <w:spacing w:val="-6"/>
          <w:sz w:val="24"/>
          <w:szCs w:val="24"/>
        </w:rPr>
      </w:pPr>
      <w:r w:rsidRPr="00B62D9D">
        <w:rPr>
          <w:rFonts w:ascii="Times New Roman" w:hAnsi="Times New Roman"/>
          <w:spacing w:val="-6"/>
          <w:sz w:val="24"/>
          <w:szCs w:val="24"/>
        </w:rPr>
        <w:t>În cursul anului 2016 a fost demarată și etapa de identificare și informare a potenţialilor participanţi la procesul de consultare participativă. A fost inițiată consultarea cu organizatiile neguvernamentale</w:t>
      </w:r>
      <w:r w:rsidRPr="00B62D9D">
        <w:rPr>
          <w:rStyle w:val="FootnoteReference"/>
          <w:rFonts w:ascii="Times New Roman" w:hAnsi="Times New Roman"/>
          <w:spacing w:val="-6"/>
          <w:sz w:val="24"/>
          <w:szCs w:val="24"/>
        </w:rPr>
        <w:footnoteReference w:id="3"/>
      </w:r>
      <w:r w:rsidRPr="00B62D9D">
        <w:rPr>
          <w:rFonts w:ascii="Times New Roman" w:hAnsi="Times New Roman"/>
          <w:spacing w:val="-6"/>
          <w:sz w:val="24"/>
          <w:szCs w:val="24"/>
        </w:rPr>
        <w:t xml:space="preserve"> care au fost invitate să participe la întâlniri la nivel local (Alba Iulia, Baia Mare, Rodna, Sărmășag, etc.) și s-a derulat etapa de culegere de informaţii prin anchetele pe teren realizate pe bază de chestionare aplicate în comunitățile miniere. Astfel, printr-un proces consultativ participativ </w:t>
      </w:r>
      <w:r w:rsidRPr="00B62D9D">
        <w:rPr>
          <w:rFonts w:ascii="Times New Roman" w:hAnsi="Times New Roman"/>
          <w:b/>
          <w:bCs/>
          <w:spacing w:val="-6"/>
          <w:sz w:val="24"/>
          <w:szCs w:val="24"/>
        </w:rPr>
        <w:t>au fost definite obiectivele strategice generale</w:t>
      </w:r>
      <w:r w:rsidRPr="00B62D9D">
        <w:rPr>
          <w:rFonts w:ascii="Times New Roman" w:hAnsi="Times New Roman"/>
          <w:spacing w:val="-6"/>
          <w:sz w:val="24"/>
          <w:szCs w:val="24"/>
        </w:rPr>
        <w:t xml:space="preserve"> şi </w:t>
      </w:r>
      <w:r w:rsidRPr="00B62D9D">
        <w:rPr>
          <w:rFonts w:ascii="Times New Roman" w:hAnsi="Times New Roman"/>
          <w:b/>
          <w:bCs/>
          <w:spacing w:val="-6"/>
          <w:sz w:val="24"/>
          <w:szCs w:val="24"/>
        </w:rPr>
        <w:t>planul de măsuri</w:t>
      </w:r>
      <w:r w:rsidRPr="00B62D9D">
        <w:rPr>
          <w:rFonts w:ascii="Times New Roman" w:hAnsi="Times New Roman"/>
          <w:spacing w:val="-6"/>
          <w:sz w:val="24"/>
          <w:szCs w:val="24"/>
        </w:rPr>
        <w:t xml:space="preserve">. </w:t>
      </w:r>
    </w:p>
    <w:p w14:paraId="5DB182B6" w14:textId="77777777" w:rsidR="007977F0" w:rsidRPr="00B62D9D" w:rsidRDefault="007977F0" w:rsidP="00DB27A1">
      <w:pPr>
        <w:pStyle w:val="BodyTextFirstIndent"/>
        <w:spacing w:after="0" w:line="360" w:lineRule="auto"/>
        <w:ind w:firstLine="0"/>
        <w:jc w:val="both"/>
        <w:rPr>
          <w:rFonts w:ascii="Times New Roman" w:hAnsi="Times New Roman"/>
          <w:spacing w:val="-6"/>
          <w:sz w:val="24"/>
          <w:szCs w:val="24"/>
        </w:rPr>
      </w:pPr>
      <w:r w:rsidRPr="00B62D9D">
        <w:rPr>
          <w:rFonts w:ascii="Times New Roman" w:hAnsi="Times New Roman"/>
          <w:b/>
          <w:bCs/>
          <w:spacing w:val="-6"/>
          <w:sz w:val="24"/>
          <w:szCs w:val="24"/>
        </w:rPr>
        <w:t>În perioada 2017 – 2018</w:t>
      </w:r>
      <w:r w:rsidRPr="00B62D9D">
        <w:rPr>
          <w:rFonts w:ascii="Times New Roman" w:hAnsi="Times New Roman"/>
          <w:spacing w:val="-6"/>
          <w:sz w:val="24"/>
          <w:szCs w:val="24"/>
        </w:rPr>
        <w:t xml:space="preserve"> s-a desfășurat o parte din etapa de evaluare strategică de mediu, în conformitate cu H.G. nr.1076/2004, cu sprijinul unui consultant autorizat în procedura S.E.A., care a elaborat Raportul Intermediar de Mediu postat pe site-ul Ministerului Economiei. </w:t>
      </w:r>
    </w:p>
    <w:p w14:paraId="7DF05E86" w14:textId="65F873DF" w:rsidR="007977F0" w:rsidRPr="00B62D9D" w:rsidRDefault="007977F0" w:rsidP="007977F0">
      <w:pPr>
        <w:pStyle w:val="BodyTextFirstIndent"/>
        <w:spacing w:after="0" w:line="360" w:lineRule="auto"/>
        <w:ind w:firstLine="0"/>
        <w:jc w:val="both"/>
        <w:rPr>
          <w:rFonts w:ascii="Times New Roman" w:hAnsi="Times New Roman"/>
          <w:spacing w:val="-6"/>
          <w:sz w:val="24"/>
          <w:szCs w:val="24"/>
        </w:rPr>
      </w:pPr>
      <w:r w:rsidRPr="00B62D9D">
        <w:rPr>
          <w:rFonts w:ascii="Times New Roman" w:hAnsi="Times New Roman"/>
          <w:b/>
          <w:bCs/>
          <w:spacing w:val="-6"/>
          <w:sz w:val="24"/>
          <w:szCs w:val="24"/>
        </w:rPr>
        <w:t>Prin reorganizarea administrativă și separarea completă a atribuțiilor și responsabilităților pentru resursele minerale</w:t>
      </w:r>
      <w:r w:rsidRPr="00B62D9D">
        <w:rPr>
          <w:rFonts w:ascii="Times New Roman" w:hAnsi="Times New Roman"/>
          <w:spacing w:val="-6"/>
          <w:sz w:val="24"/>
          <w:szCs w:val="24"/>
        </w:rPr>
        <w:t xml:space="preserve">, respectiv între Ministerul Economiei (resurse minerale neenergetice) și Ministerul Energiei (resurse </w:t>
      </w:r>
      <w:r w:rsidR="0045658E" w:rsidRPr="00B62D9D">
        <w:rPr>
          <w:rFonts w:ascii="Times New Roman" w:hAnsi="Times New Roman"/>
          <w:spacing w:val="-6"/>
          <w:sz w:val="24"/>
          <w:szCs w:val="24"/>
        </w:rPr>
        <w:t xml:space="preserve">minerale </w:t>
      </w:r>
      <w:r w:rsidRPr="00B62D9D">
        <w:rPr>
          <w:rFonts w:ascii="Times New Roman" w:hAnsi="Times New Roman"/>
          <w:spacing w:val="-6"/>
          <w:sz w:val="24"/>
          <w:szCs w:val="24"/>
        </w:rPr>
        <w:t xml:space="preserve">energetice) s-a avut în vedere </w:t>
      </w:r>
      <w:r w:rsidRPr="00B62D9D">
        <w:rPr>
          <w:rFonts w:ascii="Times New Roman" w:hAnsi="Times New Roman"/>
          <w:b/>
          <w:bCs/>
          <w:spacing w:val="-6"/>
          <w:sz w:val="24"/>
          <w:szCs w:val="24"/>
        </w:rPr>
        <w:t>un proces de revizuire a documentului strategic</w:t>
      </w:r>
      <w:r w:rsidRPr="00B62D9D">
        <w:rPr>
          <w:rFonts w:ascii="Times New Roman" w:hAnsi="Times New Roman"/>
          <w:spacing w:val="-6"/>
          <w:sz w:val="24"/>
          <w:szCs w:val="24"/>
        </w:rPr>
        <w:t>.</w:t>
      </w:r>
    </w:p>
    <w:p w14:paraId="5ECD4124" w14:textId="59CD3C25" w:rsidR="00EA078A" w:rsidRPr="00B62D9D" w:rsidRDefault="007977F0" w:rsidP="007977F0">
      <w:pPr>
        <w:pStyle w:val="BodyTextFirstIndent"/>
        <w:spacing w:after="0" w:line="360" w:lineRule="auto"/>
        <w:ind w:firstLine="0"/>
        <w:jc w:val="both"/>
        <w:rPr>
          <w:rFonts w:ascii="Times New Roman" w:hAnsi="Times New Roman"/>
          <w:spacing w:val="-6"/>
          <w:sz w:val="24"/>
          <w:szCs w:val="24"/>
        </w:rPr>
      </w:pPr>
      <w:r w:rsidRPr="00B62D9D">
        <w:rPr>
          <w:rFonts w:ascii="Times New Roman" w:hAnsi="Times New Roman"/>
          <w:spacing w:val="-6"/>
          <w:sz w:val="24"/>
          <w:szCs w:val="24"/>
        </w:rPr>
        <w:t xml:space="preserve">În aceste condiţii, ca și concluzii ale etapei de documentare, Ministerul Economiei şi-a propus ca scop: </w:t>
      </w:r>
      <w:r w:rsidRPr="00B62D9D">
        <w:rPr>
          <w:rFonts w:ascii="Times New Roman" w:hAnsi="Times New Roman"/>
          <w:i/>
          <w:iCs/>
          <w:spacing w:val="-6"/>
          <w:sz w:val="24"/>
          <w:szCs w:val="24"/>
        </w:rPr>
        <w:t>„</w:t>
      </w:r>
      <w:r w:rsidRPr="00B62D9D">
        <w:rPr>
          <w:rFonts w:ascii="Times New Roman" w:hAnsi="Times New Roman"/>
          <w:i/>
          <w:iCs/>
          <w:spacing w:val="-6"/>
          <w:sz w:val="24"/>
          <w:szCs w:val="24"/>
          <w:u w:val="single"/>
        </w:rPr>
        <w:t>Repoziţionarea domeniului resurselor minerale pe harta intereselor României</w:t>
      </w:r>
      <w:r w:rsidRPr="00B62D9D">
        <w:rPr>
          <w:rFonts w:ascii="Times New Roman" w:hAnsi="Times New Roman"/>
          <w:i/>
          <w:iCs/>
          <w:spacing w:val="-6"/>
          <w:sz w:val="24"/>
          <w:szCs w:val="24"/>
        </w:rPr>
        <w:t>”</w:t>
      </w:r>
      <w:r w:rsidRPr="00B62D9D">
        <w:rPr>
          <w:rFonts w:ascii="Times New Roman" w:hAnsi="Times New Roman"/>
          <w:spacing w:val="-6"/>
          <w:sz w:val="24"/>
          <w:szCs w:val="24"/>
        </w:rPr>
        <w:t xml:space="preserve"> şi a elaborat documentul </w:t>
      </w:r>
      <w:r w:rsidRPr="00B62D9D">
        <w:rPr>
          <w:rFonts w:ascii="Times New Roman" w:hAnsi="Times New Roman"/>
          <w:b/>
          <w:bCs/>
          <w:spacing w:val="-6"/>
          <w:sz w:val="24"/>
          <w:szCs w:val="24"/>
        </w:rPr>
        <w:t>Strategia Romaniei pentru resursele minerale neenergetice, orizont 2035</w:t>
      </w:r>
      <w:r w:rsidRPr="00B62D9D">
        <w:rPr>
          <w:rFonts w:ascii="Times New Roman" w:hAnsi="Times New Roman"/>
          <w:spacing w:val="-6"/>
          <w:sz w:val="24"/>
          <w:szCs w:val="24"/>
        </w:rPr>
        <w:t>, în contextul post-pandemic și geopolitic</w:t>
      </w:r>
      <w:r w:rsidR="00EA078A" w:rsidRPr="00B62D9D">
        <w:rPr>
          <w:rFonts w:ascii="Times New Roman" w:hAnsi="Times New Roman"/>
          <w:spacing w:val="-6"/>
          <w:sz w:val="24"/>
          <w:szCs w:val="24"/>
        </w:rPr>
        <w:t xml:space="preserve"> având ca </w:t>
      </w:r>
      <w:r w:rsidR="00EA078A" w:rsidRPr="00B62D9D">
        <w:rPr>
          <w:rFonts w:ascii="Times New Roman" w:hAnsi="Times New Roman"/>
          <w:b/>
          <w:bCs/>
          <w:spacing w:val="-6"/>
          <w:sz w:val="24"/>
          <w:szCs w:val="24"/>
        </w:rPr>
        <w:t>perioadă de implementare 2022 – 2035.</w:t>
      </w:r>
    </w:p>
    <w:p w14:paraId="46B77FCC" w14:textId="43E0859B" w:rsidR="007977F0" w:rsidRPr="00B62D9D" w:rsidRDefault="00DB27A1" w:rsidP="007977F0">
      <w:pPr>
        <w:pStyle w:val="Heading3"/>
        <w:spacing w:line="360" w:lineRule="auto"/>
        <w:rPr>
          <w:rFonts w:ascii="Times New Roman" w:hAnsi="Times New Roman"/>
          <w:color w:val="auto"/>
          <w:sz w:val="28"/>
          <w:szCs w:val="28"/>
          <w:lang w:val="ro-RO"/>
        </w:rPr>
      </w:pPr>
      <w:bookmarkStart w:id="15" w:name="_Toc117608128"/>
      <w:r w:rsidRPr="00B62D9D">
        <w:rPr>
          <w:rFonts w:ascii="Times New Roman" w:hAnsi="Times New Roman"/>
          <w:color w:val="auto"/>
          <w:sz w:val="28"/>
          <w:szCs w:val="28"/>
          <w:lang w:val="ro-RO"/>
        </w:rPr>
        <w:t>I.</w:t>
      </w:r>
      <w:r w:rsidR="003D1CC6" w:rsidRPr="00B62D9D">
        <w:rPr>
          <w:rFonts w:ascii="Times New Roman" w:hAnsi="Times New Roman"/>
          <w:color w:val="auto"/>
          <w:sz w:val="28"/>
          <w:szCs w:val="28"/>
          <w:lang w:val="ro-RO"/>
        </w:rPr>
        <w:t>3</w:t>
      </w:r>
      <w:r w:rsidRPr="00B62D9D">
        <w:rPr>
          <w:rFonts w:ascii="Times New Roman" w:hAnsi="Times New Roman"/>
          <w:color w:val="auto"/>
          <w:sz w:val="28"/>
          <w:szCs w:val="28"/>
          <w:lang w:val="ro-RO"/>
        </w:rPr>
        <w:t xml:space="preserve"> </w:t>
      </w:r>
      <w:r w:rsidR="007977F0" w:rsidRPr="00B62D9D">
        <w:rPr>
          <w:rFonts w:ascii="Times New Roman" w:hAnsi="Times New Roman"/>
          <w:color w:val="auto"/>
          <w:sz w:val="28"/>
          <w:szCs w:val="28"/>
          <w:lang w:val="ro-RO"/>
        </w:rPr>
        <w:t>Instituţii implicate</w:t>
      </w:r>
      <w:bookmarkEnd w:id="15"/>
    </w:p>
    <w:p w14:paraId="17E87684" w14:textId="68A94055" w:rsidR="007977F0" w:rsidRPr="00B62D9D" w:rsidRDefault="007977F0" w:rsidP="00D6420E">
      <w:pPr>
        <w:pStyle w:val="ListBullet2"/>
        <w:tabs>
          <w:tab w:val="clear" w:pos="643"/>
          <w:tab w:val="left" w:pos="360"/>
          <w:tab w:val="left" w:pos="54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b/>
          <w:bCs/>
          <w:spacing w:val="-6"/>
          <w:sz w:val="24"/>
          <w:szCs w:val="24"/>
          <w:lang w:val="ro-RO"/>
        </w:rPr>
        <w:t>Cadrul instituţional actual</w:t>
      </w:r>
      <w:r w:rsidRPr="00B62D9D">
        <w:rPr>
          <w:rFonts w:ascii="Times New Roman" w:hAnsi="Times New Roman"/>
          <w:spacing w:val="-6"/>
          <w:sz w:val="24"/>
          <w:szCs w:val="24"/>
          <w:lang w:val="ro-RO"/>
        </w:rPr>
        <w:t xml:space="preserve"> este constituit din</w:t>
      </w:r>
      <w:r w:rsidR="003D1CC6" w:rsidRPr="00B62D9D">
        <w:rPr>
          <w:rFonts w:ascii="Times New Roman" w:hAnsi="Times New Roman"/>
          <w:spacing w:val="-6"/>
          <w:sz w:val="24"/>
          <w:szCs w:val="24"/>
          <w:lang w:val="ro-RO"/>
        </w:rPr>
        <w:t xml:space="preserve"> structuri ale administrației publice centrale, institute și entități publice sau private</w:t>
      </w:r>
      <w:r w:rsidRPr="00B62D9D">
        <w:rPr>
          <w:rFonts w:ascii="Times New Roman" w:hAnsi="Times New Roman"/>
          <w:spacing w:val="-6"/>
          <w:sz w:val="24"/>
          <w:szCs w:val="24"/>
          <w:lang w:val="ro-RO"/>
        </w:rPr>
        <w:t>:</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Ministerul Economiei, Agenţia Naţională pentru Resurse Minerale, Ministerul Mediului, Apelor și Pădurilor</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Ministerul Sănătății</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Ministerul Muncii și Solidarității Sociale</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Ministerul Educaţiei</w:t>
      </w:r>
      <w:r w:rsidR="00D6420E" w:rsidRPr="00B62D9D">
        <w:rPr>
          <w:rFonts w:ascii="Times New Roman" w:hAnsi="Times New Roman"/>
          <w:spacing w:val="-6"/>
          <w:sz w:val="24"/>
          <w:szCs w:val="24"/>
          <w:lang w:val="ro-RO"/>
        </w:rPr>
        <w:t>,</w:t>
      </w:r>
      <w:r w:rsidRPr="00B62D9D">
        <w:rPr>
          <w:rFonts w:ascii="Times New Roman" w:hAnsi="Times New Roman"/>
          <w:spacing w:val="-6"/>
          <w:sz w:val="24"/>
          <w:szCs w:val="24"/>
          <w:lang w:val="ro-RO"/>
        </w:rPr>
        <w:t xml:space="preserve"> Ministerul Cercetării, Inovării și Digitalizării (I.G.R., GeoEcoMar, I.N.C.D.M.R.R., I.N.C.D.M.N.R.)</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Ministerul Dezvoltării, Lucrărilor Publice și Administraţiei</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 xml:space="preserve">Ministerul  Investițiilor și Proiectelor </w:t>
      </w:r>
      <w:r w:rsidR="0045658E" w:rsidRPr="00B62D9D">
        <w:rPr>
          <w:rFonts w:ascii="Times New Roman" w:hAnsi="Times New Roman"/>
          <w:spacing w:val="-6"/>
          <w:sz w:val="24"/>
          <w:szCs w:val="24"/>
          <w:lang w:val="ro-RO"/>
        </w:rPr>
        <w:t>Europene</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Ministerul Agriculturii şi Dezvoltării Rurale</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Ministerul Energiei</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Ministerul Transporturilor și Infrastructurii</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Ministerul Antreprenoriatului și Turismului</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Ministerul Finanțelor</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Ministerul Afacerilor Interne</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Ministerul Afacerilor Externe</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Ministerul Justiției</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Secretariatul General al Guvernului – Departamentul pentru Dezvoltare Durabilă</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Academia Română</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Universități</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Autorități Publice Locale</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Organizații neguvernamentale</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Sindicate</w:t>
      </w:r>
      <w:r w:rsidR="00D6420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Patronate.</w:t>
      </w:r>
    </w:p>
    <w:p w14:paraId="00ED5F8F" w14:textId="77777777" w:rsidR="00D6420E" w:rsidRPr="00B62D9D" w:rsidRDefault="00D6420E" w:rsidP="00123F39">
      <w:pPr>
        <w:spacing w:after="0" w:line="276" w:lineRule="auto"/>
        <w:jc w:val="center"/>
        <w:rPr>
          <w:rFonts w:ascii="Times New Roman" w:hAnsi="Times New Roman"/>
          <w:b/>
          <w:bCs/>
          <w:sz w:val="28"/>
          <w:szCs w:val="28"/>
          <w:lang w:val="ro-RO"/>
        </w:rPr>
      </w:pPr>
    </w:p>
    <w:p w14:paraId="5908D645" w14:textId="77777777" w:rsidR="00E87089" w:rsidRPr="00B62D9D" w:rsidRDefault="00E87089" w:rsidP="00123F39">
      <w:pPr>
        <w:spacing w:after="0" w:line="276" w:lineRule="auto"/>
        <w:jc w:val="center"/>
        <w:rPr>
          <w:rFonts w:ascii="Times New Roman" w:hAnsi="Times New Roman"/>
          <w:b/>
          <w:bCs/>
          <w:sz w:val="28"/>
          <w:szCs w:val="28"/>
          <w:lang w:val="ro-RO"/>
        </w:rPr>
      </w:pPr>
    </w:p>
    <w:p w14:paraId="594FD7B7" w14:textId="2EC51023" w:rsidR="0079057A" w:rsidRPr="00B62D9D" w:rsidRDefault="0079057A" w:rsidP="00123F39">
      <w:pPr>
        <w:spacing w:after="0" w:line="276" w:lineRule="auto"/>
        <w:jc w:val="center"/>
        <w:rPr>
          <w:rFonts w:ascii="Times New Roman" w:hAnsi="Times New Roman"/>
          <w:b/>
          <w:bCs/>
          <w:sz w:val="28"/>
          <w:szCs w:val="28"/>
          <w:lang w:val="ro-RO"/>
        </w:rPr>
      </w:pPr>
      <w:r w:rsidRPr="00B62D9D">
        <w:rPr>
          <w:rFonts w:ascii="Times New Roman" w:hAnsi="Times New Roman"/>
          <w:b/>
          <w:bCs/>
          <w:sz w:val="28"/>
          <w:szCs w:val="28"/>
          <w:lang w:val="ro-RO"/>
        </w:rPr>
        <w:t>CAPITOLUL II: Viziunea Strategiei</w:t>
      </w:r>
    </w:p>
    <w:p w14:paraId="60B5662A" w14:textId="77777777" w:rsidR="00123F39" w:rsidRPr="00B62D9D" w:rsidRDefault="00123F39" w:rsidP="00123F39">
      <w:pPr>
        <w:spacing w:after="0" w:line="276" w:lineRule="auto"/>
        <w:jc w:val="center"/>
        <w:rPr>
          <w:rFonts w:ascii="Times New Roman" w:hAnsi="Times New Roman"/>
          <w:b/>
          <w:bCs/>
          <w:sz w:val="20"/>
          <w:szCs w:val="20"/>
          <w:lang w:val="ro-RO"/>
        </w:rPr>
      </w:pPr>
    </w:p>
    <w:p w14:paraId="37D984B6" w14:textId="77777777" w:rsidR="00E87089" w:rsidRPr="00B62D9D" w:rsidRDefault="00E87089" w:rsidP="0079057A">
      <w:pPr>
        <w:widowControl w:val="0"/>
        <w:tabs>
          <w:tab w:val="left" w:pos="1080"/>
          <w:tab w:val="left" w:pos="1260"/>
        </w:tabs>
        <w:autoSpaceDE w:val="0"/>
        <w:autoSpaceDN w:val="0"/>
        <w:adjustRightInd w:val="0"/>
        <w:spacing w:after="0" w:line="360" w:lineRule="auto"/>
        <w:ind w:right="135"/>
        <w:jc w:val="both"/>
        <w:rPr>
          <w:rFonts w:ascii="Times New Roman" w:hAnsi="Times New Roman"/>
          <w:i/>
          <w:iCs/>
          <w:sz w:val="24"/>
          <w:szCs w:val="24"/>
          <w:lang w:val="ro-RO"/>
        </w:rPr>
      </w:pPr>
    </w:p>
    <w:p w14:paraId="70243A74" w14:textId="31E1A090" w:rsidR="0079057A" w:rsidRPr="00B62D9D" w:rsidRDefault="0079057A" w:rsidP="0079057A">
      <w:pPr>
        <w:widowControl w:val="0"/>
        <w:tabs>
          <w:tab w:val="left" w:pos="1080"/>
          <w:tab w:val="left" w:pos="1260"/>
        </w:tabs>
        <w:autoSpaceDE w:val="0"/>
        <w:autoSpaceDN w:val="0"/>
        <w:adjustRightInd w:val="0"/>
        <w:spacing w:after="0" w:line="360" w:lineRule="auto"/>
        <w:ind w:right="135"/>
        <w:jc w:val="both"/>
        <w:rPr>
          <w:rFonts w:ascii="Times New Roman" w:hAnsi="Times New Roman"/>
          <w:i/>
          <w:iCs/>
          <w:sz w:val="24"/>
          <w:szCs w:val="24"/>
          <w:lang w:val="ro-RO"/>
        </w:rPr>
      </w:pPr>
      <w:r w:rsidRPr="00B62D9D">
        <w:rPr>
          <w:rFonts w:ascii="Times New Roman" w:hAnsi="Times New Roman"/>
          <w:i/>
          <w:iCs/>
          <w:sz w:val="24"/>
          <w:szCs w:val="24"/>
          <w:lang w:val="ro-RO"/>
        </w:rPr>
        <w:t>,,Direcția principală a oricărei strategii în acest domeniu ar trebui să fie reabilitarea patrimoniului natural în condițiile unei creșteri şi diversificări economice de durată. Elementele cheie ale realizării unei astfel de strategii sunt: educația, cercetarea, investiția, legislația puternică şi coerentă şi cooperarea reală şi facilă între toți actorii implicați. Rata de succes a acestui demers depinde de o multitudine de factori, printre care trebuie să se numere și coordonarea între factorii de decizie de pe toate palierele, orientarea către investiții publice și private, atragerea de fonduri externe, ieșirea din logica ciclului electoral și ocolirea măsurilor populiste, controlul aplicării măsurilor și al resurselor financiare alocate</w:t>
      </w:r>
      <w:r w:rsidRPr="00B62D9D">
        <w:rPr>
          <w:rStyle w:val="FootnoteReference"/>
          <w:rFonts w:ascii="Times New Roman" w:hAnsi="Times New Roman"/>
          <w:i/>
          <w:iCs/>
          <w:sz w:val="24"/>
          <w:szCs w:val="24"/>
          <w:lang w:val="ro-RO"/>
        </w:rPr>
        <w:footnoteReference w:id="4"/>
      </w:r>
      <w:r w:rsidRPr="00B62D9D">
        <w:rPr>
          <w:rFonts w:ascii="Times New Roman" w:hAnsi="Times New Roman"/>
          <w:i/>
          <w:iCs/>
          <w:sz w:val="24"/>
          <w:szCs w:val="24"/>
          <w:lang w:val="ro-RO"/>
        </w:rPr>
        <w:t>”.</w:t>
      </w:r>
    </w:p>
    <w:p w14:paraId="1854CE20" w14:textId="2D1B5C4B" w:rsidR="0079057A" w:rsidRPr="00B62D9D" w:rsidRDefault="0079057A" w:rsidP="0079057A">
      <w:pPr>
        <w:widowControl w:val="0"/>
        <w:tabs>
          <w:tab w:val="left" w:pos="1080"/>
          <w:tab w:val="left" w:pos="1260"/>
        </w:tabs>
        <w:autoSpaceDE w:val="0"/>
        <w:autoSpaceDN w:val="0"/>
        <w:adjustRightInd w:val="0"/>
        <w:spacing w:after="0" w:line="360" w:lineRule="auto"/>
        <w:ind w:right="135"/>
        <w:jc w:val="both"/>
        <w:rPr>
          <w:rFonts w:ascii="Times New Roman" w:hAnsi="Times New Roman"/>
          <w:spacing w:val="-4"/>
          <w:sz w:val="24"/>
          <w:szCs w:val="24"/>
          <w:lang w:val="ro-RO"/>
        </w:rPr>
      </w:pPr>
      <w:r w:rsidRPr="00B62D9D">
        <w:rPr>
          <w:rFonts w:ascii="Times New Roman" w:hAnsi="Times New Roman"/>
          <w:spacing w:val="-4"/>
          <w:sz w:val="24"/>
          <w:szCs w:val="24"/>
          <w:lang w:val="ro-RO"/>
        </w:rPr>
        <w:t>Sectorul minier trebuie să fie un sector dinamic, care să susţină activ dezvoltarea economică a ţării şi să asigure reziliența la situațiile de criză, în colaborare cu ţările cu tradiţie în minerit din industria europeană (Germania, Franța, Suedia, Finlanda, Norvegia, Danemarca, Polonia, Regatul Unit, Spania, Grecia s.a.). Industria minieră este o industrie globală şi trebuie abordată în consecinţă. Cererea de produse min</w:t>
      </w:r>
      <w:r w:rsidR="0045658E" w:rsidRPr="00B62D9D">
        <w:rPr>
          <w:rFonts w:ascii="Times New Roman" w:hAnsi="Times New Roman"/>
          <w:spacing w:val="-4"/>
          <w:sz w:val="24"/>
          <w:szCs w:val="24"/>
          <w:lang w:val="ro-RO"/>
        </w:rPr>
        <w:t>i</w:t>
      </w:r>
      <w:r w:rsidRPr="00B62D9D">
        <w:rPr>
          <w:rFonts w:ascii="Times New Roman" w:hAnsi="Times New Roman"/>
          <w:spacing w:val="-4"/>
          <w:sz w:val="24"/>
          <w:szCs w:val="24"/>
          <w:lang w:val="ro-RO"/>
        </w:rPr>
        <w:t>ere pentru sectorul neenergetic este în creştere atât la nivel U.E., cât şi pe plan mondial. Deşi România este a noua ţară ca suprafaţă din U.E., care dispune de resurse minerale semnificative comparativ cu alte ţări din regiune, atragerea de capital privat şi promovarea de proiecte de investiţii în domeniul minier nu s-au ridicat la nivelul oportunităţilor existente și astfel a devenit importatoare de materii prime. Eficacitatea industriei nu se poate asigura fără o abordare integrată a politicilor industriale cu o politică de asigurare a resurselor minerale.</w:t>
      </w:r>
    </w:p>
    <w:p w14:paraId="14D3B1B3" w14:textId="77777777" w:rsidR="00AA3069" w:rsidRPr="00B62D9D" w:rsidRDefault="00AA3069" w:rsidP="00AA3069">
      <w:pPr>
        <w:pStyle w:val="BodyTextFirstIndent"/>
        <w:tabs>
          <w:tab w:val="left" w:pos="450"/>
        </w:tabs>
        <w:spacing w:after="0" w:line="360" w:lineRule="auto"/>
        <w:ind w:firstLine="0"/>
        <w:jc w:val="both"/>
        <w:rPr>
          <w:rFonts w:ascii="Times New Roman" w:hAnsi="Times New Roman"/>
          <w:spacing w:val="-4"/>
          <w:sz w:val="24"/>
          <w:szCs w:val="24"/>
        </w:rPr>
      </w:pPr>
      <w:r w:rsidRPr="00B62D9D">
        <w:rPr>
          <w:rFonts w:ascii="Times New Roman" w:hAnsi="Times New Roman"/>
          <w:b/>
          <w:bCs/>
          <w:spacing w:val="-6"/>
          <w:sz w:val="24"/>
          <w:szCs w:val="24"/>
        </w:rPr>
        <w:t>Viziunea se bazează pe aspecte actuale ale economiei românești și europene, printre care:</w:t>
      </w:r>
    </w:p>
    <w:p w14:paraId="1854EEEE" w14:textId="77777777" w:rsidR="00AA3069" w:rsidRPr="00B62D9D" w:rsidRDefault="00AA3069" w:rsidP="00AA3069">
      <w:pPr>
        <w:pStyle w:val="ListBullet2"/>
        <w:numPr>
          <w:ilvl w:val="0"/>
          <w:numId w:val="3"/>
        </w:numPr>
        <w:tabs>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capacitatea industrială redusă conduce la necesitatea reindustrializării României în context larg european;</w:t>
      </w:r>
    </w:p>
    <w:p w14:paraId="0D5EDE35" w14:textId="77777777" w:rsidR="00AA3069" w:rsidRPr="00B62D9D" w:rsidRDefault="00AA3069" w:rsidP="00AA3069">
      <w:pPr>
        <w:pStyle w:val="ListBullet2"/>
        <w:numPr>
          <w:ilvl w:val="0"/>
          <w:numId w:val="3"/>
        </w:numPr>
        <w:tabs>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resursele minerale sunt vitale pentru economia mondială, în condițiile în care unele resurse minerale sunt neregenerabile şi limitate;</w:t>
      </w:r>
    </w:p>
    <w:p w14:paraId="0B7F3E25" w14:textId="77777777" w:rsidR="00AA3069" w:rsidRPr="00B62D9D" w:rsidRDefault="00AA3069" w:rsidP="00AA3069">
      <w:pPr>
        <w:pStyle w:val="ListBullet2"/>
        <w:numPr>
          <w:ilvl w:val="0"/>
          <w:numId w:val="3"/>
        </w:numPr>
        <w:tabs>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mineritul energointensiv a avut efecte negative istorice asupra mediului și sănătății populației, în prezent făcându-se tranziția la economia circulară;</w:t>
      </w:r>
    </w:p>
    <w:p w14:paraId="2B7FCF55" w14:textId="77777777" w:rsidR="00AA3069" w:rsidRPr="00B62D9D" w:rsidRDefault="00AA3069" w:rsidP="00AA3069">
      <w:pPr>
        <w:pStyle w:val="ListBullet2"/>
        <w:numPr>
          <w:ilvl w:val="0"/>
          <w:numId w:val="3"/>
        </w:numPr>
        <w:tabs>
          <w:tab w:val="left" w:pos="36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4"/>
          <w:sz w:val="24"/>
          <w:szCs w:val="24"/>
          <w:lang w:val="ro-RO"/>
        </w:rPr>
        <w:t>exploatarea resurselor trebuie să asigure corelarea profitului investitorului cu necesităţile de dezvoltare locală;</w:t>
      </w:r>
    </w:p>
    <w:p w14:paraId="6141CB11" w14:textId="77777777" w:rsidR="00AA3069" w:rsidRPr="00B62D9D" w:rsidRDefault="00AA3069" w:rsidP="00AA3069">
      <w:pPr>
        <w:pStyle w:val="ListBullet2"/>
        <w:numPr>
          <w:ilvl w:val="0"/>
          <w:numId w:val="3"/>
        </w:numPr>
        <w:tabs>
          <w:tab w:val="left" w:pos="36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4"/>
          <w:sz w:val="24"/>
          <w:szCs w:val="24"/>
          <w:lang w:val="ro-RO"/>
        </w:rPr>
        <w:t>contextul socio-economic și geopolitic global: situația epidemiologică, criza energetică și militară.</w:t>
      </w:r>
    </w:p>
    <w:p w14:paraId="0B34FEAA" w14:textId="77777777" w:rsidR="0079057A" w:rsidRPr="00B62D9D" w:rsidRDefault="0079057A" w:rsidP="0079057A">
      <w:pPr>
        <w:pStyle w:val="BodyTextFirstIndent"/>
        <w:tabs>
          <w:tab w:val="left" w:pos="450"/>
        </w:tabs>
        <w:spacing w:after="0" w:line="360" w:lineRule="auto"/>
        <w:ind w:firstLine="0"/>
        <w:jc w:val="both"/>
        <w:rPr>
          <w:rFonts w:ascii="Times New Roman" w:hAnsi="Times New Roman"/>
          <w:spacing w:val="-4"/>
          <w:sz w:val="24"/>
          <w:szCs w:val="24"/>
        </w:rPr>
      </w:pPr>
      <w:r w:rsidRPr="00B62D9D">
        <w:rPr>
          <w:rFonts w:ascii="Times New Roman" w:hAnsi="Times New Roman"/>
          <w:b/>
          <w:bCs/>
          <w:spacing w:val="-6"/>
          <w:sz w:val="24"/>
          <w:szCs w:val="24"/>
        </w:rPr>
        <w:t>Ţinând</w:t>
      </w:r>
      <w:r w:rsidRPr="00B62D9D">
        <w:rPr>
          <w:rFonts w:ascii="Times New Roman" w:hAnsi="Times New Roman"/>
          <w:spacing w:val="-4"/>
          <w:sz w:val="24"/>
          <w:szCs w:val="24"/>
        </w:rPr>
        <w:t xml:space="preserve"> cont de aceste premise</w:t>
      </w:r>
      <w:r w:rsidRPr="00B62D9D">
        <w:rPr>
          <w:rFonts w:ascii="Times New Roman" w:hAnsi="Times New Roman"/>
          <w:b/>
          <w:bCs/>
          <w:spacing w:val="-4"/>
          <w:sz w:val="24"/>
          <w:szCs w:val="24"/>
        </w:rPr>
        <w:t xml:space="preserve">, viziunea </w:t>
      </w:r>
      <w:r w:rsidRPr="00B62D9D">
        <w:rPr>
          <w:rFonts w:ascii="Times New Roman" w:hAnsi="Times New Roman"/>
          <w:spacing w:val="-4"/>
          <w:sz w:val="24"/>
          <w:szCs w:val="24"/>
        </w:rPr>
        <w:t>propusă este:</w:t>
      </w:r>
    </w:p>
    <w:p w14:paraId="103F5C6C" w14:textId="5B0CE66C" w:rsidR="0079057A" w:rsidRPr="00B62D9D" w:rsidRDefault="0079057A" w:rsidP="0079057A">
      <w:pPr>
        <w:spacing w:line="360" w:lineRule="auto"/>
        <w:jc w:val="both"/>
        <w:rPr>
          <w:rFonts w:ascii="Times New Roman" w:hAnsi="Times New Roman"/>
          <w:b/>
          <w:bCs/>
          <w:i/>
          <w:iCs/>
          <w:sz w:val="28"/>
          <w:szCs w:val="28"/>
          <w:lang w:val="ro-RO"/>
        </w:rPr>
      </w:pPr>
      <w:r w:rsidRPr="00B62D9D">
        <w:rPr>
          <w:rFonts w:ascii="Times New Roman" w:hAnsi="Times New Roman"/>
          <w:b/>
          <w:bCs/>
          <w:i/>
          <w:iCs/>
          <w:sz w:val="28"/>
          <w:szCs w:val="28"/>
          <w:lang w:val="ro-RO"/>
        </w:rPr>
        <w:t>„România 2035 – ţară cu industrie minieră responsabilă și transparentă, pol de dezvoltare durabilă în economia europeană pentru bunăstarea cetăţenilor”</w:t>
      </w:r>
      <w:r w:rsidR="003D1CC6" w:rsidRPr="00B62D9D">
        <w:rPr>
          <w:rFonts w:ascii="Times New Roman" w:hAnsi="Times New Roman"/>
          <w:b/>
          <w:bCs/>
          <w:i/>
          <w:iCs/>
          <w:sz w:val="28"/>
          <w:szCs w:val="28"/>
          <w:lang w:val="ro-RO"/>
        </w:rPr>
        <w:t>.</w:t>
      </w:r>
    </w:p>
    <w:p w14:paraId="18F094D5" w14:textId="25361ED2" w:rsidR="003D1CC6" w:rsidRPr="00B62D9D" w:rsidRDefault="003D1CC6" w:rsidP="0079057A">
      <w:pPr>
        <w:spacing w:line="360" w:lineRule="auto"/>
        <w:jc w:val="both"/>
        <w:rPr>
          <w:rFonts w:ascii="Times New Roman" w:hAnsi="Times New Roman"/>
          <w:sz w:val="24"/>
          <w:szCs w:val="24"/>
          <w:lang w:val="ro-RO"/>
        </w:rPr>
      </w:pPr>
      <w:r w:rsidRPr="00B62D9D">
        <w:rPr>
          <w:rFonts w:ascii="Times New Roman" w:hAnsi="Times New Roman"/>
          <w:sz w:val="24"/>
          <w:szCs w:val="24"/>
          <w:lang w:val="ro-RO"/>
        </w:rPr>
        <w:t>Viziunea este pusă în aplicare prin atingerea obiectivelor generale și specifice.</w:t>
      </w:r>
    </w:p>
    <w:p w14:paraId="3838037F" w14:textId="77777777" w:rsidR="00123F39" w:rsidRPr="00B62D9D" w:rsidRDefault="00123F39" w:rsidP="00AA3069">
      <w:pPr>
        <w:spacing w:after="0" w:line="360" w:lineRule="auto"/>
        <w:jc w:val="center"/>
        <w:rPr>
          <w:rFonts w:ascii="Times New Roman" w:hAnsi="Times New Roman"/>
          <w:b/>
          <w:bCs/>
          <w:sz w:val="28"/>
          <w:szCs w:val="28"/>
          <w:lang w:val="ro-RO"/>
        </w:rPr>
      </w:pPr>
    </w:p>
    <w:p w14:paraId="662B343C" w14:textId="783317F8" w:rsidR="0079057A" w:rsidRPr="00B62D9D" w:rsidRDefault="0079057A" w:rsidP="00123F39">
      <w:pPr>
        <w:spacing w:after="0" w:line="360" w:lineRule="auto"/>
        <w:jc w:val="center"/>
        <w:rPr>
          <w:rFonts w:ascii="Times New Roman" w:hAnsi="Times New Roman"/>
          <w:b/>
          <w:bCs/>
          <w:i/>
          <w:iCs/>
          <w:sz w:val="28"/>
          <w:szCs w:val="28"/>
          <w:lang w:val="ro-RO"/>
        </w:rPr>
      </w:pPr>
      <w:r w:rsidRPr="00B62D9D">
        <w:rPr>
          <w:rFonts w:ascii="Times New Roman" w:hAnsi="Times New Roman"/>
          <w:b/>
          <w:bCs/>
          <w:sz w:val="28"/>
          <w:szCs w:val="28"/>
          <w:lang w:val="ro-RO"/>
        </w:rPr>
        <w:lastRenderedPageBreak/>
        <w:t>CAPITOLUL III: Priorități</w:t>
      </w:r>
      <w:r w:rsidR="00123F39" w:rsidRPr="00B62D9D">
        <w:rPr>
          <w:rFonts w:ascii="Times New Roman" w:hAnsi="Times New Roman"/>
          <w:b/>
          <w:bCs/>
          <w:sz w:val="28"/>
          <w:szCs w:val="28"/>
          <w:lang w:val="ro-RO"/>
        </w:rPr>
        <w:t>le</w:t>
      </w:r>
      <w:r w:rsidRPr="00B62D9D">
        <w:rPr>
          <w:rFonts w:ascii="Times New Roman" w:hAnsi="Times New Roman"/>
          <w:b/>
          <w:bCs/>
          <w:sz w:val="28"/>
          <w:szCs w:val="28"/>
          <w:lang w:val="ro-RO"/>
        </w:rPr>
        <w:t>, politici</w:t>
      </w:r>
      <w:r w:rsidR="00123F39" w:rsidRPr="00B62D9D">
        <w:rPr>
          <w:rFonts w:ascii="Times New Roman" w:hAnsi="Times New Roman"/>
          <w:b/>
          <w:bCs/>
          <w:sz w:val="28"/>
          <w:szCs w:val="28"/>
          <w:lang w:val="ro-RO"/>
        </w:rPr>
        <w:t>le</w:t>
      </w:r>
      <w:r w:rsidRPr="00B62D9D">
        <w:rPr>
          <w:rFonts w:ascii="Times New Roman" w:hAnsi="Times New Roman"/>
          <w:b/>
          <w:bCs/>
          <w:sz w:val="28"/>
          <w:szCs w:val="28"/>
          <w:lang w:val="ro-RO"/>
        </w:rPr>
        <w:t xml:space="preserve"> și cadrul legal existent</w:t>
      </w:r>
      <w:r w:rsidR="00123F39" w:rsidRPr="00B62D9D">
        <w:rPr>
          <w:rFonts w:ascii="Times New Roman" w:hAnsi="Times New Roman"/>
          <w:b/>
          <w:bCs/>
          <w:sz w:val="28"/>
          <w:szCs w:val="28"/>
          <w:lang w:val="ro-RO"/>
        </w:rPr>
        <w:t>e</w:t>
      </w:r>
      <w:r w:rsidR="00123F39" w:rsidRPr="00B62D9D">
        <w:rPr>
          <w:rFonts w:ascii="Times New Roman" w:hAnsi="Times New Roman"/>
          <w:b/>
          <w:bCs/>
          <w:spacing w:val="-4"/>
          <w:sz w:val="28"/>
          <w:szCs w:val="28"/>
          <w:lang w:val="ro-RO"/>
        </w:rPr>
        <w:t xml:space="preserve"> în domeniul resurselor minerale neenergetice</w:t>
      </w:r>
    </w:p>
    <w:p w14:paraId="114C6292" w14:textId="222D493F" w:rsidR="00AA3069" w:rsidRPr="00B62D9D" w:rsidRDefault="00AA3069" w:rsidP="00123F39">
      <w:pPr>
        <w:pStyle w:val="Heading1"/>
        <w:spacing w:before="0" w:after="0" w:line="360" w:lineRule="auto"/>
        <w:jc w:val="both"/>
        <w:rPr>
          <w:rFonts w:ascii="Times New Roman" w:hAnsi="Times New Roman" w:cs="Times New Roman"/>
          <w:sz w:val="28"/>
          <w:szCs w:val="28"/>
        </w:rPr>
      </w:pPr>
      <w:bookmarkStart w:id="16" w:name="_Toc117608129"/>
      <w:r w:rsidRPr="00B62D9D">
        <w:rPr>
          <w:rFonts w:ascii="Times New Roman" w:hAnsi="Times New Roman" w:cs="Times New Roman"/>
          <w:sz w:val="28"/>
          <w:szCs w:val="28"/>
        </w:rPr>
        <w:t>I</w:t>
      </w:r>
      <w:r w:rsidR="00557926" w:rsidRPr="00B62D9D">
        <w:rPr>
          <w:rFonts w:ascii="Times New Roman" w:hAnsi="Times New Roman" w:cs="Times New Roman"/>
          <w:sz w:val="28"/>
          <w:szCs w:val="28"/>
        </w:rPr>
        <w:t>II</w:t>
      </w:r>
      <w:r w:rsidRPr="00B62D9D">
        <w:rPr>
          <w:rFonts w:ascii="Times New Roman" w:hAnsi="Times New Roman" w:cs="Times New Roman"/>
          <w:sz w:val="28"/>
          <w:szCs w:val="28"/>
        </w:rPr>
        <w:t>.</w:t>
      </w:r>
      <w:r w:rsidR="00557926" w:rsidRPr="00B62D9D">
        <w:rPr>
          <w:rFonts w:ascii="Times New Roman" w:hAnsi="Times New Roman" w:cs="Times New Roman"/>
          <w:sz w:val="28"/>
          <w:szCs w:val="28"/>
        </w:rPr>
        <w:t>1</w:t>
      </w:r>
      <w:r w:rsidRPr="00B62D9D">
        <w:rPr>
          <w:rFonts w:ascii="Times New Roman" w:hAnsi="Times New Roman" w:cs="Times New Roman"/>
          <w:sz w:val="28"/>
          <w:szCs w:val="28"/>
        </w:rPr>
        <w:t xml:space="preserve"> </w:t>
      </w:r>
      <w:r w:rsidR="00557926" w:rsidRPr="00B62D9D">
        <w:rPr>
          <w:rFonts w:ascii="Times New Roman" w:hAnsi="Times New Roman" w:cs="Times New Roman"/>
          <w:sz w:val="28"/>
          <w:szCs w:val="28"/>
        </w:rPr>
        <w:t xml:space="preserve">Identificarea priorităților, politicilor și strategiilor </w:t>
      </w:r>
      <w:r w:rsidR="00123F39" w:rsidRPr="00B62D9D">
        <w:rPr>
          <w:rFonts w:ascii="Times New Roman" w:hAnsi="Times New Roman" w:cs="Times New Roman"/>
          <w:spacing w:val="-4"/>
          <w:sz w:val="28"/>
          <w:szCs w:val="28"/>
        </w:rPr>
        <w:t>în domeniul resurselor minerale neenergetice</w:t>
      </w:r>
      <w:bookmarkEnd w:id="16"/>
    </w:p>
    <w:p w14:paraId="3A6E399B" w14:textId="27065BB2" w:rsidR="00AA3069" w:rsidRPr="00B62D9D" w:rsidRDefault="00AA3069" w:rsidP="00AA3069">
      <w:pPr>
        <w:spacing w:after="0" w:line="360" w:lineRule="auto"/>
        <w:jc w:val="both"/>
        <w:rPr>
          <w:rFonts w:ascii="Times New Roman" w:hAnsi="Times New Roman"/>
          <w:sz w:val="24"/>
          <w:szCs w:val="24"/>
          <w:lang w:val="ro-RO"/>
        </w:rPr>
      </w:pPr>
      <w:bookmarkStart w:id="17" w:name="_Toc459906094"/>
      <w:bookmarkStart w:id="18" w:name="_Toc461544287"/>
      <w:r w:rsidRPr="00B62D9D">
        <w:rPr>
          <w:rFonts w:ascii="Times New Roman" w:hAnsi="Times New Roman"/>
          <w:sz w:val="24"/>
          <w:szCs w:val="24"/>
          <w:lang w:val="ro-RO"/>
        </w:rPr>
        <w:t>Astăzi, omenirea trăiește o perioadă de transformări profunde în ceea ce privește modelul global de funcționare și dezvoltare a economiei mondiale.</w:t>
      </w:r>
      <w:bookmarkEnd w:id="17"/>
      <w:bookmarkEnd w:id="18"/>
      <w:r w:rsidRPr="00B62D9D">
        <w:rPr>
          <w:rFonts w:ascii="Times New Roman" w:hAnsi="Times New Roman"/>
          <w:sz w:val="24"/>
          <w:szCs w:val="24"/>
          <w:lang w:val="ro-RO"/>
        </w:rPr>
        <w:t xml:space="preserve"> </w:t>
      </w:r>
      <w:r w:rsidRPr="00B62D9D">
        <w:rPr>
          <w:rFonts w:ascii="Times New Roman" w:hAnsi="Times New Roman"/>
          <w:bCs/>
          <w:spacing w:val="-4"/>
          <w:sz w:val="24"/>
          <w:szCs w:val="24"/>
          <w:lang w:val="ro-RO"/>
        </w:rPr>
        <w:t xml:space="preserve">Accesul la resurse și sustenabilitatea – cheia pentru reziliența europeană în ceea ce privește materiile prime și obținerea securității resurselor – necesită acțiuni pentru diversificarea aprovizionării atât din surse primare, cât și din surse secundare, reducerea dependențelor și îmbunătățirea eficienței resurselor și circularitatea, inclusiv proiectarea durabilă a produselor. Acest lucru este valabil pentru toate materiile prime, inclusiv metalele comune, mineralele industriale, agregatele, ș.a, dar este și mai necesar, atunci când se referă la acele materii prime care sunt critice pentru U.E. </w:t>
      </w:r>
      <w:r w:rsidRPr="00B62D9D">
        <w:rPr>
          <w:rFonts w:ascii="Times New Roman" w:hAnsi="Times New Roman"/>
          <w:spacing w:val="-4"/>
          <w:sz w:val="24"/>
          <w:szCs w:val="24"/>
          <w:lang w:val="ro-RO"/>
        </w:rPr>
        <w:t xml:space="preserve">Prin constituirea Uniunii Energetice, U.E. îşi propune să stimuleze creşterea economică, să garanteze securitatea energetică europeană şi să combată schimbările climatice. Obiectivul pachetului de politici este de a asigura energie la preţuri accesibile, sigură şi durabilă pentru cetăţenii europeni, printre domeniile-cheie de acţiune identificate, se numără securitatea energetică, eficienţa energetică şi reducerea emisiilor de carbon, care fac obiectul unor măsuri specifice. </w:t>
      </w:r>
      <w:r w:rsidRPr="00B62D9D">
        <w:rPr>
          <w:rFonts w:ascii="Times New Roman" w:hAnsi="Times New Roman"/>
          <w:sz w:val="24"/>
          <w:szCs w:val="24"/>
          <w:lang w:val="ro-RO"/>
        </w:rPr>
        <w:t>Pactul ecologic european</w:t>
      </w:r>
      <w:r w:rsidRPr="00B62D9D">
        <w:rPr>
          <w:rStyle w:val="FootnoteReference"/>
          <w:rFonts w:ascii="Times New Roman" w:hAnsi="Times New Roman"/>
          <w:sz w:val="24"/>
          <w:szCs w:val="24"/>
          <w:lang w:val="ro-RO"/>
        </w:rPr>
        <w:footnoteReference w:id="5"/>
      </w:r>
      <w:r w:rsidRPr="00B62D9D">
        <w:rPr>
          <w:rFonts w:ascii="Times New Roman" w:hAnsi="Times New Roman"/>
          <w:sz w:val="24"/>
          <w:szCs w:val="24"/>
          <w:lang w:val="ro-RO"/>
        </w:rPr>
        <w:t xml:space="preserve"> reprezintă un plan strategic al U.E. pentru creșterea gradului de sustenabilitate al economiei sale, cu angajamentul Comisiei de </w:t>
      </w:r>
      <w:r w:rsidRPr="00B62D9D">
        <w:rPr>
          <w:rFonts w:ascii="Times New Roman" w:hAnsi="Times New Roman"/>
          <w:i/>
          <w:iCs/>
          <w:sz w:val="24"/>
          <w:szCs w:val="24"/>
          <w:lang w:val="ro-RO"/>
        </w:rPr>
        <w:t>„transformare a U.E. într-o societate echitabilă și prosperă, cu o economie modernă, competitivă și eficientă din punctul de vedere al utilizării resurselor</w:t>
      </w:r>
      <w:r w:rsidR="00F01B72" w:rsidRPr="00B62D9D">
        <w:rPr>
          <w:rFonts w:ascii="Times New Roman" w:hAnsi="Times New Roman"/>
          <w:i/>
          <w:iCs/>
          <w:sz w:val="24"/>
          <w:szCs w:val="24"/>
          <w:lang w:val="ro-RO"/>
        </w:rPr>
        <w:t xml:space="preserve"> - </w:t>
      </w:r>
      <w:r w:rsidRPr="00B62D9D">
        <w:rPr>
          <w:rFonts w:ascii="Times New Roman" w:hAnsi="Times New Roman"/>
          <w:i/>
          <w:iCs/>
          <w:sz w:val="24"/>
          <w:szCs w:val="24"/>
          <w:lang w:val="ro-RO"/>
        </w:rPr>
        <w:t xml:space="preserve">în care </w:t>
      </w:r>
      <w:r w:rsidRPr="00B62D9D">
        <w:rPr>
          <w:rFonts w:ascii="Times New Roman" w:hAnsi="Times New Roman"/>
          <w:b/>
          <w:bCs/>
          <w:i/>
          <w:iCs/>
          <w:sz w:val="24"/>
          <w:szCs w:val="24"/>
          <w:lang w:val="ro-RO"/>
        </w:rPr>
        <w:t>creșterea economică să fie decuplată de utilizarea resurselor</w:t>
      </w:r>
      <w:r w:rsidRPr="00B62D9D">
        <w:rPr>
          <w:rFonts w:ascii="Times New Roman" w:hAnsi="Times New Roman"/>
          <w:i/>
          <w:iCs/>
          <w:sz w:val="24"/>
          <w:szCs w:val="24"/>
          <w:lang w:val="ro-RO"/>
        </w:rPr>
        <w:t>”</w:t>
      </w:r>
      <w:r w:rsidRPr="00B62D9D">
        <w:rPr>
          <w:rFonts w:ascii="Times New Roman" w:hAnsi="Times New Roman"/>
          <w:sz w:val="24"/>
          <w:szCs w:val="24"/>
          <w:lang w:val="ro-RO"/>
        </w:rPr>
        <w:t>.</w:t>
      </w:r>
    </w:p>
    <w:p w14:paraId="31A4BC7C" w14:textId="77777777" w:rsidR="00AA3069" w:rsidRPr="00B62D9D" w:rsidRDefault="00AA3069" w:rsidP="00AA3069">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Pactul ecologic european este o parte esențială a strategiei Comisiei Europene de punere în aplicare a Agendei 2030 a Organizației Națiunilor Unite și a obiectivelor acesteia de dezvoltare durabilă și prevede un plan de măsuri care au drept scop creșterea gradului de utilizare eficientă a resurselor prin tranziția către o economie verde, circulară, refacerea biodiversității și reducerea poluării.</w:t>
      </w:r>
    </w:p>
    <w:p w14:paraId="7D95A22F" w14:textId="77777777" w:rsidR="00AA3069" w:rsidRPr="00B62D9D" w:rsidRDefault="00AA3069" w:rsidP="008D5BF2">
      <w:pPr>
        <w:pStyle w:val="ListParagraph"/>
        <w:numPr>
          <w:ilvl w:val="0"/>
          <w:numId w:val="48"/>
        </w:numPr>
        <w:rPr>
          <w:rFonts w:ascii="Times New Roman" w:hAnsi="Times New Roman"/>
          <w:b/>
          <w:bCs/>
          <w:sz w:val="24"/>
          <w:szCs w:val="24"/>
          <w:lang w:val="ro-RO"/>
        </w:rPr>
      </w:pPr>
      <w:r w:rsidRPr="00B62D9D">
        <w:rPr>
          <w:rFonts w:ascii="Times New Roman" w:hAnsi="Times New Roman"/>
          <w:b/>
          <w:bCs/>
          <w:sz w:val="24"/>
          <w:szCs w:val="24"/>
          <w:lang w:val="ro-RO"/>
        </w:rPr>
        <w:t>Politica industrială</w:t>
      </w:r>
    </w:p>
    <w:p w14:paraId="707BE712" w14:textId="77777777" w:rsidR="00AA3069" w:rsidRPr="00B62D9D" w:rsidRDefault="00AA3069" w:rsidP="00AA3069">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În Tratatul privind Funcționarea U.E. (TFUE) se prevede că politica industrială</w:t>
      </w:r>
      <w:r w:rsidRPr="00B62D9D">
        <w:rPr>
          <w:rStyle w:val="FootnoteReference"/>
          <w:rFonts w:ascii="Times New Roman" w:hAnsi="Times New Roman"/>
          <w:sz w:val="24"/>
          <w:szCs w:val="24"/>
          <w:lang w:val="ro-RO"/>
        </w:rPr>
        <w:footnoteReference w:id="6"/>
      </w:r>
      <w:r w:rsidRPr="00B62D9D">
        <w:rPr>
          <w:rFonts w:ascii="Times New Roman" w:hAnsi="Times New Roman"/>
          <w:sz w:val="24"/>
          <w:szCs w:val="24"/>
          <w:lang w:val="ro-RO"/>
        </w:rPr>
        <w:t xml:space="preserve"> este de competența statelor membre și în conformitate cu un sistem de piețe deschise și concurențiale, în principal, acțiunea acestora urmărește să accelereze adaptarea industriei la schimbările structurale, să favorizeze o exploatare mai bună a potențialului industrial al politicilor de inovare, cercetare și dezvoltare tehnologică.</w:t>
      </w:r>
    </w:p>
    <w:p w14:paraId="5C5CA36F" w14:textId="77777777" w:rsidR="00AA3069" w:rsidRPr="00B62D9D" w:rsidRDefault="00AA3069" w:rsidP="00AA3069">
      <w:pPr>
        <w:spacing w:after="0" w:line="360" w:lineRule="auto"/>
        <w:jc w:val="both"/>
        <w:rPr>
          <w:rFonts w:ascii="Times New Roman" w:hAnsi="Times New Roman"/>
          <w:sz w:val="24"/>
          <w:szCs w:val="24"/>
          <w:lang w:val="ro-RO" w:eastAsia="ro-RO"/>
        </w:rPr>
      </w:pPr>
      <w:r w:rsidRPr="00B62D9D">
        <w:rPr>
          <w:rFonts w:ascii="Times New Roman" w:hAnsi="Times New Roman"/>
          <w:sz w:val="24"/>
          <w:szCs w:val="24"/>
          <w:lang w:val="ro-RO" w:eastAsia="ro-RO"/>
        </w:rPr>
        <w:t>În perioada 2020 – 2022, U.E. a decis actualizarea Strategiei industriale</w:t>
      </w:r>
      <w:r w:rsidRPr="00B62D9D">
        <w:rPr>
          <w:rStyle w:val="FootnoteReference"/>
          <w:rFonts w:ascii="Times New Roman" w:hAnsi="Times New Roman"/>
          <w:sz w:val="24"/>
          <w:szCs w:val="24"/>
          <w:lang w:val="ro-RO" w:eastAsia="ro-RO"/>
        </w:rPr>
        <w:footnoteReference w:id="7"/>
      </w:r>
      <w:r w:rsidRPr="00B62D9D">
        <w:rPr>
          <w:rFonts w:ascii="Times New Roman" w:hAnsi="Times New Roman"/>
          <w:sz w:val="24"/>
          <w:szCs w:val="24"/>
          <w:lang w:val="ro-RO" w:eastAsia="ro-RO"/>
        </w:rPr>
        <w:t xml:space="preserve"> și a cadrului pentru </w:t>
      </w:r>
      <w:r w:rsidRPr="00B62D9D">
        <w:rPr>
          <w:rFonts w:ascii="Times New Roman" w:hAnsi="Times New Roman"/>
          <w:b/>
          <w:bCs/>
          <w:sz w:val="24"/>
          <w:szCs w:val="24"/>
          <w:lang w:val="ro-RO" w:eastAsia="ro-RO"/>
        </w:rPr>
        <w:t>reactivarea producției, reconstrucție</w:t>
      </w:r>
      <w:r w:rsidRPr="00B62D9D">
        <w:rPr>
          <w:rFonts w:ascii="Times New Roman" w:hAnsi="Times New Roman"/>
          <w:sz w:val="24"/>
          <w:szCs w:val="24"/>
          <w:lang w:val="ro-RO" w:eastAsia="ro-RO"/>
        </w:rPr>
        <w:t xml:space="preserve"> </w:t>
      </w:r>
      <w:r w:rsidRPr="00B62D9D">
        <w:rPr>
          <w:rFonts w:ascii="Times New Roman" w:hAnsi="Times New Roman"/>
          <w:b/>
          <w:bCs/>
          <w:sz w:val="24"/>
          <w:szCs w:val="24"/>
          <w:lang w:val="ro-RO" w:eastAsia="ro-RO"/>
        </w:rPr>
        <w:t>și</w:t>
      </w:r>
      <w:r w:rsidRPr="00B62D9D">
        <w:rPr>
          <w:rFonts w:ascii="Times New Roman" w:hAnsi="Times New Roman"/>
          <w:sz w:val="24"/>
          <w:szCs w:val="24"/>
          <w:lang w:val="ro-RO" w:eastAsia="ro-RO"/>
        </w:rPr>
        <w:t xml:space="preserve"> </w:t>
      </w:r>
      <w:r w:rsidRPr="00B62D9D">
        <w:rPr>
          <w:rFonts w:ascii="Times New Roman" w:hAnsi="Times New Roman"/>
          <w:b/>
          <w:bCs/>
          <w:sz w:val="24"/>
          <w:szCs w:val="24"/>
          <w:lang w:val="ro-RO" w:eastAsia="ro-RO"/>
        </w:rPr>
        <w:t>dubla transformare industrială ecologică și digitală</w:t>
      </w:r>
      <w:r w:rsidRPr="00B62D9D">
        <w:rPr>
          <w:rFonts w:ascii="Times New Roman" w:hAnsi="Times New Roman"/>
          <w:sz w:val="24"/>
          <w:szCs w:val="24"/>
          <w:lang w:val="ro-RO" w:eastAsia="ro-RO"/>
        </w:rPr>
        <w:t>, cu scopul de a asigura reziliența în contextul provocărilor apărute în lanțurile globale de aprovizionare cu materii prime și alimente.</w:t>
      </w:r>
    </w:p>
    <w:tbl>
      <w:tblPr>
        <w:tblStyle w:val="TableGrid"/>
        <w:tblW w:w="10211" w:type="dxa"/>
        <w:tblInd w:w="-90" w:type="dxa"/>
        <w:tblBorders>
          <w:top w:val="none" w:sz="0" w:space="0" w:color="auto"/>
          <w:left w:val="none" w:sz="0" w:space="0" w:color="auto"/>
          <w:bottom w:val="none" w:sz="0" w:space="0" w:color="auto"/>
          <w:right w:val="none" w:sz="0" w:space="0" w:color="auto"/>
          <w:insideV w:val="none" w:sz="0" w:space="0" w:color="auto"/>
        </w:tblBorders>
        <w:tblLayout w:type="fixed"/>
        <w:tblLook w:val="04A0" w:firstRow="1" w:lastRow="0" w:firstColumn="1" w:lastColumn="0" w:noHBand="0" w:noVBand="1"/>
      </w:tblPr>
      <w:tblGrid>
        <w:gridCol w:w="4629"/>
        <w:gridCol w:w="5582"/>
      </w:tblGrid>
      <w:tr w:rsidR="00B62D9D" w:rsidRPr="00B62D9D" w14:paraId="5D123A29" w14:textId="77777777" w:rsidTr="002E7547">
        <w:trPr>
          <w:trHeight w:val="65"/>
        </w:trPr>
        <w:tc>
          <w:tcPr>
            <w:tcW w:w="4629" w:type="dxa"/>
          </w:tcPr>
          <w:p w14:paraId="68F6C9F0" w14:textId="77777777" w:rsidR="00AA3069" w:rsidRPr="00B62D9D" w:rsidRDefault="00AA3069" w:rsidP="002E7547">
            <w:pPr>
              <w:spacing w:after="0" w:line="240" w:lineRule="auto"/>
              <w:jc w:val="center"/>
              <w:rPr>
                <w:rFonts w:ascii="Times New Roman" w:eastAsia="Calibri" w:hAnsi="Times New Roman"/>
                <w:b/>
                <w:bCs/>
                <w:sz w:val="2"/>
                <w:szCs w:val="2"/>
                <w:lang w:val="ro-RO"/>
              </w:rPr>
            </w:pPr>
            <w:r w:rsidRPr="00B62D9D">
              <w:rPr>
                <w:rFonts w:ascii="Times New Roman" w:eastAsia="Calibri" w:hAnsi="Times New Roman"/>
                <w:b/>
                <w:bCs/>
                <w:sz w:val="2"/>
                <w:szCs w:val="2"/>
                <w:lang w:val="ro-RO"/>
              </w:rPr>
              <w:lastRenderedPageBreak/>
              <w:t>P</w:t>
            </w:r>
          </w:p>
          <w:p w14:paraId="5EADFC9D" w14:textId="77777777" w:rsidR="00AA3069" w:rsidRPr="00B62D9D" w:rsidRDefault="00AA3069" w:rsidP="002E7547">
            <w:pPr>
              <w:spacing w:after="0" w:line="240" w:lineRule="auto"/>
              <w:jc w:val="center"/>
              <w:rPr>
                <w:rFonts w:ascii="Times New Roman" w:eastAsia="Calibri" w:hAnsi="Times New Roman"/>
                <w:b/>
                <w:bCs/>
                <w:sz w:val="24"/>
                <w:szCs w:val="24"/>
                <w:lang w:val="ro-RO"/>
              </w:rPr>
            </w:pPr>
            <w:r w:rsidRPr="00B62D9D">
              <w:rPr>
                <w:rFonts w:ascii="Times New Roman" w:hAnsi="Times New Roman"/>
                <w:b/>
                <w:bCs/>
                <w:noProof/>
                <w:sz w:val="24"/>
                <w:szCs w:val="24"/>
                <w:lang w:val="ro-RO"/>
              </w:rPr>
              <w:drawing>
                <wp:inline distT="0" distB="0" distL="0" distR="0" wp14:anchorId="26DF3C26" wp14:editId="5D133374">
                  <wp:extent cx="2685600" cy="2539927"/>
                  <wp:effectExtent l="0" t="0" r="6350" b="0"/>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85600" cy="2539927"/>
                          </a:xfrm>
                          <a:prstGeom prst="rect">
                            <a:avLst/>
                          </a:prstGeom>
                          <a:noFill/>
                          <a:ln>
                            <a:noFill/>
                          </a:ln>
                        </pic:spPr>
                      </pic:pic>
                    </a:graphicData>
                  </a:graphic>
                </wp:inline>
              </w:drawing>
            </w:r>
          </w:p>
          <w:p w14:paraId="53C0F99C" w14:textId="77777777" w:rsidR="00AA3069" w:rsidRPr="00B62D9D" w:rsidRDefault="00AA3069" w:rsidP="002E7547">
            <w:pPr>
              <w:pStyle w:val="BodyTextIndent"/>
              <w:spacing w:after="0" w:line="360" w:lineRule="auto"/>
              <w:ind w:left="0"/>
              <w:jc w:val="center"/>
              <w:rPr>
                <w:rFonts w:ascii="Times New Roman" w:eastAsia="Calibri" w:hAnsi="Times New Roman"/>
              </w:rPr>
            </w:pPr>
            <w:r w:rsidRPr="00B62D9D">
              <w:rPr>
                <w:rFonts w:ascii="Times New Roman" w:eastAsia="Calibri" w:hAnsi="Times New Roman"/>
                <w:b/>
                <w:bCs/>
              </w:rPr>
              <w:t>Fig. 2</w:t>
            </w:r>
          </w:p>
        </w:tc>
        <w:tc>
          <w:tcPr>
            <w:tcW w:w="5582" w:type="dxa"/>
          </w:tcPr>
          <w:p w14:paraId="2D34C910" w14:textId="77777777" w:rsidR="00AA3069" w:rsidRPr="00B62D9D" w:rsidRDefault="00AA3069" w:rsidP="002E7547">
            <w:pPr>
              <w:spacing w:after="0" w:line="360" w:lineRule="auto"/>
              <w:jc w:val="both"/>
              <w:rPr>
                <w:rFonts w:ascii="Times New Roman" w:hAnsi="Times New Roman"/>
                <w:b/>
                <w:spacing w:val="-2"/>
                <w:sz w:val="24"/>
                <w:szCs w:val="24"/>
                <w:lang w:val="ro-RO"/>
              </w:rPr>
            </w:pPr>
            <w:r w:rsidRPr="00B62D9D">
              <w:rPr>
                <w:rFonts w:ascii="Times New Roman" w:hAnsi="Times New Roman"/>
                <w:sz w:val="24"/>
                <w:szCs w:val="24"/>
                <w:lang w:val="ro-RO"/>
              </w:rPr>
              <w:t xml:space="preserve">Pentru reușita realizării dublei transformări, ecologică și digitală, este vital accesul la materii prime critice necesare celor </w:t>
            </w:r>
            <w:r w:rsidRPr="00B62D9D">
              <w:rPr>
                <w:rFonts w:ascii="Times New Roman" w:hAnsi="Times New Roman"/>
                <w:b/>
                <w:bCs/>
                <w:sz w:val="24"/>
                <w:szCs w:val="24"/>
                <w:lang w:val="ro-RO"/>
              </w:rPr>
              <w:t>14 sectoare industriale europene</w:t>
            </w:r>
            <w:r w:rsidRPr="00B62D9D">
              <w:rPr>
                <w:rFonts w:ascii="Times New Roman" w:hAnsi="Times New Roman"/>
                <w:sz w:val="24"/>
                <w:szCs w:val="24"/>
                <w:lang w:val="ro-RO"/>
              </w:rPr>
              <w:t xml:space="preserve"> (Fig.2) și reducerea dependențelor strategice. Se impune astfel necesitatea adoptării unor măsuri privitoare la consolidarea pieței unice și a rezilienței acesteia, în beneficiul agenților economici europeni.</w:t>
            </w:r>
          </w:p>
        </w:tc>
      </w:tr>
    </w:tbl>
    <w:p w14:paraId="1F4E1E73" w14:textId="77777777" w:rsidR="00AA3069" w:rsidRPr="00B62D9D" w:rsidRDefault="00AA3069" w:rsidP="00AA3069">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 xml:space="preserve">Alături de strategia industrială, C.E. a adoptat un nou </w:t>
      </w:r>
      <w:r w:rsidRPr="00B62D9D">
        <w:rPr>
          <w:rFonts w:ascii="Times New Roman" w:hAnsi="Times New Roman"/>
          <w:b/>
          <w:bCs/>
          <w:sz w:val="24"/>
          <w:szCs w:val="24"/>
          <w:lang w:val="ro-RO"/>
        </w:rPr>
        <w:t>Plan</w:t>
      </w:r>
      <w:r w:rsidRPr="00B62D9D">
        <w:rPr>
          <w:rStyle w:val="FootnoteReference"/>
          <w:rFonts w:ascii="Times New Roman" w:hAnsi="Times New Roman"/>
          <w:sz w:val="24"/>
          <w:szCs w:val="24"/>
          <w:lang w:val="ro-RO"/>
        </w:rPr>
        <w:footnoteReference w:id="8"/>
      </w:r>
      <w:r w:rsidRPr="00B62D9D">
        <w:rPr>
          <w:rFonts w:ascii="Times New Roman" w:hAnsi="Times New Roman"/>
          <w:sz w:val="24"/>
          <w:szCs w:val="24"/>
          <w:lang w:val="ro-RO"/>
        </w:rPr>
        <w:t xml:space="preserve"> </w:t>
      </w:r>
      <w:r w:rsidRPr="00B62D9D">
        <w:rPr>
          <w:rFonts w:ascii="Times New Roman" w:hAnsi="Times New Roman"/>
          <w:b/>
          <w:bCs/>
          <w:sz w:val="24"/>
          <w:szCs w:val="24"/>
          <w:lang w:val="ro-RO"/>
        </w:rPr>
        <w:t>de acțiune privind economia circulară</w:t>
      </w:r>
      <w:r w:rsidRPr="00B62D9D">
        <w:rPr>
          <w:rFonts w:ascii="Times New Roman" w:hAnsi="Times New Roman"/>
          <w:sz w:val="24"/>
          <w:szCs w:val="24"/>
          <w:lang w:val="ro-RO"/>
        </w:rPr>
        <w:t>, menit să contribuie la modernizarea economiei U.E. prin valorificarea oportunităților oferite de către</w:t>
      </w:r>
      <w:r w:rsidRPr="00B62D9D">
        <w:rPr>
          <w:rFonts w:ascii="Times New Roman" w:hAnsi="Times New Roman"/>
          <w:i/>
          <w:iCs/>
          <w:sz w:val="24"/>
          <w:szCs w:val="24"/>
          <w:lang w:val="ro-RO"/>
        </w:rPr>
        <w:t xml:space="preserve"> </w:t>
      </w:r>
      <w:r w:rsidRPr="00B62D9D">
        <w:rPr>
          <w:rFonts w:ascii="Times New Roman" w:hAnsi="Times New Roman"/>
          <w:sz w:val="24"/>
          <w:szCs w:val="24"/>
          <w:lang w:val="ro-RO"/>
        </w:rPr>
        <w:t>economia circulară la nivel național și european și actualizarea documentului de politică industrială</w:t>
      </w:r>
      <w:r w:rsidRPr="00B62D9D">
        <w:rPr>
          <w:rStyle w:val="FootnoteReference"/>
          <w:rFonts w:ascii="Times New Roman" w:hAnsi="Times New Roman"/>
          <w:sz w:val="24"/>
          <w:szCs w:val="24"/>
          <w:lang w:val="ro-RO"/>
        </w:rPr>
        <w:footnoteReference w:id="9"/>
      </w:r>
      <w:r w:rsidRPr="00B62D9D">
        <w:rPr>
          <w:rFonts w:ascii="Times New Roman" w:hAnsi="Times New Roman"/>
          <w:sz w:val="24"/>
          <w:szCs w:val="24"/>
          <w:lang w:val="ro-RO"/>
        </w:rPr>
        <w:t xml:space="preserve"> din 2020. Din analiza detaliată a sectoarelor strategice pentru interesul european se aduc în prim plan 6 domenii strategice considerate că pot determina schimbarea în industria europeană: </w:t>
      </w:r>
      <w:r w:rsidRPr="00B62D9D">
        <w:rPr>
          <w:rFonts w:ascii="Times New Roman" w:hAnsi="Times New Roman"/>
          <w:b/>
          <w:bCs/>
          <w:sz w:val="24"/>
          <w:szCs w:val="24"/>
          <w:lang w:val="ro-RO"/>
        </w:rPr>
        <w:t>materii prime</w:t>
      </w:r>
      <w:r w:rsidRPr="00B62D9D">
        <w:rPr>
          <w:rFonts w:ascii="Times New Roman" w:hAnsi="Times New Roman"/>
          <w:sz w:val="24"/>
          <w:szCs w:val="24"/>
          <w:lang w:val="ro-RO"/>
        </w:rPr>
        <w:t xml:space="preserve">, baterii, ingrediente active farmaceutice, hidrogen, semiconductori, tehnologii cloud și de vârf. În prezent, la nivel european există tendința ca zăcămintele cu resurse minerale să fie declarate de importanță publică, locală, regională, națională sau europeană, asigurându-se reglementări care să protejeze cercetarea și exploatarea. </w:t>
      </w:r>
    </w:p>
    <w:p w14:paraId="12F2D64E" w14:textId="7A58C184" w:rsidR="00AA3069" w:rsidRPr="00B62D9D" w:rsidRDefault="00AA3069" w:rsidP="00AA3069">
      <w:pPr>
        <w:spacing w:after="0" w:line="360" w:lineRule="auto"/>
        <w:jc w:val="both"/>
        <w:rPr>
          <w:rFonts w:ascii="Times New Roman" w:hAnsi="Times New Roman"/>
          <w:sz w:val="24"/>
          <w:szCs w:val="24"/>
          <w:shd w:val="clear" w:color="auto" w:fill="FFFFFF"/>
          <w:lang w:val="ro-RO"/>
        </w:rPr>
      </w:pPr>
      <w:r w:rsidRPr="00B62D9D">
        <w:rPr>
          <w:rFonts w:ascii="Times New Roman" w:hAnsi="Times New Roman"/>
          <w:sz w:val="24"/>
          <w:szCs w:val="24"/>
          <w:shd w:val="clear" w:color="auto" w:fill="FFFFFF"/>
          <w:lang w:val="ro-RO"/>
        </w:rPr>
        <w:t xml:space="preserve">Politica europeană în domeniul climei și al energiei va necesita o cantitate mare de metale și minerale pentru tehnologiile sale strategice și în acest sens, Europa </w:t>
      </w:r>
      <w:r w:rsidRPr="00B62D9D">
        <w:rPr>
          <w:rFonts w:ascii="Times New Roman" w:hAnsi="Times New Roman"/>
          <w:b/>
          <w:bCs/>
          <w:i/>
          <w:iCs/>
          <w:sz w:val="24"/>
          <w:szCs w:val="24"/>
          <w:shd w:val="clear" w:color="auto" w:fill="FFFFFF"/>
          <w:lang w:val="ro-RO"/>
        </w:rPr>
        <w:t>trebuie să își mărească capacitatea pentru</w:t>
      </w:r>
      <w:r w:rsidRPr="00B62D9D">
        <w:rPr>
          <w:rFonts w:ascii="Times New Roman" w:hAnsi="Times New Roman"/>
          <w:sz w:val="24"/>
          <w:szCs w:val="24"/>
          <w:shd w:val="clear" w:color="auto" w:fill="FFFFFF"/>
          <w:lang w:val="ro-RO"/>
        </w:rPr>
        <w:t xml:space="preserve"> </w:t>
      </w:r>
      <w:r w:rsidRPr="00B62D9D">
        <w:rPr>
          <w:rFonts w:ascii="Times New Roman" w:hAnsi="Times New Roman"/>
          <w:b/>
          <w:bCs/>
          <w:i/>
          <w:iCs/>
          <w:sz w:val="24"/>
          <w:szCs w:val="24"/>
          <w:shd w:val="clear" w:color="auto" w:fill="FFFFFF"/>
          <w:lang w:val="ro-RO"/>
        </w:rPr>
        <w:t>toate etapele lanțului valoric al materiilor prime și anume: minerit, reciclare și extragere din minereu, rafinare și transformare</w:t>
      </w:r>
      <w:r w:rsidRPr="00B62D9D">
        <w:rPr>
          <w:rStyle w:val="FootnoteReference"/>
          <w:rFonts w:ascii="Times New Roman" w:hAnsi="Times New Roman"/>
          <w:b/>
          <w:bCs/>
          <w:i/>
          <w:iCs/>
          <w:sz w:val="24"/>
          <w:szCs w:val="24"/>
          <w:shd w:val="clear" w:color="auto" w:fill="FFFFFF"/>
          <w:lang w:val="ro-RO"/>
        </w:rPr>
        <w:footnoteReference w:id="10"/>
      </w:r>
      <w:r w:rsidRPr="00B62D9D">
        <w:rPr>
          <w:rFonts w:ascii="Times New Roman" w:hAnsi="Times New Roman"/>
          <w:sz w:val="24"/>
          <w:szCs w:val="24"/>
          <w:shd w:val="clear" w:color="auto" w:fill="FFFFFF"/>
          <w:lang w:val="ro-RO"/>
        </w:rPr>
        <w:t>.</w:t>
      </w:r>
    </w:p>
    <w:p w14:paraId="3A04DDC7" w14:textId="77777777" w:rsidR="00F25929" w:rsidRPr="00B62D9D" w:rsidRDefault="00F25929" w:rsidP="00AA3069">
      <w:pPr>
        <w:spacing w:after="0" w:line="360" w:lineRule="auto"/>
        <w:jc w:val="both"/>
        <w:rPr>
          <w:rFonts w:ascii="Times New Roman" w:hAnsi="Times New Roman"/>
          <w:sz w:val="24"/>
          <w:szCs w:val="24"/>
          <w:shd w:val="clear" w:color="auto" w:fill="FFFFFF"/>
          <w:lang w:val="ro-RO"/>
        </w:rPr>
      </w:pPr>
    </w:p>
    <w:p w14:paraId="6647C460" w14:textId="77777777" w:rsidR="00AA3069" w:rsidRPr="00B62D9D" w:rsidRDefault="00AA3069" w:rsidP="00F25929">
      <w:pPr>
        <w:pStyle w:val="ListParagraph"/>
        <w:numPr>
          <w:ilvl w:val="0"/>
          <w:numId w:val="49"/>
        </w:numPr>
        <w:rPr>
          <w:rFonts w:ascii="Times New Roman" w:hAnsi="Times New Roman"/>
          <w:b/>
          <w:bCs/>
          <w:sz w:val="24"/>
          <w:szCs w:val="24"/>
          <w:lang w:val="ro-RO"/>
        </w:rPr>
      </w:pPr>
      <w:r w:rsidRPr="00B62D9D">
        <w:rPr>
          <w:rFonts w:ascii="Times New Roman" w:hAnsi="Times New Roman"/>
          <w:b/>
          <w:bCs/>
          <w:sz w:val="24"/>
          <w:szCs w:val="24"/>
          <w:lang w:val="ro-RO"/>
        </w:rPr>
        <w:t>Politica de mediu</w:t>
      </w:r>
    </w:p>
    <w:p w14:paraId="6A4590B5" w14:textId="77777777" w:rsidR="00AA3069" w:rsidRPr="00B62D9D" w:rsidRDefault="00AA3069" w:rsidP="00AA3069">
      <w:pPr>
        <w:spacing w:after="0" w:line="360" w:lineRule="auto"/>
        <w:jc w:val="both"/>
        <w:rPr>
          <w:rFonts w:ascii="Times New Roman" w:hAnsi="Times New Roman"/>
          <w:sz w:val="24"/>
          <w:szCs w:val="24"/>
          <w:lang w:val="ro-RO"/>
        </w:rPr>
      </w:pPr>
      <w:r w:rsidRPr="00B62D9D">
        <w:rPr>
          <w:rFonts w:ascii="Times New Roman" w:hAnsi="Times New Roman"/>
          <w:b/>
          <w:bCs/>
          <w:sz w:val="24"/>
          <w:szCs w:val="24"/>
          <w:lang w:val="ro-RO"/>
        </w:rPr>
        <w:t>Baza legală a politicii de mediu</w:t>
      </w:r>
      <w:r w:rsidRPr="00B62D9D">
        <w:rPr>
          <w:rFonts w:ascii="Times New Roman" w:hAnsi="Times New Roman"/>
          <w:sz w:val="24"/>
          <w:szCs w:val="24"/>
          <w:lang w:val="ro-RO"/>
        </w:rPr>
        <w:t xml:space="preserve"> </w:t>
      </w:r>
      <w:r w:rsidRPr="00B62D9D">
        <w:rPr>
          <w:rFonts w:ascii="Times New Roman" w:hAnsi="Times New Roman"/>
          <w:b/>
          <w:bCs/>
          <w:sz w:val="24"/>
          <w:szCs w:val="24"/>
          <w:lang w:val="ro-RO"/>
        </w:rPr>
        <w:t>a U.E</w:t>
      </w:r>
      <w:r w:rsidRPr="00B62D9D">
        <w:rPr>
          <w:rFonts w:ascii="Times New Roman" w:hAnsi="Times New Roman"/>
          <w:sz w:val="24"/>
          <w:szCs w:val="24"/>
          <w:lang w:val="ro-RO"/>
        </w:rPr>
        <w:t>. este prevăzută în Tratatul</w:t>
      </w:r>
      <w:r w:rsidRPr="00B62D9D">
        <w:rPr>
          <w:rStyle w:val="FootnoteReference"/>
          <w:rFonts w:ascii="Times New Roman" w:hAnsi="Times New Roman"/>
          <w:sz w:val="24"/>
          <w:szCs w:val="24"/>
          <w:lang w:val="ro-RO"/>
        </w:rPr>
        <w:footnoteReference w:id="11"/>
      </w:r>
      <w:r w:rsidRPr="00B62D9D">
        <w:rPr>
          <w:rFonts w:ascii="Times New Roman" w:hAnsi="Times New Roman"/>
          <w:sz w:val="24"/>
          <w:szCs w:val="24"/>
          <w:lang w:val="ro-RO"/>
        </w:rPr>
        <w:t xml:space="preserve"> C.E. Scopul acesteia este asigurarea unui înalt nivel de protecţie a mediului ţinând cont de diversitatea situaţiilor existente în diferite regiunii ale U.E. Printre cele mai importante prevederi se regăsesc:</w:t>
      </w:r>
    </w:p>
    <w:p w14:paraId="09CD56EF" w14:textId="77777777" w:rsidR="00AA3069" w:rsidRPr="00B62D9D" w:rsidRDefault="00AA3069" w:rsidP="00AA3069">
      <w:pPr>
        <w:pStyle w:val="ListParagraph"/>
        <w:numPr>
          <w:ilvl w:val="0"/>
          <w:numId w:val="16"/>
        </w:numPr>
        <w:tabs>
          <w:tab w:val="left" w:pos="270"/>
          <w:tab w:val="left" w:pos="45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armonizarea legislaţiei privitoare la sănătate, protecţia mediului şi protecţia consumatorului în Statele Membre, iar o clauză de derogare permite acestora să adauge prevederi legislative naţionale în scopul unei mai bune protejări a mediului;</w:t>
      </w:r>
    </w:p>
    <w:p w14:paraId="258CC6DF" w14:textId="11162528" w:rsidR="00AA3069" w:rsidRPr="00B62D9D" w:rsidRDefault="00AA3069" w:rsidP="00AA3069">
      <w:pPr>
        <w:pStyle w:val="ListParagraph"/>
        <w:numPr>
          <w:ilvl w:val="0"/>
          <w:numId w:val="16"/>
        </w:numPr>
        <w:tabs>
          <w:tab w:val="left" w:pos="270"/>
          <w:tab w:val="left" w:pos="45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promovarea dezvoltării durabile ca politică transversală a U.E. şi nevoia de a integra cerinţele de protecţie a mediului în definirea şi implementarea politicilor europene sectoriale.</w:t>
      </w:r>
    </w:p>
    <w:p w14:paraId="24B62DC2" w14:textId="77777777" w:rsidR="00AA3069" w:rsidRPr="00B62D9D" w:rsidRDefault="00AA3069" w:rsidP="00AA3069">
      <w:pPr>
        <w:spacing w:after="0" w:line="360" w:lineRule="auto"/>
        <w:jc w:val="both"/>
        <w:rPr>
          <w:rFonts w:ascii="Times New Roman" w:hAnsi="Times New Roman"/>
          <w:sz w:val="24"/>
          <w:szCs w:val="24"/>
          <w:lang w:val="ro-RO"/>
        </w:rPr>
      </w:pPr>
      <w:r w:rsidRPr="00B62D9D">
        <w:rPr>
          <w:rFonts w:ascii="Times New Roman" w:hAnsi="Times New Roman"/>
          <w:b/>
          <w:bCs/>
          <w:sz w:val="24"/>
          <w:szCs w:val="24"/>
          <w:lang w:val="ro-RO"/>
        </w:rPr>
        <w:lastRenderedPageBreak/>
        <w:t>Legislaţia orizontală</w:t>
      </w:r>
      <w:r w:rsidRPr="00B62D9D">
        <w:rPr>
          <w:rFonts w:ascii="Times New Roman" w:hAnsi="Times New Roman"/>
          <w:sz w:val="24"/>
          <w:szCs w:val="24"/>
          <w:lang w:val="ro-RO"/>
        </w:rPr>
        <w:t xml:space="preserve"> </w:t>
      </w:r>
      <w:r w:rsidRPr="00B62D9D">
        <w:rPr>
          <w:rFonts w:ascii="Times New Roman" w:hAnsi="Times New Roman"/>
          <w:b/>
          <w:bCs/>
          <w:sz w:val="24"/>
          <w:szCs w:val="24"/>
          <w:lang w:val="ro-RO"/>
        </w:rPr>
        <w:t>de mediu</w:t>
      </w:r>
      <w:r w:rsidRPr="00B62D9D">
        <w:rPr>
          <w:rFonts w:ascii="Times New Roman" w:hAnsi="Times New Roman"/>
          <w:sz w:val="24"/>
          <w:szCs w:val="24"/>
          <w:lang w:val="ro-RO"/>
        </w:rPr>
        <w:t xml:space="preserve"> cuprinde acele reglementări ce au în vedere transparenţa şi circulaţia </w:t>
      </w:r>
    </w:p>
    <w:p w14:paraId="7C062FA8" w14:textId="77777777" w:rsidR="00AA3069" w:rsidRPr="00B62D9D" w:rsidRDefault="00AA3069" w:rsidP="00AA3069">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informaţiei, facilitarea procesului de luare a deciziei, dezvoltarea activităţii şi implicării societăţii civile în protecţia mediului</w:t>
      </w:r>
      <w:r w:rsidRPr="00B62D9D">
        <w:rPr>
          <w:rStyle w:val="FootnoteReference"/>
          <w:rFonts w:ascii="Times New Roman" w:hAnsi="Times New Roman"/>
          <w:sz w:val="24"/>
          <w:szCs w:val="24"/>
          <w:lang w:val="ro-RO"/>
        </w:rPr>
        <w:footnoteReference w:id="12"/>
      </w:r>
      <w:r w:rsidRPr="00B62D9D">
        <w:rPr>
          <w:rFonts w:ascii="Times New Roman" w:hAnsi="Times New Roman"/>
          <w:sz w:val="24"/>
          <w:szCs w:val="24"/>
          <w:lang w:val="ro-RO"/>
        </w:rPr>
        <w:t>.</w:t>
      </w:r>
    </w:p>
    <w:p w14:paraId="145F4B7A" w14:textId="68A62F97" w:rsidR="00AA3069" w:rsidRPr="00B62D9D" w:rsidRDefault="00AA3069" w:rsidP="00AA3069">
      <w:pPr>
        <w:spacing w:after="0" w:line="360" w:lineRule="auto"/>
        <w:jc w:val="both"/>
        <w:rPr>
          <w:rFonts w:ascii="Times New Roman" w:hAnsi="Times New Roman"/>
          <w:sz w:val="24"/>
          <w:szCs w:val="24"/>
          <w:lang w:val="ro-RO"/>
        </w:rPr>
      </w:pPr>
      <w:r w:rsidRPr="00B62D9D">
        <w:rPr>
          <w:rFonts w:ascii="Times New Roman" w:hAnsi="Times New Roman"/>
          <w:b/>
          <w:bCs/>
          <w:sz w:val="24"/>
          <w:szCs w:val="24"/>
          <w:lang w:val="ro-RO"/>
        </w:rPr>
        <w:t>Legislaţia sectorială</w:t>
      </w:r>
      <w:r w:rsidRPr="00B62D9D">
        <w:rPr>
          <w:rFonts w:ascii="Times New Roman" w:hAnsi="Times New Roman"/>
          <w:sz w:val="24"/>
          <w:szCs w:val="24"/>
          <w:lang w:val="ro-RO"/>
        </w:rPr>
        <w:t xml:space="preserve"> (verticală) </w:t>
      </w:r>
      <w:r w:rsidRPr="00B62D9D">
        <w:rPr>
          <w:rFonts w:ascii="Times New Roman" w:hAnsi="Times New Roman"/>
          <w:b/>
          <w:bCs/>
          <w:sz w:val="24"/>
          <w:szCs w:val="24"/>
          <w:lang w:val="ro-RO"/>
        </w:rPr>
        <w:t>de mediu</w:t>
      </w:r>
      <w:r w:rsidRPr="00B62D9D">
        <w:rPr>
          <w:rFonts w:ascii="Times New Roman" w:hAnsi="Times New Roman"/>
          <w:sz w:val="24"/>
          <w:szCs w:val="24"/>
          <w:lang w:val="ro-RO"/>
        </w:rPr>
        <w:t xml:space="preserve"> se referă la sectoarele ce fac obiectul politicii de mediu şi care sunt: gestionarea deşeurilor, poluarea sonoră, poluarea apei, poluarea aerului, conservarea naturii (a biodiversităţii naturale), protecţia solului şi protecţia civilă (care se regăsesc în planurile de acţiune şi în strategiile elaborate).</w:t>
      </w:r>
    </w:p>
    <w:p w14:paraId="4A7C95DD" w14:textId="77777777" w:rsidR="00F52371" w:rsidRPr="00B62D9D" w:rsidRDefault="00F52371" w:rsidP="00AA3069">
      <w:pPr>
        <w:spacing w:after="0" w:line="360" w:lineRule="auto"/>
        <w:jc w:val="both"/>
        <w:rPr>
          <w:rFonts w:ascii="Times New Roman" w:hAnsi="Times New Roman"/>
          <w:sz w:val="24"/>
          <w:szCs w:val="24"/>
          <w:lang w:val="ro-RO"/>
        </w:rPr>
      </w:pPr>
    </w:p>
    <w:p w14:paraId="7E5ED148" w14:textId="602F05A3" w:rsidR="00557926" w:rsidRPr="00B62D9D" w:rsidRDefault="00557926" w:rsidP="00F52371">
      <w:pPr>
        <w:pStyle w:val="ListParagraph"/>
        <w:numPr>
          <w:ilvl w:val="0"/>
          <w:numId w:val="49"/>
        </w:numPr>
        <w:rPr>
          <w:rFonts w:ascii="Times New Roman" w:hAnsi="Times New Roman"/>
          <w:b/>
          <w:bCs/>
          <w:sz w:val="24"/>
          <w:szCs w:val="24"/>
          <w:lang w:val="ro-RO"/>
        </w:rPr>
      </w:pPr>
      <w:r w:rsidRPr="00B62D9D">
        <w:rPr>
          <w:rFonts w:ascii="Times New Roman" w:hAnsi="Times New Roman"/>
          <w:b/>
          <w:bCs/>
          <w:sz w:val="24"/>
          <w:szCs w:val="24"/>
          <w:lang w:val="ro-RO"/>
        </w:rPr>
        <w:t>Priorități guvernamentale</w:t>
      </w:r>
      <w:r w:rsidR="00123F39" w:rsidRPr="00B62D9D">
        <w:rPr>
          <w:rFonts w:ascii="Times New Roman" w:hAnsi="Times New Roman"/>
          <w:b/>
          <w:bCs/>
          <w:sz w:val="24"/>
          <w:szCs w:val="24"/>
          <w:lang w:val="ro-RO"/>
        </w:rPr>
        <w:t xml:space="preserve"> în domeniul resurselor minerale neenergetice</w:t>
      </w:r>
    </w:p>
    <w:p w14:paraId="16CF8874" w14:textId="49C0A3F5" w:rsidR="00AA3069" w:rsidRPr="00B62D9D" w:rsidRDefault="00AA3069" w:rsidP="00971A20">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 xml:space="preserve">În programele de guvernare, în vederea asigurării dezvoltării echilibrate și coezive a României, printre obiectivele prioritare trebuie să fie incluse și politici de reindustrializare a României prin crearea de ecosisteme industriale, a unei rețele de hub-uri industriale, promovarea tehnologiilor digitale, tehnicilor moderne de producție, materialelor noi și dezvoltarea economiei circulare. </w:t>
      </w:r>
    </w:p>
    <w:p w14:paraId="32B27BF8" w14:textId="77777777" w:rsidR="00AA3069" w:rsidRPr="00B62D9D" w:rsidRDefault="00AA3069" w:rsidP="00AA3069">
      <w:pPr>
        <w:widowControl w:val="0"/>
        <w:tabs>
          <w:tab w:val="left" w:pos="1080"/>
          <w:tab w:val="left" w:pos="1260"/>
        </w:tabs>
        <w:autoSpaceDE w:val="0"/>
        <w:autoSpaceDN w:val="0"/>
        <w:adjustRightInd w:val="0"/>
        <w:spacing w:after="0" w:line="360" w:lineRule="auto"/>
        <w:ind w:right="135"/>
        <w:jc w:val="both"/>
        <w:rPr>
          <w:rFonts w:ascii="Times New Roman" w:hAnsi="Times New Roman"/>
          <w:spacing w:val="-4"/>
          <w:sz w:val="24"/>
          <w:szCs w:val="24"/>
          <w:lang w:val="ro-RO"/>
        </w:rPr>
      </w:pPr>
      <w:r w:rsidRPr="00B62D9D">
        <w:rPr>
          <w:rFonts w:ascii="Times New Roman" w:hAnsi="Times New Roman"/>
          <w:spacing w:val="-4"/>
          <w:sz w:val="24"/>
          <w:szCs w:val="24"/>
          <w:lang w:val="ro-RO"/>
        </w:rPr>
        <w:t>Domeniul resurselor minerale, poate contribui prin realizarea</w:t>
      </w:r>
      <w:r w:rsidRPr="00B62D9D">
        <w:rPr>
          <w:rFonts w:ascii="Times New Roman" w:hAnsi="Times New Roman"/>
          <w:i/>
          <w:iCs/>
          <w:spacing w:val="-4"/>
          <w:sz w:val="24"/>
          <w:szCs w:val="24"/>
          <w:lang w:val="ro-RO"/>
        </w:rPr>
        <w:t xml:space="preserve"> </w:t>
      </w:r>
      <w:r w:rsidRPr="00B62D9D">
        <w:rPr>
          <w:rFonts w:ascii="Times New Roman" w:hAnsi="Times New Roman"/>
          <w:b/>
          <w:bCs/>
          <w:spacing w:val="-4"/>
          <w:sz w:val="24"/>
          <w:szCs w:val="24"/>
          <w:lang w:val="ro-RO"/>
        </w:rPr>
        <w:t>direcțiilor generale și obiectivelor stabilite la nivelul Ministerului Economiei</w:t>
      </w:r>
      <w:r w:rsidRPr="00B62D9D">
        <w:rPr>
          <w:rFonts w:ascii="Times New Roman" w:hAnsi="Times New Roman"/>
          <w:spacing w:val="-4"/>
          <w:sz w:val="24"/>
          <w:szCs w:val="24"/>
          <w:lang w:val="ro-RO"/>
        </w:rPr>
        <w:t>:</w:t>
      </w:r>
    </w:p>
    <w:p w14:paraId="044AB66C" w14:textId="77777777" w:rsidR="00AA3069" w:rsidRPr="00B62D9D" w:rsidRDefault="00AA3069" w:rsidP="00AA3069">
      <w:pPr>
        <w:pStyle w:val="ListBullet2"/>
        <w:numPr>
          <w:ilvl w:val="0"/>
          <w:numId w:val="3"/>
        </w:numPr>
        <w:tabs>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auditarea resurselor minerale exploatabile din haldele și iazurile aflate în conservare în vederea identificării unor oportunități de valorificare ale acestora;</w:t>
      </w:r>
    </w:p>
    <w:p w14:paraId="4144F67C" w14:textId="3BA4DAC0" w:rsidR="00AA3069" w:rsidRPr="00B62D9D" w:rsidRDefault="00AA3069" w:rsidP="00AA3069">
      <w:pPr>
        <w:pStyle w:val="ListBullet2"/>
        <w:numPr>
          <w:ilvl w:val="0"/>
          <w:numId w:val="3"/>
        </w:numPr>
        <w:tabs>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promovarea proiectului de realizare a ciclului integrat de producție (minereu de cupru — produs finit) în România în industria cuprului prin identificarea un</w:t>
      </w:r>
      <w:r w:rsidR="00F64574" w:rsidRPr="00B62D9D">
        <w:rPr>
          <w:rFonts w:ascii="Times New Roman" w:hAnsi="Times New Roman"/>
          <w:spacing w:val="-4"/>
          <w:sz w:val="24"/>
          <w:szCs w:val="24"/>
          <w:lang w:val="ro-RO"/>
        </w:rPr>
        <w:t xml:space="preserve">or </w:t>
      </w:r>
      <w:r w:rsidRPr="00B62D9D">
        <w:rPr>
          <w:rFonts w:ascii="Times New Roman" w:hAnsi="Times New Roman"/>
          <w:spacing w:val="-4"/>
          <w:sz w:val="24"/>
          <w:szCs w:val="24"/>
          <w:lang w:val="ro-RO"/>
        </w:rPr>
        <w:t>investitor</w:t>
      </w:r>
      <w:r w:rsidR="00F64574" w:rsidRPr="00B62D9D">
        <w:rPr>
          <w:rFonts w:ascii="Times New Roman" w:hAnsi="Times New Roman"/>
          <w:spacing w:val="-4"/>
          <w:sz w:val="24"/>
          <w:szCs w:val="24"/>
          <w:lang w:val="ro-RO"/>
        </w:rPr>
        <w:t>i</w:t>
      </w:r>
      <w:r w:rsidRPr="00B62D9D">
        <w:rPr>
          <w:rFonts w:ascii="Times New Roman" w:hAnsi="Times New Roman"/>
          <w:spacing w:val="-4"/>
          <w:sz w:val="24"/>
          <w:szCs w:val="24"/>
          <w:lang w:val="ro-RO"/>
        </w:rPr>
        <w:t xml:space="preserve"> strategic</w:t>
      </w:r>
      <w:r w:rsidR="00F64574" w:rsidRPr="00B62D9D">
        <w:rPr>
          <w:rFonts w:ascii="Times New Roman" w:hAnsi="Times New Roman"/>
          <w:spacing w:val="-4"/>
          <w:sz w:val="24"/>
          <w:szCs w:val="24"/>
          <w:lang w:val="ro-RO"/>
        </w:rPr>
        <w:t>i</w:t>
      </w:r>
      <w:r w:rsidRPr="00B62D9D">
        <w:rPr>
          <w:rFonts w:ascii="Times New Roman" w:hAnsi="Times New Roman"/>
          <w:spacing w:val="-4"/>
          <w:sz w:val="24"/>
          <w:szCs w:val="24"/>
          <w:lang w:val="ro-RO"/>
        </w:rPr>
        <w:t xml:space="preserve"> pentru producerea în țară a produselor finite din cupru cu valoare adăugată mare. Acest lucru ar trebui făcut în concordanță cu dezvoltarea industri</w:t>
      </w:r>
      <w:r w:rsidR="00F01B72" w:rsidRPr="00B62D9D">
        <w:rPr>
          <w:rFonts w:ascii="Times New Roman" w:hAnsi="Times New Roman"/>
          <w:spacing w:val="-4"/>
          <w:sz w:val="24"/>
          <w:szCs w:val="24"/>
          <w:lang w:val="ro-RO"/>
        </w:rPr>
        <w:t xml:space="preserve">ală </w:t>
      </w:r>
      <w:r w:rsidRPr="00B62D9D">
        <w:rPr>
          <w:rFonts w:ascii="Times New Roman" w:hAnsi="Times New Roman"/>
          <w:spacing w:val="-4"/>
          <w:sz w:val="24"/>
          <w:szCs w:val="24"/>
          <w:lang w:val="ro-RO"/>
        </w:rPr>
        <w:t xml:space="preserve"> pentru a micșora importurile de produse similare din alte țări;</w:t>
      </w:r>
    </w:p>
    <w:p w14:paraId="0DB0B972" w14:textId="3E68D077" w:rsidR="00AA3069" w:rsidRPr="00B62D9D" w:rsidRDefault="00AA3069" w:rsidP="00AA3069">
      <w:pPr>
        <w:pStyle w:val="ListBullet2"/>
        <w:numPr>
          <w:ilvl w:val="0"/>
          <w:numId w:val="3"/>
        </w:numPr>
        <w:tabs>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asigurarea exploatării superioare a grafitului, în vederea producerii pe teritoriul țării a bateriilor;</w:t>
      </w:r>
    </w:p>
    <w:p w14:paraId="4FC703A9" w14:textId="56124177" w:rsidR="00AA3069" w:rsidRPr="00B62D9D" w:rsidRDefault="00AA3069" w:rsidP="00AA3069">
      <w:pPr>
        <w:pStyle w:val="ListBullet2"/>
        <w:numPr>
          <w:ilvl w:val="0"/>
          <w:numId w:val="3"/>
        </w:numPr>
        <w:tabs>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politică de reindustrializare națională, completă și complexă (clustere industriale, industrii creative, producție și de inovație);</w:t>
      </w:r>
    </w:p>
    <w:p w14:paraId="20E43B8B" w14:textId="77777777" w:rsidR="00AA3069" w:rsidRPr="00B62D9D" w:rsidRDefault="00AA3069" w:rsidP="00AA3069">
      <w:pPr>
        <w:pStyle w:val="ListBullet2"/>
        <w:numPr>
          <w:ilvl w:val="0"/>
          <w:numId w:val="3"/>
        </w:numPr>
        <w:tabs>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companiile cu capital de stat trebuie susținute să opereze și să se retehnologizeze, să intre pe noi piețe sau să recupereze piețele tradiționale;</w:t>
      </w:r>
    </w:p>
    <w:p w14:paraId="6ECD1278" w14:textId="70C7D132" w:rsidR="00AA3069" w:rsidRPr="00B62D9D" w:rsidRDefault="00AA3069" w:rsidP="00AA3069">
      <w:pPr>
        <w:pStyle w:val="ListBullet2"/>
        <w:numPr>
          <w:ilvl w:val="0"/>
          <w:numId w:val="3"/>
        </w:numPr>
        <w:tabs>
          <w:tab w:val="left" w:pos="360"/>
        </w:tabs>
        <w:spacing w:after="0" w:line="360" w:lineRule="auto"/>
        <w:ind w:left="0" w:firstLine="0"/>
        <w:contextualSpacing w:val="0"/>
        <w:jc w:val="both"/>
        <w:rPr>
          <w:rFonts w:ascii="Times New Roman" w:hAnsi="Times New Roman"/>
          <w:sz w:val="28"/>
          <w:szCs w:val="28"/>
          <w:lang w:val="ro-RO"/>
        </w:rPr>
      </w:pPr>
      <w:r w:rsidRPr="00B62D9D">
        <w:rPr>
          <w:rFonts w:ascii="Times New Roman" w:hAnsi="Times New Roman"/>
          <w:spacing w:val="-4"/>
          <w:sz w:val="24"/>
          <w:szCs w:val="24"/>
          <w:lang w:val="ro-RO"/>
        </w:rPr>
        <w:t>îndeplinirea condițiilor și obiectivelor impuse de guvernanța corporativă prin intermediul Planul național de redresare și reziliență (P.N.R.R.).</w:t>
      </w:r>
    </w:p>
    <w:p w14:paraId="1A7916A0" w14:textId="7CC9243D" w:rsidR="00BB7C0B" w:rsidRPr="00B62D9D" w:rsidRDefault="001B7FCA" w:rsidP="00F72BE0">
      <w:pPr>
        <w:pStyle w:val="Heading2"/>
        <w:tabs>
          <w:tab w:val="left" w:pos="450"/>
        </w:tabs>
        <w:spacing w:before="0" w:line="360" w:lineRule="auto"/>
        <w:rPr>
          <w:rFonts w:ascii="Times New Roman" w:hAnsi="Times New Roman"/>
          <w:color w:val="auto"/>
          <w:sz w:val="28"/>
          <w:szCs w:val="28"/>
          <w:lang w:val="ro-RO"/>
        </w:rPr>
      </w:pPr>
      <w:bookmarkStart w:id="19" w:name="_Toc117608130"/>
      <w:bookmarkStart w:id="20" w:name="_Toc461544290"/>
      <w:bookmarkStart w:id="21" w:name="_Toc459906098"/>
      <w:bookmarkEnd w:id="13"/>
      <w:bookmarkEnd w:id="14"/>
      <w:r w:rsidRPr="00B62D9D">
        <w:rPr>
          <w:rFonts w:ascii="Times New Roman" w:hAnsi="Times New Roman"/>
          <w:color w:val="auto"/>
          <w:sz w:val="28"/>
          <w:szCs w:val="28"/>
          <w:lang w:val="ro-RO"/>
        </w:rPr>
        <w:t>II</w:t>
      </w:r>
      <w:r w:rsidR="00557926" w:rsidRPr="00B62D9D">
        <w:rPr>
          <w:rFonts w:ascii="Times New Roman" w:hAnsi="Times New Roman"/>
          <w:color w:val="auto"/>
          <w:sz w:val="28"/>
          <w:szCs w:val="28"/>
          <w:lang w:val="ro-RO"/>
        </w:rPr>
        <w:t>I</w:t>
      </w:r>
      <w:r w:rsidRPr="00B62D9D">
        <w:rPr>
          <w:rFonts w:ascii="Times New Roman" w:hAnsi="Times New Roman"/>
          <w:color w:val="auto"/>
          <w:sz w:val="28"/>
          <w:szCs w:val="28"/>
          <w:lang w:val="ro-RO"/>
        </w:rPr>
        <w:t>.</w:t>
      </w:r>
      <w:r w:rsidR="00557926" w:rsidRPr="00B62D9D">
        <w:rPr>
          <w:rFonts w:ascii="Times New Roman" w:hAnsi="Times New Roman"/>
          <w:color w:val="auto"/>
          <w:sz w:val="28"/>
          <w:szCs w:val="28"/>
          <w:lang w:val="ro-RO"/>
        </w:rPr>
        <w:t>2</w:t>
      </w:r>
      <w:r w:rsidR="008B6585" w:rsidRPr="00B62D9D">
        <w:rPr>
          <w:rFonts w:ascii="Times New Roman" w:hAnsi="Times New Roman"/>
          <w:color w:val="auto"/>
          <w:sz w:val="28"/>
          <w:szCs w:val="28"/>
          <w:lang w:val="ro-RO"/>
        </w:rPr>
        <w:tab/>
      </w:r>
      <w:r w:rsidRPr="00B62D9D">
        <w:rPr>
          <w:rFonts w:ascii="Times New Roman" w:hAnsi="Times New Roman"/>
          <w:color w:val="auto"/>
          <w:sz w:val="28"/>
          <w:szCs w:val="28"/>
          <w:lang w:val="ro-RO"/>
        </w:rPr>
        <w:t>Cadrul legislativ</w:t>
      </w:r>
      <w:bookmarkEnd w:id="19"/>
    </w:p>
    <w:bookmarkEnd w:id="20"/>
    <w:p w14:paraId="3ED8D805" w14:textId="04B347A7" w:rsidR="00C313B2" w:rsidRPr="00B62D9D" w:rsidRDefault="00FA15F8" w:rsidP="00F72BE0">
      <w:pPr>
        <w:pStyle w:val="Default"/>
        <w:widowControl w:val="0"/>
        <w:tabs>
          <w:tab w:val="left" w:pos="567"/>
        </w:tabs>
        <w:spacing w:after="0" w:line="360" w:lineRule="auto"/>
        <w:jc w:val="both"/>
        <w:rPr>
          <w:bCs/>
          <w:color w:val="auto"/>
          <w:lang w:val="ro-RO"/>
        </w:rPr>
      </w:pPr>
      <w:r w:rsidRPr="00B62D9D">
        <w:rPr>
          <w:bCs/>
          <w:color w:val="auto"/>
          <w:lang w:val="ro-RO"/>
        </w:rPr>
        <w:t xml:space="preserve">Ministerul Economiei a </w:t>
      </w:r>
      <w:r w:rsidR="00D17555" w:rsidRPr="00B62D9D">
        <w:rPr>
          <w:bCs/>
          <w:color w:val="auto"/>
          <w:lang w:val="ro-RO"/>
        </w:rPr>
        <w:t xml:space="preserve">finalizat </w:t>
      </w:r>
      <w:r w:rsidRPr="00B62D9D">
        <w:rPr>
          <w:bCs/>
          <w:color w:val="auto"/>
          <w:lang w:val="ro-RO"/>
        </w:rPr>
        <w:t xml:space="preserve">un </w:t>
      </w:r>
      <w:r w:rsidR="000D68E4" w:rsidRPr="00B62D9D">
        <w:rPr>
          <w:bCs/>
          <w:color w:val="auto"/>
          <w:lang w:val="ro-RO"/>
        </w:rPr>
        <w:t>P</w:t>
      </w:r>
      <w:r w:rsidRPr="00B62D9D">
        <w:rPr>
          <w:bCs/>
          <w:color w:val="auto"/>
          <w:lang w:val="ro-RO"/>
        </w:rPr>
        <w:t>roiect</w:t>
      </w:r>
      <w:r w:rsidRPr="00B62D9D">
        <w:rPr>
          <w:rStyle w:val="FootnoteReference"/>
          <w:bCs/>
          <w:color w:val="auto"/>
          <w:lang w:val="ro-RO"/>
        </w:rPr>
        <w:footnoteReference w:id="13"/>
      </w:r>
      <w:r w:rsidRPr="00B62D9D">
        <w:rPr>
          <w:bCs/>
          <w:color w:val="auto"/>
          <w:lang w:val="ro-RO"/>
        </w:rPr>
        <w:t xml:space="preserve"> cu finan</w:t>
      </w:r>
      <w:r w:rsidR="0067352D" w:rsidRPr="00B62D9D">
        <w:rPr>
          <w:bCs/>
          <w:color w:val="auto"/>
          <w:lang w:val="ro-RO"/>
        </w:rPr>
        <w:t>ț</w:t>
      </w:r>
      <w:r w:rsidRPr="00B62D9D">
        <w:rPr>
          <w:bCs/>
          <w:color w:val="auto"/>
          <w:lang w:val="ro-RO"/>
        </w:rPr>
        <w:t xml:space="preserve">are din fonduri europene nerambursabile, pentru </w:t>
      </w:r>
      <w:r w:rsidR="005D2227" w:rsidRPr="00B62D9D">
        <w:rPr>
          <w:bCs/>
          <w:color w:val="auto"/>
          <w:lang w:val="ro-RO"/>
        </w:rPr>
        <w:t xml:space="preserve">a contribui la sistematizarea </w:t>
      </w:r>
      <w:r w:rsidR="0067352D" w:rsidRPr="00B62D9D">
        <w:rPr>
          <w:bCs/>
          <w:color w:val="auto"/>
          <w:lang w:val="ro-RO"/>
        </w:rPr>
        <w:t>ș</w:t>
      </w:r>
      <w:r w:rsidR="005D2227" w:rsidRPr="00B62D9D">
        <w:rPr>
          <w:bCs/>
          <w:color w:val="auto"/>
          <w:lang w:val="ro-RO"/>
        </w:rPr>
        <w:t>i simplificarea fondului activ al legisla</w:t>
      </w:r>
      <w:r w:rsidR="0067352D" w:rsidRPr="00B62D9D">
        <w:rPr>
          <w:bCs/>
          <w:color w:val="auto"/>
          <w:lang w:val="ro-RO"/>
        </w:rPr>
        <w:t>ț</w:t>
      </w:r>
      <w:r w:rsidR="005D2227" w:rsidRPr="00B62D9D">
        <w:rPr>
          <w:bCs/>
          <w:color w:val="auto"/>
          <w:lang w:val="ro-RO"/>
        </w:rPr>
        <w:t xml:space="preserve">iei, al reducerii poverii administrative pentru mediul de afaceri, </w:t>
      </w:r>
      <w:r w:rsidR="0067352D" w:rsidRPr="00B62D9D">
        <w:rPr>
          <w:bCs/>
          <w:color w:val="auto"/>
          <w:lang w:val="ro-RO"/>
        </w:rPr>
        <w:t>î</w:t>
      </w:r>
      <w:r w:rsidR="00023AFB" w:rsidRPr="00B62D9D">
        <w:rPr>
          <w:bCs/>
          <w:color w:val="auto"/>
          <w:lang w:val="ro-RO"/>
        </w:rPr>
        <w:t>n vederea elabor</w:t>
      </w:r>
      <w:r w:rsidR="0067352D" w:rsidRPr="00B62D9D">
        <w:rPr>
          <w:bCs/>
          <w:color w:val="auto"/>
          <w:lang w:val="ro-RO"/>
        </w:rPr>
        <w:t>ă</w:t>
      </w:r>
      <w:r w:rsidR="00023AFB" w:rsidRPr="00B62D9D">
        <w:rPr>
          <w:bCs/>
          <w:color w:val="auto"/>
          <w:lang w:val="ro-RO"/>
        </w:rPr>
        <w:t>rii de politici bazate pe dovezi.</w:t>
      </w:r>
      <w:r w:rsidR="0026082A" w:rsidRPr="00B62D9D">
        <w:rPr>
          <w:bCs/>
          <w:color w:val="auto"/>
          <w:lang w:val="ro-RO"/>
        </w:rPr>
        <w:t xml:space="preserve"> </w:t>
      </w:r>
      <w:r w:rsidR="005A7294" w:rsidRPr="00B62D9D">
        <w:rPr>
          <w:bCs/>
          <w:color w:val="auto"/>
          <w:lang w:val="ro-RO"/>
        </w:rPr>
        <w:t>Potrivit eviden</w:t>
      </w:r>
      <w:r w:rsidR="0067352D" w:rsidRPr="00B62D9D">
        <w:rPr>
          <w:bCs/>
          <w:color w:val="auto"/>
          <w:lang w:val="ro-RO"/>
        </w:rPr>
        <w:t>ț</w:t>
      </w:r>
      <w:r w:rsidR="005A7294" w:rsidRPr="00B62D9D">
        <w:rPr>
          <w:bCs/>
          <w:color w:val="auto"/>
          <w:lang w:val="ro-RO"/>
        </w:rPr>
        <w:t xml:space="preserve">ei legislative oficiale a Consiliului Legislativ, </w:t>
      </w:r>
      <w:r w:rsidR="0067352D" w:rsidRPr="00B62D9D">
        <w:rPr>
          <w:bCs/>
          <w:color w:val="auto"/>
          <w:lang w:val="ro-RO"/>
        </w:rPr>
        <w:t>î</w:t>
      </w:r>
      <w:r w:rsidR="005A7294" w:rsidRPr="00B62D9D">
        <w:rPr>
          <w:bCs/>
          <w:color w:val="auto"/>
          <w:lang w:val="ro-RO"/>
        </w:rPr>
        <w:t xml:space="preserve">n prezent </w:t>
      </w:r>
      <w:r w:rsidR="0067352D" w:rsidRPr="00B62D9D">
        <w:rPr>
          <w:bCs/>
          <w:color w:val="auto"/>
          <w:lang w:val="ro-RO"/>
        </w:rPr>
        <w:t>î</w:t>
      </w:r>
      <w:r w:rsidR="005A7294" w:rsidRPr="00B62D9D">
        <w:rPr>
          <w:bCs/>
          <w:color w:val="auto"/>
          <w:lang w:val="ro-RO"/>
        </w:rPr>
        <w:t>n Rom</w:t>
      </w:r>
      <w:r w:rsidR="0067352D" w:rsidRPr="00B62D9D">
        <w:rPr>
          <w:bCs/>
          <w:color w:val="auto"/>
          <w:lang w:val="ro-RO"/>
        </w:rPr>
        <w:t>â</w:t>
      </w:r>
      <w:r w:rsidR="005A7294" w:rsidRPr="00B62D9D">
        <w:rPr>
          <w:bCs/>
          <w:color w:val="auto"/>
          <w:lang w:val="ro-RO"/>
        </w:rPr>
        <w:t>nia co-exist</w:t>
      </w:r>
      <w:r w:rsidR="0067352D" w:rsidRPr="00B62D9D">
        <w:rPr>
          <w:bCs/>
          <w:color w:val="auto"/>
          <w:lang w:val="ro-RO"/>
        </w:rPr>
        <w:t>ă</w:t>
      </w:r>
      <w:r w:rsidR="005A7294" w:rsidRPr="00B62D9D">
        <w:rPr>
          <w:bCs/>
          <w:color w:val="auto"/>
          <w:lang w:val="ro-RO"/>
        </w:rPr>
        <w:t xml:space="preserve"> dou</w:t>
      </w:r>
      <w:r w:rsidR="0067352D" w:rsidRPr="00B62D9D">
        <w:rPr>
          <w:bCs/>
          <w:color w:val="auto"/>
          <w:lang w:val="ro-RO"/>
        </w:rPr>
        <w:t>ă</w:t>
      </w:r>
      <w:r w:rsidR="005A7294" w:rsidRPr="00B62D9D">
        <w:rPr>
          <w:bCs/>
          <w:color w:val="auto"/>
          <w:lang w:val="ro-RO"/>
        </w:rPr>
        <w:t xml:space="preserve"> fonduri legislative </w:t>
      </w:r>
      <w:r w:rsidR="0067352D" w:rsidRPr="00B62D9D">
        <w:rPr>
          <w:bCs/>
          <w:color w:val="auto"/>
          <w:lang w:val="ro-RO"/>
        </w:rPr>
        <w:t>î</w:t>
      </w:r>
      <w:r w:rsidR="005A7294" w:rsidRPr="00B62D9D">
        <w:rPr>
          <w:bCs/>
          <w:color w:val="auto"/>
          <w:lang w:val="ro-RO"/>
        </w:rPr>
        <w:t>n vigoare, anume fondul vechi din 1864 p</w:t>
      </w:r>
      <w:r w:rsidR="0067352D" w:rsidRPr="00B62D9D">
        <w:rPr>
          <w:bCs/>
          <w:color w:val="auto"/>
          <w:lang w:val="ro-RO"/>
        </w:rPr>
        <w:t>â</w:t>
      </w:r>
      <w:r w:rsidR="005A7294" w:rsidRPr="00B62D9D">
        <w:rPr>
          <w:bCs/>
          <w:color w:val="auto"/>
          <w:lang w:val="ro-RO"/>
        </w:rPr>
        <w:t>n</w:t>
      </w:r>
      <w:r w:rsidR="0067352D" w:rsidRPr="00B62D9D">
        <w:rPr>
          <w:bCs/>
          <w:color w:val="auto"/>
          <w:lang w:val="ro-RO"/>
        </w:rPr>
        <w:t>ă</w:t>
      </w:r>
      <w:r w:rsidR="005A7294" w:rsidRPr="00B62D9D">
        <w:rPr>
          <w:bCs/>
          <w:color w:val="auto"/>
          <w:lang w:val="ro-RO"/>
        </w:rPr>
        <w:t xml:space="preserve"> la 22 decembrie 1989, aflat </w:t>
      </w:r>
      <w:r w:rsidR="0067352D" w:rsidRPr="00B62D9D">
        <w:rPr>
          <w:bCs/>
          <w:color w:val="auto"/>
          <w:lang w:val="ro-RO"/>
        </w:rPr>
        <w:t>î</w:t>
      </w:r>
      <w:r w:rsidR="005A7294" w:rsidRPr="00B62D9D">
        <w:rPr>
          <w:bCs/>
          <w:color w:val="auto"/>
          <w:lang w:val="ro-RO"/>
        </w:rPr>
        <w:t xml:space="preserve">n continuu regres </w:t>
      </w:r>
      <w:r w:rsidR="0067352D" w:rsidRPr="00B62D9D">
        <w:rPr>
          <w:bCs/>
          <w:color w:val="auto"/>
          <w:lang w:val="ro-RO"/>
        </w:rPr>
        <w:t>ș</w:t>
      </w:r>
      <w:r w:rsidR="005A7294" w:rsidRPr="00B62D9D">
        <w:rPr>
          <w:bCs/>
          <w:color w:val="auto"/>
          <w:lang w:val="ro-RO"/>
        </w:rPr>
        <w:t>i fondul legislativ creat dup</w:t>
      </w:r>
      <w:r w:rsidR="000273F7" w:rsidRPr="00B62D9D">
        <w:rPr>
          <w:bCs/>
          <w:color w:val="auto"/>
          <w:lang w:val="ro-RO"/>
        </w:rPr>
        <w:t>ă</w:t>
      </w:r>
      <w:r w:rsidR="005A7294" w:rsidRPr="00B62D9D">
        <w:rPr>
          <w:bCs/>
          <w:color w:val="auto"/>
          <w:lang w:val="ro-RO"/>
        </w:rPr>
        <w:t xml:space="preserve"> </w:t>
      </w:r>
      <w:r w:rsidR="005A7294" w:rsidRPr="00B62D9D">
        <w:rPr>
          <w:bCs/>
          <w:color w:val="auto"/>
          <w:lang w:val="ro-RO"/>
        </w:rPr>
        <w:lastRenderedPageBreak/>
        <w:t>aceast</w:t>
      </w:r>
      <w:r w:rsidR="00792B7B" w:rsidRPr="00B62D9D">
        <w:rPr>
          <w:bCs/>
          <w:color w:val="auto"/>
          <w:lang w:val="ro-RO"/>
        </w:rPr>
        <w:t>ă</w:t>
      </w:r>
      <w:r w:rsidR="005A7294" w:rsidRPr="00B62D9D">
        <w:rPr>
          <w:bCs/>
          <w:color w:val="auto"/>
          <w:lang w:val="ro-RO"/>
        </w:rPr>
        <w:t xml:space="preserve"> dat</w:t>
      </w:r>
      <w:r w:rsidR="00792B7B" w:rsidRPr="00B62D9D">
        <w:rPr>
          <w:bCs/>
          <w:color w:val="auto"/>
          <w:lang w:val="ro-RO"/>
        </w:rPr>
        <w:t>ă</w:t>
      </w:r>
      <w:r w:rsidR="005A7294" w:rsidRPr="00B62D9D">
        <w:rPr>
          <w:bCs/>
          <w:color w:val="auto"/>
          <w:lang w:val="ro-RO"/>
        </w:rPr>
        <w:t xml:space="preserve"> p</w:t>
      </w:r>
      <w:r w:rsidR="00792B7B" w:rsidRPr="00B62D9D">
        <w:rPr>
          <w:bCs/>
          <w:color w:val="auto"/>
          <w:lang w:val="ro-RO"/>
        </w:rPr>
        <w:t>â</w:t>
      </w:r>
      <w:r w:rsidR="005A7294" w:rsidRPr="00B62D9D">
        <w:rPr>
          <w:bCs/>
          <w:color w:val="auto"/>
          <w:lang w:val="ro-RO"/>
        </w:rPr>
        <w:t>n</w:t>
      </w:r>
      <w:r w:rsidR="00792B7B" w:rsidRPr="00B62D9D">
        <w:rPr>
          <w:bCs/>
          <w:color w:val="auto"/>
          <w:lang w:val="ro-RO"/>
        </w:rPr>
        <w:t>ă</w:t>
      </w:r>
      <w:r w:rsidR="005A7294" w:rsidRPr="00B62D9D">
        <w:rPr>
          <w:bCs/>
          <w:color w:val="auto"/>
          <w:lang w:val="ro-RO"/>
        </w:rPr>
        <w:t xml:space="preserve"> </w:t>
      </w:r>
      <w:r w:rsidR="00792B7B" w:rsidRPr="00B62D9D">
        <w:rPr>
          <w:bCs/>
          <w:color w:val="auto"/>
          <w:lang w:val="ro-RO"/>
        </w:rPr>
        <w:t>î</w:t>
      </w:r>
      <w:r w:rsidR="005A7294" w:rsidRPr="00B62D9D">
        <w:rPr>
          <w:bCs/>
          <w:color w:val="auto"/>
          <w:lang w:val="ro-RO"/>
        </w:rPr>
        <w:t>n prezent, care se afl</w:t>
      </w:r>
      <w:r w:rsidR="00792B7B" w:rsidRPr="00B62D9D">
        <w:rPr>
          <w:bCs/>
          <w:color w:val="auto"/>
          <w:lang w:val="ro-RO"/>
        </w:rPr>
        <w:t>ă</w:t>
      </w:r>
      <w:r w:rsidR="005A7294" w:rsidRPr="00B62D9D">
        <w:rPr>
          <w:bCs/>
          <w:color w:val="auto"/>
          <w:lang w:val="ro-RO"/>
        </w:rPr>
        <w:t xml:space="preserve"> </w:t>
      </w:r>
      <w:r w:rsidR="00792B7B" w:rsidRPr="00B62D9D">
        <w:rPr>
          <w:bCs/>
          <w:color w:val="auto"/>
          <w:lang w:val="ro-RO"/>
        </w:rPr>
        <w:t>î</w:t>
      </w:r>
      <w:r w:rsidR="005A7294" w:rsidRPr="00B62D9D">
        <w:rPr>
          <w:bCs/>
          <w:color w:val="auto"/>
          <w:lang w:val="ro-RO"/>
        </w:rPr>
        <w:t>n continu</w:t>
      </w:r>
      <w:r w:rsidR="00792B7B" w:rsidRPr="00B62D9D">
        <w:rPr>
          <w:bCs/>
          <w:color w:val="auto"/>
          <w:lang w:val="ro-RO"/>
        </w:rPr>
        <w:t>ă</w:t>
      </w:r>
      <w:r w:rsidR="005A7294" w:rsidRPr="00B62D9D">
        <w:rPr>
          <w:bCs/>
          <w:color w:val="auto"/>
          <w:lang w:val="ro-RO"/>
        </w:rPr>
        <w:t xml:space="preserve"> expansiune.</w:t>
      </w:r>
      <w:r w:rsidRPr="00B62D9D">
        <w:rPr>
          <w:bCs/>
          <w:color w:val="auto"/>
          <w:lang w:val="ro-RO"/>
        </w:rPr>
        <w:t xml:space="preserve"> </w:t>
      </w:r>
      <w:r w:rsidR="005A7294" w:rsidRPr="00B62D9D">
        <w:rPr>
          <w:bCs/>
          <w:color w:val="auto"/>
          <w:lang w:val="ro-RO"/>
        </w:rPr>
        <w:t xml:space="preserve">Totalul actelor normative </w:t>
      </w:r>
      <w:r w:rsidR="00792B7B" w:rsidRPr="00B62D9D">
        <w:rPr>
          <w:bCs/>
          <w:color w:val="auto"/>
          <w:lang w:val="ro-RO"/>
        </w:rPr>
        <w:t>î</w:t>
      </w:r>
      <w:r w:rsidR="005A7294" w:rsidRPr="00B62D9D">
        <w:rPr>
          <w:bCs/>
          <w:color w:val="auto"/>
          <w:lang w:val="ro-RO"/>
        </w:rPr>
        <w:t>n vigoare ce compun aceste dou</w:t>
      </w:r>
      <w:r w:rsidR="00792B7B" w:rsidRPr="00B62D9D">
        <w:rPr>
          <w:bCs/>
          <w:color w:val="auto"/>
          <w:lang w:val="ro-RO"/>
        </w:rPr>
        <w:t>ă</w:t>
      </w:r>
      <w:r w:rsidR="005A7294" w:rsidRPr="00B62D9D">
        <w:rPr>
          <w:bCs/>
          <w:color w:val="auto"/>
          <w:lang w:val="ro-RO"/>
        </w:rPr>
        <w:t xml:space="preserve"> fonduri legislative este de </w:t>
      </w:r>
      <w:r w:rsidR="005A7294" w:rsidRPr="00B62D9D">
        <w:rPr>
          <w:b/>
          <w:color w:val="auto"/>
          <w:lang w:val="ro-RO"/>
        </w:rPr>
        <w:t>155.214</w:t>
      </w:r>
      <w:r w:rsidR="005A7294" w:rsidRPr="00B62D9D">
        <w:rPr>
          <w:bCs/>
          <w:color w:val="auto"/>
          <w:lang w:val="ro-RO"/>
        </w:rPr>
        <w:t xml:space="preserve"> de titluri de acte (normative, individuale </w:t>
      </w:r>
      <w:r w:rsidR="00792B7B" w:rsidRPr="00B62D9D">
        <w:rPr>
          <w:bCs/>
          <w:color w:val="auto"/>
          <w:lang w:val="ro-RO"/>
        </w:rPr>
        <w:t>ș</w:t>
      </w:r>
      <w:r w:rsidR="005A7294" w:rsidRPr="00B62D9D">
        <w:rPr>
          <w:bCs/>
          <w:color w:val="auto"/>
          <w:lang w:val="ro-RO"/>
        </w:rPr>
        <w:t>i interna</w:t>
      </w:r>
      <w:r w:rsidR="00792B7B" w:rsidRPr="00B62D9D">
        <w:rPr>
          <w:bCs/>
          <w:color w:val="auto"/>
          <w:lang w:val="ro-RO"/>
        </w:rPr>
        <w:t>ț</w:t>
      </w:r>
      <w:r w:rsidR="005A7294" w:rsidRPr="00B62D9D">
        <w:rPr>
          <w:bCs/>
          <w:color w:val="auto"/>
          <w:lang w:val="ro-RO"/>
        </w:rPr>
        <w:t xml:space="preserve">ionale) </w:t>
      </w:r>
      <w:r w:rsidR="00792B7B" w:rsidRPr="00B62D9D">
        <w:rPr>
          <w:bCs/>
          <w:color w:val="auto"/>
          <w:lang w:val="ro-RO"/>
        </w:rPr>
        <w:t>î</w:t>
      </w:r>
      <w:r w:rsidR="005A7294" w:rsidRPr="00B62D9D">
        <w:rPr>
          <w:bCs/>
          <w:color w:val="auto"/>
          <w:lang w:val="ro-RO"/>
        </w:rPr>
        <w:t>ncep</w:t>
      </w:r>
      <w:r w:rsidR="00C55F88" w:rsidRPr="00B62D9D">
        <w:rPr>
          <w:bCs/>
          <w:color w:val="auto"/>
          <w:lang w:val="ro-RO"/>
        </w:rPr>
        <w:t>â</w:t>
      </w:r>
      <w:r w:rsidR="005A7294" w:rsidRPr="00B62D9D">
        <w:rPr>
          <w:bCs/>
          <w:color w:val="auto"/>
          <w:lang w:val="ro-RO"/>
        </w:rPr>
        <w:t>nd din 1864 p</w:t>
      </w:r>
      <w:r w:rsidR="00792B7B" w:rsidRPr="00B62D9D">
        <w:rPr>
          <w:bCs/>
          <w:color w:val="auto"/>
          <w:lang w:val="ro-RO"/>
        </w:rPr>
        <w:t>â</w:t>
      </w:r>
      <w:r w:rsidR="005A7294" w:rsidRPr="00B62D9D">
        <w:rPr>
          <w:bCs/>
          <w:color w:val="auto"/>
          <w:lang w:val="ro-RO"/>
        </w:rPr>
        <w:t>n</w:t>
      </w:r>
      <w:r w:rsidR="00792B7B" w:rsidRPr="00B62D9D">
        <w:rPr>
          <w:bCs/>
          <w:color w:val="auto"/>
          <w:lang w:val="ro-RO"/>
        </w:rPr>
        <w:t>ă</w:t>
      </w:r>
      <w:r w:rsidR="005A7294" w:rsidRPr="00B62D9D">
        <w:rPr>
          <w:bCs/>
          <w:color w:val="auto"/>
          <w:lang w:val="ro-RO"/>
        </w:rPr>
        <w:t xml:space="preserve"> la data de 6 ianuarie 2020, fiind distribuite cronologic astfel:</w:t>
      </w:r>
    </w:p>
    <w:p w14:paraId="6CD078B4" w14:textId="77777777" w:rsidR="00EF4E4F" w:rsidRPr="00B62D9D" w:rsidRDefault="00EF4E4F" w:rsidP="00F72BE0">
      <w:pPr>
        <w:pStyle w:val="Default"/>
        <w:widowControl w:val="0"/>
        <w:tabs>
          <w:tab w:val="left" w:pos="567"/>
        </w:tabs>
        <w:spacing w:after="0" w:line="360" w:lineRule="auto"/>
        <w:jc w:val="both"/>
        <w:rPr>
          <w:bCs/>
          <w:color w:val="auto"/>
          <w:lang w:val="ro-RO"/>
        </w:rPr>
      </w:pPr>
    </w:p>
    <w:tbl>
      <w:tblPr>
        <w:tblStyle w:val="TableGrid"/>
        <w:tblW w:w="10218" w:type="dxa"/>
        <w:jc w:val="center"/>
        <w:tblLook w:val="04A0" w:firstRow="1" w:lastRow="0" w:firstColumn="1" w:lastColumn="0" w:noHBand="0" w:noVBand="1"/>
      </w:tblPr>
      <w:tblGrid>
        <w:gridCol w:w="4684"/>
        <w:gridCol w:w="1798"/>
        <w:gridCol w:w="1868"/>
        <w:gridCol w:w="1868"/>
      </w:tblGrid>
      <w:tr w:rsidR="00B62D9D" w:rsidRPr="00B62D9D" w14:paraId="6E3540C8" w14:textId="77777777" w:rsidTr="00784ECE">
        <w:trPr>
          <w:trHeight w:val="242"/>
          <w:jc w:val="center"/>
        </w:trPr>
        <w:tc>
          <w:tcPr>
            <w:tcW w:w="4684" w:type="dxa"/>
            <w:tcBorders>
              <w:bottom w:val="single" w:sz="4" w:space="0" w:color="auto"/>
            </w:tcBorders>
            <w:shd w:val="clear" w:color="auto" w:fill="C6D9F1" w:themeFill="text2" w:themeFillTint="33"/>
            <w:tcMar>
              <w:left w:w="28" w:type="dxa"/>
              <w:right w:w="28" w:type="dxa"/>
            </w:tcMar>
            <w:vAlign w:val="center"/>
          </w:tcPr>
          <w:p w14:paraId="6ECBBCA5" w14:textId="684209ED" w:rsidR="005A7294" w:rsidRPr="00B62D9D" w:rsidRDefault="00C55F88" w:rsidP="002F7905">
            <w:pPr>
              <w:pStyle w:val="ListParagraph"/>
              <w:tabs>
                <w:tab w:val="left" w:pos="709"/>
              </w:tabs>
              <w:spacing w:after="0" w:line="240" w:lineRule="auto"/>
              <w:ind w:left="0"/>
              <w:contextualSpacing w:val="0"/>
              <w:rPr>
                <w:rFonts w:ascii="Times New Roman" w:hAnsi="Times New Roman"/>
                <w:b/>
                <w:bCs/>
                <w:iCs/>
                <w:lang w:val="ro-RO" w:eastAsia="ro-RO"/>
              </w:rPr>
            </w:pPr>
            <w:r w:rsidRPr="00B62D9D">
              <w:rPr>
                <w:rFonts w:ascii="Times New Roman" w:hAnsi="Times New Roman"/>
                <w:b/>
                <w:bCs/>
                <w:iCs/>
                <w:lang w:val="ro-RO" w:eastAsia="ro-RO"/>
              </w:rPr>
              <w:t>PERIOADA</w:t>
            </w:r>
          </w:p>
        </w:tc>
        <w:tc>
          <w:tcPr>
            <w:tcW w:w="1798" w:type="dxa"/>
            <w:shd w:val="clear" w:color="auto" w:fill="C6D9F1" w:themeFill="text2" w:themeFillTint="33"/>
            <w:tcMar>
              <w:left w:w="28" w:type="dxa"/>
              <w:right w:w="28" w:type="dxa"/>
            </w:tcMar>
            <w:vAlign w:val="center"/>
          </w:tcPr>
          <w:p w14:paraId="75CA8A99" w14:textId="7633FE2C" w:rsidR="002D79C9" w:rsidRPr="00B62D9D" w:rsidRDefault="005A7294" w:rsidP="002F7905">
            <w:pPr>
              <w:pStyle w:val="ListParagraph"/>
              <w:tabs>
                <w:tab w:val="left" w:pos="709"/>
              </w:tabs>
              <w:spacing w:after="0" w:line="240" w:lineRule="auto"/>
              <w:ind w:left="0"/>
              <w:contextualSpacing w:val="0"/>
              <w:jc w:val="center"/>
              <w:rPr>
                <w:rFonts w:ascii="Times New Roman" w:hAnsi="Times New Roman"/>
                <w:b/>
                <w:bCs/>
                <w:i/>
                <w:lang w:val="ro-RO" w:eastAsia="ro-RO"/>
              </w:rPr>
            </w:pPr>
            <w:r w:rsidRPr="00B62D9D">
              <w:rPr>
                <w:rFonts w:ascii="Times New Roman" w:hAnsi="Times New Roman"/>
                <w:b/>
                <w:bCs/>
                <w:i/>
                <w:lang w:val="ro-RO" w:eastAsia="ro-RO"/>
              </w:rPr>
              <w:t>Anterior datei de</w:t>
            </w:r>
          </w:p>
          <w:p w14:paraId="1910F896" w14:textId="5EE0EBFF" w:rsidR="005A7294" w:rsidRPr="00B62D9D" w:rsidRDefault="005A7294" w:rsidP="002F7905">
            <w:pPr>
              <w:pStyle w:val="ListParagraph"/>
              <w:tabs>
                <w:tab w:val="left" w:pos="709"/>
              </w:tabs>
              <w:spacing w:after="0" w:line="240" w:lineRule="auto"/>
              <w:ind w:left="0"/>
              <w:contextualSpacing w:val="0"/>
              <w:jc w:val="center"/>
              <w:rPr>
                <w:rFonts w:ascii="Times New Roman" w:hAnsi="Times New Roman"/>
                <w:b/>
                <w:bCs/>
                <w:i/>
                <w:lang w:val="ro-RO" w:eastAsia="ro-RO"/>
              </w:rPr>
            </w:pPr>
            <w:r w:rsidRPr="00B62D9D">
              <w:rPr>
                <w:rFonts w:ascii="Times New Roman" w:hAnsi="Times New Roman"/>
                <w:b/>
                <w:bCs/>
                <w:i/>
                <w:lang w:val="ro-RO" w:eastAsia="ro-RO"/>
              </w:rPr>
              <w:t>22 decembrie 1989</w:t>
            </w:r>
          </w:p>
        </w:tc>
        <w:tc>
          <w:tcPr>
            <w:tcW w:w="1868" w:type="dxa"/>
            <w:shd w:val="clear" w:color="auto" w:fill="C6D9F1" w:themeFill="text2" w:themeFillTint="33"/>
            <w:tcMar>
              <w:left w:w="28" w:type="dxa"/>
              <w:right w:w="28" w:type="dxa"/>
            </w:tcMar>
            <w:vAlign w:val="center"/>
          </w:tcPr>
          <w:p w14:paraId="532BFE18" w14:textId="670AE8E5" w:rsidR="00792B7B" w:rsidRPr="00B62D9D" w:rsidRDefault="005A7294" w:rsidP="002F7905">
            <w:pPr>
              <w:pStyle w:val="ListParagraph"/>
              <w:tabs>
                <w:tab w:val="left" w:pos="709"/>
              </w:tabs>
              <w:spacing w:after="0" w:line="240" w:lineRule="auto"/>
              <w:ind w:left="0"/>
              <w:contextualSpacing w:val="0"/>
              <w:jc w:val="center"/>
              <w:rPr>
                <w:rFonts w:ascii="Times New Roman" w:hAnsi="Times New Roman"/>
                <w:b/>
                <w:bCs/>
                <w:i/>
                <w:lang w:val="ro-RO" w:eastAsia="ro-RO"/>
              </w:rPr>
            </w:pPr>
            <w:r w:rsidRPr="00B62D9D">
              <w:rPr>
                <w:rFonts w:ascii="Times New Roman" w:hAnsi="Times New Roman"/>
                <w:b/>
                <w:bCs/>
                <w:i/>
                <w:lang w:val="ro-RO" w:eastAsia="ro-RO"/>
              </w:rPr>
              <w:t>22 decembrie 1989</w:t>
            </w:r>
          </w:p>
          <w:p w14:paraId="3B1D4E10" w14:textId="2C027DCD" w:rsidR="005A7294" w:rsidRPr="00B62D9D" w:rsidRDefault="005A7294" w:rsidP="002F7905">
            <w:pPr>
              <w:pStyle w:val="ListParagraph"/>
              <w:tabs>
                <w:tab w:val="left" w:pos="709"/>
              </w:tabs>
              <w:spacing w:after="0" w:line="240" w:lineRule="auto"/>
              <w:ind w:left="0"/>
              <w:contextualSpacing w:val="0"/>
              <w:jc w:val="center"/>
              <w:rPr>
                <w:rFonts w:ascii="Times New Roman" w:hAnsi="Times New Roman"/>
                <w:b/>
                <w:bCs/>
                <w:i/>
                <w:lang w:val="ro-RO" w:eastAsia="ro-RO"/>
              </w:rPr>
            </w:pPr>
            <w:r w:rsidRPr="00B62D9D">
              <w:rPr>
                <w:rFonts w:ascii="Times New Roman" w:hAnsi="Times New Roman"/>
                <w:b/>
                <w:bCs/>
                <w:i/>
                <w:lang w:val="ro-RO" w:eastAsia="ro-RO"/>
              </w:rPr>
              <w:t>1 ianuarie 2007</w:t>
            </w:r>
          </w:p>
        </w:tc>
        <w:tc>
          <w:tcPr>
            <w:tcW w:w="1868" w:type="dxa"/>
            <w:shd w:val="clear" w:color="auto" w:fill="C6D9F1" w:themeFill="text2" w:themeFillTint="33"/>
            <w:tcMar>
              <w:left w:w="28" w:type="dxa"/>
              <w:right w:w="28" w:type="dxa"/>
            </w:tcMar>
            <w:vAlign w:val="center"/>
          </w:tcPr>
          <w:p w14:paraId="6DBD55F2" w14:textId="434D41BB" w:rsidR="002D79C9" w:rsidRPr="00B62D9D" w:rsidRDefault="005A7294" w:rsidP="002F7905">
            <w:pPr>
              <w:pStyle w:val="ListParagraph"/>
              <w:tabs>
                <w:tab w:val="left" w:pos="709"/>
              </w:tabs>
              <w:spacing w:after="0" w:line="240" w:lineRule="auto"/>
              <w:ind w:left="0"/>
              <w:contextualSpacing w:val="0"/>
              <w:jc w:val="center"/>
              <w:rPr>
                <w:rFonts w:ascii="Times New Roman" w:hAnsi="Times New Roman"/>
                <w:b/>
                <w:bCs/>
                <w:i/>
                <w:lang w:val="ro-RO" w:eastAsia="ro-RO"/>
              </w:rPr>
            </w:pPr>
            <w:r w:rsidRPr="00B62D9D">
              <w:rPr>
                <w:rFonts w:ascii="Times New Roman" w:hAnsi="Times New Roman"/>
                <w:b/>
                <w:bCs/>
                <w:i/>
                <w:lang w:val="ro-RO" w:eastAsia="ro-RO"/>
              </w:rPr>
              <w:t>1 ianuarie 2007</w:t>
            </w:r>
          </w:p>
          <w:p w14:paraId="6E487ECC" w14:textId="58311346" w:rsidR="005A7294" w:rsidRPr="00B62D9D" w:rsidRDefault="005A7294" w:rsidP="002F7905">
            <w:pPr>
              <w:pStyle w:val="ListParagraph"/>
              <w:tabs>
                <w:tab w:val="left" w:pos="709"/>
              </w:tabs>
              <w:spacing w:after="0" w:line="240" w:lineRule="auto"/>
              <w:ind w:left="0"/>
              <w:contextualSpacing w:val="0"/>
              <w:jc w:val="center"/>
              <w:rPr>
                <w:rFonts w:ascii="Times New Roman" w:hAnsi="Times New Roman"/>
                <w:b/>
                <w:bCs/>
                <w:i/>
                <w:lang w:val="ro-RO" w:eastAsia="ro-RO"/>
              </w:rPr>
            </w:pPr>
            <w:r w:rsidRPr="00B62D9D">
              <w:rPr>
                <w:rFonts w:ascii="Times New Roman" w:hAnsi="Times New Roman"/>
                <w:b/>
                <w:bCs/>
                <w:i/>
                <w:lang w:val="ro-RO" w:eastAsia="ro-RO"/>
              </w:rPr>
              <w:t>6 ianuarie 2020</w:t>
            </w:r>
          </w:p>
        </w:tc>
      </w:tr>
      <w:tr w:rsidR="00B62D9D" w:rsidRPr="00B62D9D" w14:paraId="24788E05" w14:textId="77777777" w:rsidTr="00784ECE">
        <w:trPr>
          <w:trHeight w:val="422"/>
          <w:jc w:val="center"/>
        </w:trPr>
        <w:tc>
          <w:tcPr>
            <w:tcW w:w="4684" w:type="dxa"/>
            <w:shd w:val="clear" w:color="auto" w:fill="C6D9F1" w:themeFill="text2" w:themeFillTint="33"/>
            <w:tcMar>
              <w:left w:w="28" w:type="dxa"/>
              <w:right w:w="28" w:type="dxa"/>
            </w:tcMar>
            <w:vAlign w:val="center"/>
          </w:tcPr>
          <w:p w14:paraId="0C032F6C" w14:textId="3E95D6D0" w:rsidR="005A7294" w:rsidRPr="00B62D9D" w:rsidRDefault="00C55F88" w:rsidP="002D79C9">
            <w:pPr>
              <w:pStyle w:val="ListParagraph"/>
              <w:tabs>
                <w:tab w:val="left" w:pos="709"/>
              </w:tabs>
              <w:spacing w:after="0" w:line="240" w:lineRule="auto"/>
              <w:ind w:left="0"/>
              <w:contextualSpacing w:val="0"/>
              <w:rPr>
                <w:rFonts w:ascii="Times New Roman" w:hAnsi="Times New Roman"/>
                <w:b/>
                <w:bCs/>
                <w:iCs/>
                <w:lang w:val="ro-RO" w:eastAsia="ro-RO"/>
              </w:rPr>
            </w:pPr>
            <w:r w:rsidRPr="00B62D9D">
              <w:rPr>
                <w:rFonts w:ascii="Times New Roman" w:hAnsi="Times New Roman"/>
                <w:b/>
                <w:bCs/>
                <w:iCs/>
                <w:lang w:val="ro-RO" w:eastAsia="ro-RO"/>
              </w:rPr>
              <w:t>NUMĂR DE ACTE NORMATIVE ÎN VIGOARE</w:t>
            </w:r>
          </w:p>
        </w:tc>
        <w:tc>
          <w:tcPr>
            <w:tcW w:w="1798" w:type="dxa"/>
            <w:tcMar>
              <w:left w:w="28" w:type="dxa"/>
              <w:right w:w="28" w:type="dxa"/>
            </w:tcMar>
            <w:vAlign w:val="center"/>
          </w:tcPr>
          <w:p w14:paraId="713EF1F6" w14:textId="77777777" w:rsidR="005A7294" w:rsidRPr="00B62D9D" w:rsidRDefault="005A7294" w:rsidP="002D79C9">
            <w:pPr>
              <w:pStyle w:val="ListParagraph"/>
              <w:tabs>
                <w:tab w:val="left" w:pos="709"/>
              </w:tabs>
              <w:spacing w:after="0" w:line="240" w:lineRule="auto"/>
              <w:ind w:left="0"/>
              <w:contextualSpacing w:val="0"/>
              <w:jc w:val="center"/>
              <w:rPr>
                <w:rFonts w:ascii="Times New Roman" w:hAnsi="Times New Roman"/>
                <w:iCs/>
                <w:lang w:val="ro-RO" w:eastAsia="ro-RO"/>
              </w:rPr>
            </w:pPr>
            <w:r w:rsidRPr="00B62D9D">
              <w:rPr>
                <w:rFonts w:ascii="Times New Roman" w:hAnsi="Times New Roman"/>
                <w:iCs/>
                <w:lang w:val="ro-RO" w:eastAsia="ro-RO"/>
              </w:rPr>
              <w:t>1.926</w:t>
            </w:r>
          </w:p>
        </w:tc>
        <w:tc>
          <w:tcPr>
            <w:tcW w:w="1868" w:type="dxa"/>
            <w:tcMar>
              <w:left w:w="28" w:type="dxa"/>
              <w:right w:w="28" w:type="dxa"/>
            </w:tcMar>
            <w:vAlign w:val="center"/>
          </w:tcPr>
          <w:p w14:paraId="16D55F42" w14:textId="77777777" w:rsidR="005A7294" w:rsidRPr="00B62D9D" w:rsidRDefault="005A7294" w:rsidP="002D79C9">
            <w:pPr>
              <w:tabs>
                <w:tab w:val="left" w:pos="709"/>
              </w:tabs>
              <w:spacing w:after="0" w:line="240" w:lineRule="auto"/>
              <w:jc w:val="center"/>
              <w:rPr>
                <w:rFonts w:ascii="Times New Roman" w:hAnsi="Times New Roman"/>
                <w:iCs/>
                <w:lang w:val="ro-RO" w:eastAsia="ro-RO"/>
              </w:rPr>
            </w:pPr>
            <w:r w:rsidRPr="00B62D9D">
              <w:rPr>
                <w:rFonts w:ascii="Times New Roman" w:hAnsi="Times New Roman"/>
                <w:iCs/>
                <w:lang w:val="ro-RO" w:eastAsia="ro-RO"/>
              </w:rPr>
              <w:t>62.841</w:t>
            </w:r>
          </w:p>
        </w:tc>
        <w:tc>
          <w:tcPr>
            <w:tcW w:w="1868" w:type="dxa"/>
            <w:tcMar>
              <w:left w:w="28" w:type="dxa"/>
              <w:right w:w="28" w:type="dxa"/>
            </w:tcMar>
            <w:vAlign w:val="center"/>
          </w:tcPr>
          <w:p w14:paraId="12B4283E" w14:textId="77777777" w:rsidR="005A7294" w:rsidRPr="00B62D9D" w:rsidRDefault="005A7294" w:rsidP="002D79C9">
            <w:pPr>
              <w:tabs>
                <w:tab w:val="left" w:pos="709"/>
              </w:tabs>
              <w:spacing w:after="0" w:line="240" w:lineRule="auto"/>
              <w:jc w:val="center"/>
              <w:rPr>
                <w:rFonts w:ascii="Times New Roman" w:hAnsi="Times New Roman"/>
                <w:iCs/>
                <w:lang w:val="ro-RO" w:eastAsia="ro-RO"/>
              </w:rPr>
            </w:pPr>
            <w:r w:rsidRPr="00B62D9D">
              <w:rPr>
                <w:rFonts w:ascii="Times New Roman" w:hAnsi="Times New Roman"/>
                <w:iCs/>
                <w:lang w:val="ro-RO" w:eastAsia="ro-RO"/>
              </w:rPr>
              <w:t>90.447</w:t>
            </w:r>
          </w:p>
        </w:tc>
      </w:tr>
    </w:tbl>
    <w:p w14:paraId="208658FF" w14:textId="5A6F2D74" w:rsidR="007422AF" w:rsidRPr="00B62D9D" w:rsidRDefault="00823357" w:rsidP="009956EB">
      <w:pPr>
        <w:pStyle w:val="BodyTextIndent"/>
        <w:spacing w:after="0" w:line="360" w:lineRule="auto"/>
        <w:ind w:left="0"/>
        <w:jc w:val="both"/>
        <w:rPr>
          <w:rFonts w:ascii="Times New Roman" w:hAnsi="Times New Roman"/>
          <w:sz w:val="24"/>
          <w:szCs w:val="24"/>
        </w:rPr>
      </w:pPr>
      <w:r w:rsidRPr="00B62D9D">
        <w:rPr>
          <w:rFonts w:ascii="Times New Roman" w:hAnsi="Times New Roman"/>
          <w:sz w:val="24"/>
          <w:szCs w:val="24"/>
        </w:rPr>
        <w:t>Activitatea minieră se desfăşoară în baza Legii Minelor nr.85/2003</w:t>
      </w:r>
      <w:r w:rsidR="009E4431" w:rsidRPr="00B62D9D">
        <w:rPr>
          <w:rFonts w:ascii="Times New Roman" w:hAnsi="Times New Roman"/>
          <w:sz w:val="24"/>
          <w:szCs w:val="24"/>
        </w:rPr>
        <w:t xml:space="preserve"> H.G. nr.1208/2003 privind aprobarea </w:t>
      </w:r>
      <w:r w:rsidRPr="00B62D9D">
        <w:rPr>
          <w:rFonts w:ascii="Times New Roman" w:hAnsi="Times New Roman"/>
          <w:sz w:val="24"/>
          <w:szCs w:val="24"/>
        </w:rPr>
        <w:t>Normelor</w:t>
      </w:r>
      <w:r w:rsidR="009E4431" w:rsidRPr="00B62D9D">
        <w:rPr>
          <w:rFonts w:ascii="Times New Roman" w:hAnsi="Times New Roman"/>
          <w:sz w:val="24"/>
          <w:szCs w:val="24"/>
        </w:rPr>
        <w:t xml:space="preserve"> pentru </w:t>
      </w:r>
      <w:r w:rsidRPr="00B62D9D">
        <w:rPr>
          <w:rFonts w:ascii="Times New Roman" w:hAnsi="Times New Roman"/>
          <w:sz w:val="24"/>
          <w:szCs w:val="24"/>
        </w:rPr>
        <w:t>aplicarea</w:t>
      </w:r>
      <w:r w:rsidR="009E4431" w:rsidRPr="00B62D9D">
        <w:rPr>
          <w:rFonts w:ascii="Times New Roman" w:hAnsi="Times New Roman"/>
          <w:sz w:val="24"/>
          <w:szCs w:val="24"/>
        </w:rPr>
        <w:t xml:space="preserve"> Legii minelor nr. 85/2003</w:t>
      </w:r>
      <w:r w:rsidRPr="00B62D9D">
        <w:rPr>
          <w:rFonts w:ascii="Times New Roman" w:hAnsi="Times New Roman"/>
          <w:sz w:val="24"/>
          <w:szCs w:val="24"/>
        </w:rPr>
        <w:t>, cu complet</w:t>
      </w:r>
      <w:r w:rsidR="00792B7B" w:rsidRPr="00B62D9D">
        <w:rPr>
          <w:rFonts w:ascii="Times New Roman" w:hAnsi="Times New Roman"/>
          <w:sz w:val="24"/>
          <w:szCs w:val="24"/>
        </w:rPr>
        <w:t>ă</w:t>
      </w:r>
      <w:r w:rsidRPr="00B62D9D">
        <w:rPr>
          <w:rFonts w:ascii="Times New Roman" w:hAnsi="Times New Roman"/>
          <w:sz w:val="24"/>
          <w:szCs w:val="24"/>
        </w:rPr>
        <w:t xml:space="preserve">rile </w:t>
      </w:r>
      <w:r w:rsidR="00792B7B" w:rsidRPr="00B62D9D">
        <w:rPr>
          <w:rFonts w:ascii="Times New Roman" w:hAnsi="Times New Roman"/>
          <w:sz w:val="24"/>
          <w:szCs w:val="24"/>
        </w:rPr>
        <w:t>ș</w:t>
      </w:r>
      <w:r w:rsidRPr="00B62D9D">
        <w:rPr>
          <w:rFonts w:ascii="Times New Roman" w:hAnsi="Times New Roman"/>
          <w:sz w:val="24"/>
          <w:szCs w:val="24"/>
        </w:rPr>
        <w:t>i modific</w:t>
      </w:r>
      <w:r w:rsidR="00792B7B" w:rsidRPr="00B62D9D">
        <w:rPr>
          <w:rFonts w:ascii="Times New Roman" w:hAnsi="Times New Roman"/>
          <w:sz w:val="24"/>
          <w:szCs w:val="24"/>
        </w:rPr>
        <w:t>ă</w:t>
      </w:r>
      <w:r w:rsidRPr="00B62D9D">
        <w:rPr>
          <w:rFonts w:ascii="Times New Roman" w:hAnsi="Times New Roman"/>
          <w:sz w:val="24"/>
          <w:szCs w:val="24"/>
        </w:rPr>
        <w:t>rile ulterioare</w:t>
      </w:r>
      <w:r w:rsidR="008E5735" w:rsidRPr="00B62D9D">
        <w:rPr>
          <w:rFonts w:ascii="Times New Roman" w:hAnsi="Times New Roman"/>
          <w:sz w:val="24"/>
          <w:szCs w:val="24"/>
        </w:rPr>
        <w:t xml:space="preserve">, dar, conform bazei de date </w:t>
      </w:r>
      <w:r w:rsidR="00792B7B" w:rsidRPr="00B62D9D">
        <w:rPr>
          <w:rFonts w:ascii="Times New Roman" w:hAnsi="Times New Roman"/>
          <w:sz w:val="24"/>
          <w:szCs w:val="24"/>
        </w:rPr>
        <w:t>–</w:t>
      </w:r>
      <w:r w:rsidR="008E5735" w:rsidRPr="00B62D9D">
        <w:rPr>
          <w:rFonts w:ascii="Times New Roman" w:hAnsi="Times New Roman"/>
          <w:sz w:val="24"/>
          <w:szCs w:val="24"/>
        </w:rPr>
        <w:t xml:space="preserve"> </w:t>
      </w:r>
      <w:r w:rsidR="001B7FCA" w:rsidRPr="00B62D9D">
        <w:rPr>
          <w:rFonts w:ascii="Times New Roman" w:hAnsi="Times New Roman"/>
          <w:i/>
          <w:iCs/>
          <w:sz w:val="24"/>
          <w:szCs w:val="24"/>
        </w:rPr>
        <w:t>Eviden</w:t>
      </w:r>
      <w:r w:rsidR="00792B7B" w:rsidRPr="00B62D9D">
        <w:rPr>
          <w:rFonts w:ascii="Times New Roman" w:hAnsi="Times New Roman"/>
          <w:i/>
          <w:iCs/>
          <w:sz w:val="24"/>
          <w:szCs w:val="24"/>
        </w:rPr>
        <w:t>ț</w:t>
      </w:r>
      <w:r w:rsidR="001B7FCA" w:rsidRPr="00B62D9D">
        <w:rPr>
          <w:rFonts w:ascii="Times New Roman" w:hAnsi="Times New Roman"/>
          <w:i/>
          <w:iCs/>
          <w:sz w:val="24"/>
          <w:szCs w:val="24"/>
        </w:rPr>
        <w:t>a de Inventar</w:t>
      </w:r>
      <w:r w:rsidR="00DC1F7C" w:rsidRPr="00B62D9D">
        <w:rPr>
          <w:rStyle w:val="FootnoteReference"/>
          <w:rFonts w:ascii="Times New Roman" w:hAnsi="Times New Roman"/>
          <w:i/>
          <w:iCs/>
          <w:sz w:val="24"/>
          <w:szCs w:val="24"/>
        </w:rPr>
        <w:footnoteReference w:id="14"/>
      </w:r>
      <w:r w:rsidR="001B7FCA" w:rsidRPr="00B62D9D">
        <w:rPr>
          <w:rFonts w:ascii="Times New Roman" w:hAnsi="Times New Roman"/>
          <w:i/>
          <w:iCs/>
          <w:sz w:val="24"/>
          <w:szCs w:val="24"/>
        </w:rPr>
        <w:t xml:space="preserve"> </w:t>
      </w:r>
      <w:r w:rsidR="00030C67" w:rsidRPr="00B62D9D">
        <w:rPr>
          <w:rFonts w:ascii="Times New Roman" w:hAnsi="Times New Roman"/>
          <w:i/>
          <w:iCs/>
          <w:sz w:val="24"/>
          <w:szCs w:val="24"/>
        </w:rPr>
        <w:t>pentru domeniul resurse minerale neenergetice</w:t>
      </w:r>
      <w:r w:rsidR="00030C67" w:rsidRPr="00B62D9D">
        <w:rPr>
          <w:rFonts w:ascii="Times New Roman" w:hAnsi="Times New Roman"/>
          <w:sz w:val="24"/>
          <w:szCs w:val="24"/>
        </w:rPr>
        <w:t xml:space="preserve"> </w:t>
      </w:r>
      <w:r w:rsidR="001B7FCA" w:rsidRPr="00B62D9D">
        <w:rPr>
          <w:rFonts w:ascii="Times New Roman" w:hAnsi="Times New Roman"/>
          <w:sz w:val="24"/>
          <w:szCs w:val="24"/>
        </w:rPr>
        <w:t>con</w:t>
      </w:r>
      <w:r w:rsidR="00792B7B" w:rsidRPr="00B62D9D">
        <w:rPr>
          <w:rFonts w:ascii="Times New Roman" w:hAnsi="Times New Roman"/>
          <w:sz w:val="24"/>
          <w:szCs w:val="24"/>
        </w:rPr>
        <w:t>ț</w:t>
      </w:r>
      <w:r w:rsidR="001B7FCA" w:rsidRPr="00B62D9D">
        <w:rPr>
          <w:rFonts w:ascii="Times New Roman" w:hAnsi="Times New Roman"/>
          <w:sz w:val="24"/>
          <w:szCs w:val="24"/>
        </w:rPr>
        <w:t>ine un num</w:t>
      </w:r>
      <w:r w:rsidR="002D79C9" w:rsidRPr="00B62D9D">
        <w:rPr>
          <w:rFonts w:ascii="Times New Roman" w:hAnsi="Times New Roman"/>
          <w:sz w:val="24"/>
          <w:szCs w:val="24"/>
        </w:rPr>
        <w:t>ă</w:t>
      </w:r>
      <w:r w:rsidR="001B7FCA" w:rsidRPr="00B62D9D">
        <w:rPr>
          <w:rFonts w:ascii="Times New Roman" w:hAnsi="Times New Roman"/>
          <w:sz w:val="24"/>
          <w:szCs w:val="24"/>
        </w:rPr>
        <w:t xml:space="preserve">r total de </w:t>
      </w:r>
      <w:r w:rsidR="001B7FCA" w:rsidRPr="00B62D9D">
        <w:rPr>
          <w:rFonts w:ascii="Times New Roman" w:hAnsi="Times New Roman"/>
          <w:b/>
          <w:sz w:val="24"/>
          <w:szCs w:val="24"/>
        </w:rPr>
        <w:t>1.255</w:t>
      </w:r>
      <w:r w:rsidR="001B7FCA" w:rsidRPr="00B62D9D">
        <w:rPr>
          <w:rFonts w:ascii="Times New Roman" w:hAnsi="Times New Roman"/>
          <w:sz w:val="24"/>
          <w:szCs w:val="24"/>
        </w:rPr>
        <w:t xml:space="preserve"> de acte normative, na</w:t>
      </w:r>
      <w:r w:rsidR="00792B7B" w:rsidRPr="00B62D9D">
        <w:rPr>
          <w:rFonts w:ascii="Times New Roman" w:hAnsi="Times New Roman"/>
          <w:sz w:val="24"/>
          <w:szCs w:val="24"/>
        </w:rPr>
        <w:t>ț</w:t>
      </w:r>
      <w:r w:rsidR="001B7FCA" w:rsidRPr="00B62D9D">
        <w:rPr>
          <w:rFonts w:ascii="Times New Roman" w:hAnsi="Times New Roman"/>
          <w:sz w:val="24"/>
          <w:szCs w:val="24"/>
        </w:rPr>
        <w:t xml:space="preserve">ionale, europene, precum </w:t>
      </w:r>
      <w:r w:rsidR="00792B7B" w:rsidRPr="00B62D9D">
        <w:rPr>
          <w:rFonts w:ascii="Times New Roman" w:hAnsi="Times New Roman"/>
          <w:sz w:val="24"/>
          <w:szCs w:val="24"/>
        </w:rPr>
        <w:t>ș</w:t>
      </w:r>
      <w:r w:rsidR="001B7FCA" w:rsidRPr="00B62D9D">
        <w:rPr>
          <w:rFonts w:ascii="Times New Roman" w:hAnsi="Times New Roman"/>
          <w:sz w:val="24"/>
          <w:szCs w:val="24"/>
        </w:rPr>
        <w:t xml:space="preserve">i de ghiduri </w:t>
      </w:r>
      <w:r w:rsidR="00792B7B" w:rsidRPr="00B62D9D">
        <w:rPr>
          <w:rFonts w:ascii="Times New Roman" w:hAnsi="Times New Roman"/>
          <w:sz w:val="24"/>
          <w:szCs w:val="24"/>
        </w:rPr>
        <w:t>și</w:t>
      </w:r>
      <w:r w:rsidR="001B7FCA" w:rsidRPr="00B62D9D">
        <w:rPr>
          <w:rFonts w:ascii="Times New Roman" w:hAnsi="Times New Roman"/>
          <w:sz w:val="24"/>
          <w:szCs w:val="24"/>
        </w:rPr>
        <w:t xml:space="preserve"> manuale de bune practici, selectate pe criteriul</w:t>
      </w:r>
      <w:r w:rsidR="001B7FCA" w:rsidRPr="00B62D9D">
        <w:rPr>
          <w:rFonts w:ascii="Times New Roman" w:hAnsi="Times New Roman"/>
          <w:sz w:val="24"/>
          <w:szCs w:val="24"/>
          <w:lang w:eastAsia="ro-RO"/>
        </w:rPr>
        <w:t xml:space="preserve"> </w:t>
      </w:r>
      <w:r w:rsidR="001B7FCA" w:rsidRPr="00B62D9D">
        <w:rPr>
          <w:rFonts w:ascii="Times New Roman" w:hAnsi="Times New Roman"/>
          <w:sz w:val="24"/>
          <w:szCs w:val="24"/>
        </w:rPr>
        <w:t>inciden</w:t>
      </w:r>
      <w:r w:rsidR="00792B7B" w:rsidRPr="00B62D9D">
        <w:rPr>
          <w:rFonts w:ascii="Times New Roman" w:hAnsi="Times New Roman"/>
          <w:sz w:val="24"/>
          <w:szCs w:val="24"/>
        </w:rPr>
        <w:t>ț</w:t>
      </w:r>
      <w:r w:rsidR="001B7FCA" w:rsidRPr="00B62D9D">
        <w:rPr>
          <w:rFonts w:ascii="Times New Roman" w:hAnsi="Times New Roman"/>
          <w:sz w:val="24"/>
          <w:szCs w:val="24"/>
        </w:rPr>
        <w:t>ei reglement</w:t>
      </w:r>
      <w:r w:rsidR="00792B7B" w:rsidRPr="00B62D9D">
        <w:rPr>
          <w:rFonts w:ascii="Times New Roman" w:hAnsi="Times New Roman"/>
          <w:sz w:val="24"/>
          <w:szCs w:val="24"/>
        </w:rPr>
        <w:t>ă</w:t>
      </w:r>
      <w:r w:rsidR="001B7FCA" w:rsidRPr="00B62D9D">
        <w:rPr>
          <w:rFonts w:ascii="Times New Roman" w:hAnsi="Times New Roman"/>
          <w:sz w:val="24"/>
          <w:szCs w:val="24"/>
        </w:rPr>
        <w:t>rii</w:t>
      </w:r>
      <w:r w:rsidR="00023AFB" w:rsidRPr="00B62D9D">
        <w:rPr>
          <w:rFonts w:ascii="Times New Roman" w:hAnsi="Times New Roman"/>
          <w:sz w:val="24"/>
          <w:szCs w:val="24"/>
        </w:rPr>
        <w:t>.</w:t>
      </w:r>
    </w:p>
    <w:p w14:paraId="14AB24E6" w14:textId="77777777" w:rsidR="00EF4E4F" w:rsidRPr="00B62D9D" w:rsidRDefault="00EF4E4F" w:rsidP="009956EB">
      <w:pPr>
        <w:pStyle w:val="BodyTextIndent"/>
        <w:spacing w:after="0" w:line="360" w:lineRule="auto"/>
        <w:ind w:left="0"/>
        <w:jc w:val="both"/>
        <w:rPr>
          <w:rFonts w:ascii="Times New Roman" w:hAnsi="Times New Roman"/>
          <w:sz w:val="24"/>
          <w:szCs w:val="24"/>
        </w:rPr>
      </w:pPr>
    </w:p>
    <w:p w14:paraId="29045CF7" w14:textId="10DA62D1" w:rsidR="001B7FCA" w:rsidRPr="00B62D9D" w:rsidRDefault="001B7FCA" w:rsidP="00CE56F8">
      <w:pPr>
        <w:pStyle w:val="NormalIndent"/>
        <w:numPr>
          <w:ilvl w:val="0"/>
          <w:numId w:val="21"/>
        </w:numPr>
        <w:tabs>
          <w:tab w:val="left" w:pos="426"/>
        </w:tabs>
        <w:spacing w:after="0" w:line="276" w:lineRule="auto"/>
        <w:ind w:left="0" w:firstLine="0"/>
        <w:jc w:val="both"/>
        <w:rPr>
          <w:rFonts w:ascii="Times New Roman" w:hAnsi="Times New Roman"/>
          <w:sz w:val="28"/>
          <w:szCs w:val="28"/>
          <w:lang w:val="ro-RO"/>
        </w:rPr>
      </w:pPr>
      <w:r w:rsidRPr="00B62D9D">
        <w:rPr>
          <w:rFonts w:ascii="Times New Roman" w:hAnsi="Times New Roman"/>
          <w:b/>
          <w:bCs/>
          <w:sz w:val="28"/>
          <w:szCs w:val="28"/>
          <w:lang w:val="ro-RO"/>
        </w:rPr>
        <w:t>Evolu</w:t>
      </w:r>
      <w:r w:rsidR="00792B7B" w:rsidRPr="00B62D9D">
        <w:rPr>
          <w:rFonts w:ascii="Times New Roman" w:hAnsi="Times New Roman"/>
          <w:b/>
          <w:bCs/>
          <w:sz w:val="28"/>
          <w:szCs w:val="28"/>
          <w:lang w:val="ro-RO"/>
        </w:rPr>
        <w:t>ț</w:t>
      </w:r>
      <w:r w:rsidRPr="00B62D9D">
        <w:rPr>
          <w:rFonts w:ascii="Times New Roman" w:hAnsi="Times New Roman"/>
          <w:b/>
          <w:bCs/>
          <w:sz w:val="28"/>
          <w:szCs w:val="28"/>
          <w:lang w:val="ro-RO"/>
        </w:rPr>
        <w:t>ia pe ani</w:t>
      </w:r>
      <w:r w:rsidR="00F953DE" w:rsidRPr="00B62D9D">
        <w:rPr>
          <w:rFonts w:ascii="Times New Roman" w:hAnsi="Times New Roman"/>
          <w:b/>
          <w:bCs/>
          <w:sz w:val="28"/>
          <w:szCs w:val="28"/>
          <w:lang w:val="ro-RO"/>
        </w:rPr>
        <w:t xml:space="preserve"> </w:t>
      </w:r>
      <w:r w:rsidR="00792B7B" w:rsidRPr="00B62D9D">
        <w:rPr>
          <w:rFonts w:ascii="Times New Roman" w:hAnsi="Times New Roman"/>
          <w:b/>
          <w:bCs/>
          <w:sz w:val="28"/>
          <w:szCs w:val="28"/>
          <w:lang w:val="ro-RO"/>
        </w:rPr>
        <w:t>î</w:t>
      </w:r>
      <w:r w:rsidRPr="00B62D9D">
        <w:rPr>
          <w:rFonts w:ascii="Times New Roman" w:hAnsi="Times New Roman"/>
          <w:b/>
          <w:bCs/>
          <w:sz w:val="28"/>
          <w:szCs w:val="28"/>
          <w:lang w:val="ro-RO"/>
        </w:rPr>
        <w:t xml:space="preserve">n perioada 1990 </w:t>
      </w:r>
      <w:r w:rsidR="002D79C9" w:rsidRPr="00B62D9D">
        <w:rPr>
          <w:rFonts w:ascii="Times New Roman" w:hAnsi="Times New Roman"/>
          <w:b/>
          <w:bCs/>
          <w:sz w:val="28"/>
          <w:szCs w:val="28"/>
          <w:lang w:val="ro-RO"/>
        </w:rPr>
        <w:t>–</w:t>
      </w:r>
      <w:r w:rsidR="00792B7B" w:rsidRPr="00B62D9D">
        <w:rPr>
          <w:rFonts w:ascii="Times New Roman" w:hAnsi="Times New Roman"/>
          <w:b/>
          <w:bCs/>
          <w:sz w:val="28"/>
          <w:szCs w:val="28"/>
          <w:lang w:val="ro-RO"/>
        </w:rPr>
        <w:t xml:space="preserve"> </w:t>
      </w:r>
      <w:r w:rsidRPr="00B62D9D">
        <w:rPr>
          <w:rFonts w:ascii="Times New Roman" w:hAnsi="Times New Roman"/>
          <w:b/>
          <w:bCs/>
          <w:sz w:val="28"/>
          <w:szCs w:val="28"/>
          <w:lang w:val="ro-RO"/>
        </w:rPr>
        <w:t>2020 a num</w:t>
      </w:r>
      <w:r w:rsidR="00792B7B" w:rsidRPr="00B62D9D">
        <w:rPr>
          <w:rFonts w:ascii="Times New Roman" w:hAnsi="Times New Roman"/>
          <w:b/>
          <w:bCs/>
          <w:sz w:val="28"/>
          <w:szCs w:val="28"/>
          <w:lang w:val="ro-RO"/>
        </w:rPr>
        <w:t>ă</w:t>
      </w:r>
      <w:r w:rsidRPr="00B62D9D">
        <w:rPr>
          <w:rFonts w:ascii="Times New Roman" w:hAnsi="Times New Roman"/>
          <w:b/>
          <w:bCs/>
          <w:sz w:val="28"/>
          <w:szCs w:val="28"/>
          <w:lang w:val="ro-RO"/>
        </w:rPr>
        <w:t xml:space="preserve">rului de acte normative </w:t>
      </w:r>
      <w:r w:rsidRPr="00B62D9D">
        <w:rPr>
          <w:rFonts w:ascii="Times New Roman" w:hAnsi="Times New Roman"/>
          <w:sz w:val="24"/>
          <w:szCs w:val="24"/>
          <w:lang w:val="ro-RO"/>
        </w:rPr>
        <w:t>na</w:t>
      </w:r>
      <w:r w:rsidR="00AD0B9E" w:rsidRPr="00B62D9D">
        <w:rPr>
          <w:rFonts w:ascii="Times New Roman" w:hAnsi="Times New Roman"/>
          <w:sz w:val="24"/>
          <w:szCs w:val="24"/>
          <w:lang w:val="ro-RO"/>
        </w:rPr>
        <w:t>ț</w:t>
      </w:r>
      <w:r w:rsidRPr="00B62D9D">
        <w:rPr>
          <w:rFonts w:ascii="Times New Roman" w:hAnsi="Times New Roman"/>
          <w:sz w:val="24"/>
          <w:szCs w:val="24"/>
          <w:lang w:val="ro-RO"/>
        </w:rPr>
        <w:t xml:space="preserve">ionale </w:t>
      </w:r>
      <w:r w:rsidR="00AD0B9E" w:rsidRPr="00B62D9D">
        <w:rPr>
          <w:rFonts w:ascii="Times New Roman" w:hAnsi="Times New Roman"/>
          <w:sz w:val="24"/>
          <w:szCs w:val="24"/>
          <w:lang w:val="ro-RO"/>
        </w:rPr>
        <w:t>ș</w:t>
      </w:r>
      <w:r w:rsidRPr="00B62D9D">
        <w:rPr>
          <w:rFonts w:ascii="Times New Roman" w:hAnsi="Times New Roman"/>
          <w:sz w:val="24"/>
          <w:szCs w:val="24"/>
          <w:lang w:val="ro-RO"/>
        </w:rPr>
        <w:t>i respectiv europene</w:t>
      </w:r>
      <w:r w:rsidR="00030C67" w:rsidRPr="00B62D9D">
        <w:rPr>
          <w:rFonts w:ascii="Times New Roman" w:hAnsi="Times New Roman"/>
          <w:sz w:val="24"/>
          <w:szCs w:val="24"/>
          <w:lang w:val="ro-RO"/>
        </w:rPr>
        <w:t>, grupate pe teme majore,</w:t>
      </w:r>
      <w:r w:rsidRPr="00B62D9D">
        <w:rPr>
          <w:rFonts w:ascii="Times New Roman" w:hAnsi="Times New Roman"/>
          <w:sz w:val="24"/>
          <w:szCs w:val="24"/>
          <w:lang w:val="ro-RO"/>
        </w:rPr>
        <w:t xml:space="preserve"> este reflectat</w:t>
      </w:r>
      <w:r w:rsidR="00AD0B9E" w:rsidRPr="00B62D9D">
        <w:rPr>
          <w:rFonts w:ascii="Times New Roman" w:hAnsi="Times New Roman"/>
          <w:sz w:val="24"/>
          <w:szCs w:val="24"/>
          <w:lang w:val="ro-RO"/>
        </w:rPr>
        <w:t>ă</w:t>
      </w:r>
      <w:r w:rsidRPr="00B62D9D">
        <w:rPr>
          <w:rFonts w:ascii="Times New Roman" w:hAnsi="Times New Roman"/>
          <w:sz w:val="24"/>
          <w:szCs w:val="24"/>
          <w:lang w:val="ro-RO"/>
        </w:rPr>
        <w:t xml:space="preserve"> </w:t>
      </w:r>
      <w:r w:rsidR="00F500C1" w:rsidRPr="00B62D9D">
        <w:rPr>
          <w:rFonts w:ascii="Times New Roman" w:hAnsi="Times New Roman"/>
          <w:sz w:val="24"/>
          <w:szCs w:val="24"/>
          <w:lang w:val="ro-RO"/>
        </w:rPr>
        <w:t>astfel</w:t>
      </w:r>
      <w:r w:rsidR="00AD0B9E" w:rsidRPr="00B62D9D">
        <w:rPr>
          <w:rFonts w:ascii="Times New Roman" w:hAnsi="Times New Roman"/>
          <w:sz w:val="24"/>
          <w:szCs w:val="24"/>
          <w:lang w:val="ro-RO"/>
        </w:rPr>
        <w:t>:</w:t>
      </w:r>
    </w:p>
    <w:p w14:paraId="250DB894" w14:textId="77777777" w:rsidR="00CE56F8" w:rsidRPr="00B62D9D" w:rsidRDefault="00CE56F8" w:rsidP="00CE56F8">
      <w:pPr>
        <w:pStyle w:val="NormalIndent"/>
        <w:tabs>
          <w:tab w:val="left" w:pos="426"/>
        </w:tabs>
        <w:spacing w:after="0" w:line="276" w:lineRule="auto"/>
        <w:ind w:left="0"/>
        <w:jc w:val="both"/>
        <w:rPr>
          <w:rFonts w:ascii="Times New Roman" w:hAnsi="Times New Roman"/>
          <w:sz w:val="16"/>
          <w:szCs w:val="16"/>
          <w:lang w:val="ro-RO"/>
        </w:rPr>
      </w:pPr>
    </w:p>
    <w:tbl>
      <w:tblPr>
        <w:tblStyle w:val="TableGrid"/>
        <w:tblW w:w="9980" w:type="dxa"/>
        <w:tblInd w:w="-5" w:type="dxa"/>
        <w:tblLayout w:type="fixed"/>
        <w:tblLook w:val="04A0" w:firstRow="1" w:lastRow="0" w:firstColumn="1" w:lastColumn="0" w:noHBand="0" w:noVBand="1"/>
      </w:tblPr>
      <w:tblGrid>
        <w:gridCol w:w="4945"/>
        <w:gridCol w:w="5035"/>
      </w:tblGrid>
      <w:tr w:rsidR="00B62D9D" w:rsidRPr="00B62D9D" w14:paraId="21673333" w14:textId="77777777" w:rsidTr="00F72BE0">
        <w:trPr>
          <w:trHeight w:val="2637"/>
        </w:trPr>
        <w:tc>
          <w:tcPr>
            <w:tcW w:w="4945" w:type="dxa"/>
            <w:tcMar>
              <w:left w:w="14" w:type="dxa"/>
              <w:right w:w="14" w:type="dxa"/>
            </w:tcMar>
          </w:tcPr>
          <w:p w14:paraId="2F5B7B9A" w14:textId="217C6777" w:rsidR="00971308" w:rsidRPr="00B62D9D" w:rsidRDefault="00971308" w:rsidP="003813C6">
            <w:pPr>
              <w:pStyle w:val="BodyTextIndent"/>
              <w:shd w:val="clear" w:color="auto" w:fill="C6D9F1" w:themeFill="text2" w:themeFillTint="33"/>
              <w:spacing w:after="0" w:line="240" w:lineRule="auto"/>
              <w:ind w:left="0"/>
              <w:jc w:val="center"/>
              <w:rPr>
                <w:rFonts w:ascii="Times New Roman" w:eastAsia="Calibri" w:hAnsi="Times New Roman"/>
                <w:iCs/>
                <w:sz w:val="16"/>
                <w:szCs w:val="1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22" w:name="_Hlk31107052"/>
            <w:r w:rsidRPr="00B62D9D">
              <w:rPr>
                <w:rFonts w:ascii="Times New Roman" w:eastAsia="Calibri" w:hAnsi="Times New Roman"/>
                <w:iCs/>
                <w:sz w:val="16"/>
                <w:szCs w:val="1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EVOLUȚIA NUMĂRULUI DE ACTE NORMATIVE NAȚIONALE </w:t>
            </w:r>
          </w:p>
          <w:p w14:paraId="58ED47E5" w14:textId="72D9FA12" w:rsidR="001B7FCA" w:rsidRPr="00B62D9D" w:rsidRDefault="00971308" w:rsidP="003813C6">
            <w:pPr>
              <w:pStyle w:val="BodyTextIndent"/>
              <w:shd w:val="clear" w:color="auto" w:fill="C6D9F1" w:themeFill="text2" w:themeFillTint="33"/>
              <w:spacing w:after="0" w:line="240" w:lineRule="auto"/>
              <w:ind w:left="0"/>
              <w:jc w:val="center"/>
              <w:rPr>
                <w:rFonts w:ascii="Times New Roman" w:eastAsia="Calibri" w:hAnsi="Times New Roman"/>
                <w:iCs/>
                <w:sz w:val="16"/>
                <w:szCs w:val="1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B62D9D">
              <w:rPr>
                <w:rFonts w:ascii="Times New Roman" w:eastAsia="Calibri" w:hAnsi="Times New Roman"/>
                <w:iCs/>
                <w:sz w:val="16"/>
                <w:szCs w:val="1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ÎMPĂRȚITE PE TEME</w:t>
            </w:r>
            <w:bookmarkEnd w:id="22"/>
            <w:r w:rsidRPr="00B62D9D">
              <w:rPr>
                <w:rFonts w:ascii="Times New Roman" w:eastAsia="Calibri" w:hAnsi="Times New Roman"/>
                <w:iCs/>
                <w:sz w:val="16"/>
                <w:szCs w:val="1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MAJORE</w:t>
            </w:r>
          </w:p>
          <w:p w14:paraId="21EC0551" w14:textId="77777777" w:rsidR="001B7FCA" w:rsidRPr="00B62D9D" w:rsidRDefault="001B7FCA" w:rsidP="00B94919">
            <w:pPr>
              <w:pStyle w:val="BodyTextIndent"/>
              <w:spacing w:after="0" w:line="240" w:lineRule="auto"/>
              <w:ind w:left="0"/>
              <w:jc w:val="both"/>
              <w:rPr>
                <w:rFonts w:ascii="Times New Roman" w:hAnsi="Times New Roman"/>
                <w:sz w:val="16"/>
                <w:szCs w:val="16"/>
              </w:rPr>
            </w:pPr>
            <w:r w:rsidRPr="00B62D9D">
              <w:rPr>
                <w:rFonts w:ascii="Times New Roman" w:hAnsi="Times New Roman"/>
                <w:noProof/>
                <w:sz w:val="16"/>
                <w:szCs w:val="16"/>
              </w:rPr>
              <w:drawing>
                <wp:inline distT="0" distB="0" distL="0" distR="0" wp14:anchorId="1C6B7D04" wp14:editId="2C8135BC">
                  <wp:extent cx="3143250" cy="1838325"/>
                  <wp:effectExtent l="0" t="0" r="0" b="9525"/>
                  <wp:docPr id="9" name="Chart 9">
                    <a:extLst xmlns:a="http://schemas.openxmlformats.org/drawingml/2006/main">
                      <a:ext uri="{FF2B5EF4-FFF2-40B4-BE49-F238E27FC236}">
                        <a16:creationId xmlns:a16="http://schemas.microsoft.com/office/drawing/2014/main" id="{4938F2CF-6CDB-431B-9482-E81F6903C2E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c>
          <w:tcPr>
            <w:tcW w:w="5035" w:type="dxa"/>
            <w:tcMar>
              <w:left w:w="14" w:type="dxa"/>
              <w:right w:w="14" w:type="dxa"/>
            </w:tcMar>
          </w:tcPr>
          <w:p w14:paraId="101063AA" w14:textId="3C9A017E" w:rsidR="00971308" w:rsidRPr="00B62D9D" w:rsidRDefault="00971308" w:rsidP="003813C6">
            <w:pPr>
              <w:pStyle w:val="BodyTextIndent"/>
              <w:shd w:val="clear" w:color="auto" w:fill="C6D9F1" w:themeFill="text2" w:themeFillTint="33"/>
              <w:spacing w:after="0" w:line="240" w:lineRule="auto"/>
              <w:ind w:left="0"/>
              <w:jc w:val="center"/>
              <w:rPr>
                <w:rFonts w:ascii="Times New Roman" w:eastAsia="Calibri" w:hAnsi="Times New Roman"/>
                <w:iCs/>
                <w:sz w:val="16"/>
                <w:szCs w:val="1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B62D9D">
              <w:rPr>
                <w:rFonts w:ascii="Times New Roman" w:eastAsia="Calibri" w:hAnsi="Times New Roman"/>
                <w:iCs/>
                <w:sz w:val="16"/>
                <w:szCs w:val="1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EVOLUȚIA NUMĂRULUI DE ACTE NORMATIVE EUROPENE </w:t>
            </w:r>
          </w:p>
          <w:p w14:paraId="7694C831" w14:textId="70372EEE" w:rsidR="001B7FCA" w:rsidRPr="00B62D9D" w:rsidRDefault="00971308" w:rsidP="003813C6">
            <w:pPr>
              <w:pStyle w:val="BodyTextIndent"/>
              <w:shd w:val="clear" w:color="auto" w:fill="C6D9F1" w:themeFill="text2" w:themeFillTint="33"/>
              <w:spacing w:after="0" w:line="240" w:lineRule="auto"/>
              <w:ind w:left="0"/>
              <w:jc w:val="center"/>
              <w:rPr>
                <w:rFonts w:ascii="Times New Roman" w:eastAsia="Calibri" w:hAnsi="Times New Roman"/>
                <w:iCs/>
                <w:sz w:val="16"/>
                <w:szCs w:val="1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B62D9D">
              <w:rPr>
                <w:rFonts w:ascii="Times New Roman" w:eastAsia="Calibri" w:hAnsi="Times New Roman"/>
                <w:iCs/>
                <w:sz w:val="16"/>
                <w:szCs w:val="16"/>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ÎMPĂRȚITE PE TEME MAJORE</w:t>
            </w:r>
          </w:p>
          <w:p w14:paraId="44D102DA" w14:textId="77777777" w:rsidR="001B7FCA" w:rsidRPr="00B62D9D" w:rsidRDefault="001B7FCA" w:rsidP="00B94919">
            <w:pPr>
              <w:pStyle w:val="BodyTextIndent"/>
              <w:spacing w:after="0" w:line="240" w:lineRule="auto"/>
              <w:ind w:left="0"/>
              <w:jc w:val="both"/>
              <w:rPr>
                <w:rFonts w:ascii="Times New Roman" w:hAnsi="Times New Roman"/>
                <w:sz w:val="16"/>
                <w:szCs w:val="16"/>
              </w:rPr>
            </w:pPr>
            <w:r w:rsidRPr="00B62D9D">
              <w:rPr>
                <w:rFonts w:ascii="Times New Roman" w:hAnsi="Times New Roman"/>
                <w:noProof/>
                <w:sz w:val="16"/>
                <w:szCs w:val="16"/>
              </w:rPr>
              <w:drawing>
                <wp:inline distT="0" distB="0" distL="0" distR="0" wp14:anchorId="5790B668" wp14:editId="14F93D8D">
                  <wp:extent cx="3124200" cy="1838325"/>
                  <wp:effectExtent l="0" t="0" r="0" b="9525"/>
                  <wp:docPr id="10" name="Chart 10">
                    <a:extLst xmlns:a="http://schemas.openxmlformats.org/drawingml/2006/main">
                      <a:ext uri="{FF2B5EF4-FFF2-40B4-BE49-F238E27FC236}">
                        <a16:creationId xmlns:a16="http://schemas.microsoft.com/office/drawing/2014/main" id="{288AD9BE-6C7D-4F22-95B1-819B790A2C4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r>
    </w:tbl>
    <w:p w14:paraId="0F23E261" w14:textId="38285493" w:rsidR="001B7FCA" w:rsidRPr="00B62D9D" w:rsidRDefault="00AD0B9E" w:rsidP="006377DA">
      <w:pPr>
        <w:pStyle w:val="BodyTextIndent"/>
        <w:tabs>
          <w:tab w:val="left" w:pos="7371"/>
          <w:tab w:val="left" w:pos="7655"/>
        </w:tabs>
        <w:spacing w:after="0" w:line="240" w:lineRule="auto"/>
        <w:ind w:left="0" w:firstLine="2275"/>
        <w:jc w:val="both"/>
        <w:rPr>
          <w:rFonts w:ascii="Times New Roman" w:hAnsi="Times New Roman"/>
          <w:b/>
          <w:bCs/>
          <w:sz w:val="20"/>
          <w:szCs w:val="20"/>
        </w:rPr>
      </w:pPr>
      <w:r w:rsidRPr="00B62D9D">
        <w:rPr>
          <w:rFonts w:ascii="Times New Roman" w:hAnsi="Times New Roman"/>
          <w:b/>
          <w:bCs/>
          <w:sz w:val="20"/>
          <w:szCs w:val="20"/>
        </w:rPr>
        <w:t>Fig.</w:t>
      </w:r>
      <w:r w:rsidR="00D94AD4" w:rsidRPr="00B62D9D">
        <w:rPr>
          <w:rFonts w:ascii="Times New Roman" w:hAnsi="Times New Roman"/>
          <w:b/>
          <w:bCs/>
          <w:sz w:val="20"/>
          <w:szCs w:val="20"/>
        </w:rPr>
        <w:t xml:space="preserve"> </w:t>
      </w:r>
      <w:r w:rsidR="00F90BF0" w:rsidRPr="00B62D9D">
        <w:rPr>
          <w:rFonts w:ascii="Times New Roman" w:hAnsi="Times New Roman"/>
          <w:b/>
          <w:bCs/>
          <w:sz w:val="20"/>
          <w:szCs w:val="20"/>
        </w:rPr>
        <w:t>3</w:t>
      </w:r>
      <w:r w:rsidRPr="00B62D9D">
        <w:rPr>
          <w:rFonts w:ascii="Times New Roman" w:hAnsi="Times New Roman"/>
          <w:b/>
          <w:bCs/>
          <w:sz w:val="20"/>
          <w:szCs w:val="20"/>
        </w:rPr>
        <w:tab/>
        <w:t>Fig.</w:t>
      </w:r>
      <w:r w:rsidR="00D94AD4" w:rsidRPr="00B62D9D">
        <w:rPr>
          <w:rFonts w:ascii="Times New Roman" w:hAnsi="Times New Roman"/>
          <w:b/>
          <w:bCs/>
          <w:sz w:val="20"/>
          <w:szCs w:val="20"/>
        </w:rPr>
        <w:t xml:space="preserve"> </w:t>
      </w:r>
      <w:r w:rsidR="00F90BF0" w:rsidRPr="00B62D9D">
        <w:rPr>
          <w:rFonts w:ascii="Times New Roman" w:hAnsi="Times New Roman"/>
          <w:b/>
          <w:bCs/>
          <w:sz w:val="20"/>
          <w:szCs w:val="20"/>
        </w:rPr>
        <w:t>4</w:t>
      </w:r>
    </w:p>
    <w:p w14:paraId="69DDB92E" w14:textId="1D2810A0" w:rsidR="005A7294" w:rsidRPr="00B62D9D" w:rsidRDefault="005A7294" w:rsidP="00C925F9">
      <w:pPr>
        <w:pStyle w:val="BodyTextIndent"/>
        <w:spacing w:after="0" w:line="360" w:lineRule="auto"/>
        <w:ind w:left="0"/>
        <w:jc w:val="both"/>
        <w:rPr>
          <w:rFonts w:ascii="Times New Roman" w:hAnsi="Times New Roman"/>
          <w:sz w:val="24"/>
          <w:szCs w:val="24"/>
        </w:rPr>
      </w:pPr>
      <w:r w:rsidRPr="00B62D9D">
        <w:rPr>
          <w:rFonts w:ascii="Times New Roman" w:hAnsi="Times New Roman"/>
          <w:sz w:val="24"/>
          <w:szCs w:val="24"/>
        </w:rPr>
        <w:t>Contextul legislativ european din domeniul resurselor minerale neenenergetice corelat cu legislaţia din România este prezentat în Anexa nr.</w:t>
      </w:r>
      <w:r w:rsidR="0090040A" w:rsidRPr="00B62D9D">
        <w:rPr>
          <w:rFonts w:ascii="Times New Roman" w:hAnsi="Times New Roman"/>
          <w:sz w:val="24"/>
          <w:szCs w:val="24"/>
        </w:rPr>
        <w:t xml:space="preserve"> </w:t>
      </w:r>
      <w:r w:rsidR="002A2254" w:rsidRPr="00B62D9D">
        <w:rPr>
          <w:rFonts w:ascii="Times New Roman" w:hAnsi="Times New Roman"/>
          <w:sz w:val="24"/>
          <w:szCs w:val="24"/>
        </w:rPr>
        <w:t>1</w:t>
      </w:r>
      <w:r w:rsidRPr="00B62D9D">
        <w:rPr>
          <w:rFonts w:ascii="Times New Roman" w:hAnsi="Times New Roman"/>
          <w:sz w:val="24"/>
          <w:szCs w:val="24"/>
        </w:rPr>
        <w:t>.</w:t>
      </w:r>
    </w:p>
    <w:p w14:paraId="7F88AA83" w14:textId="4C7043BB" w:rsidR="00396CB2" w:rsidRPr="00B62D9D" w:rsidRDefault="00585ECE" w:rsidP="00396CB2">
      <w:pPr>
        <w:pStyle w:val="BodyTextIndent"/>
        <w:spacing w:after="0" w:line="360" w:lineRule="auto"/>
        <w:ind w:left="0"/>
        <w:jc w:val="both"/>
        <w:rPr>
          <w:rFonts w:ascii="Times New Roman" w:hAnsi="Times New Roman"/>
          <w:sz w:val="24"/>
          <w:szCs w:val="24"/>
        </w:rPr>
      </w:pPr>
      <w:r w:rsidRPr="00B62D9D">
        <w:rPr>
          <w:rFonts w:ascii="Times New Roman" w:hAnsi="Times New Roman"/>
          <w:sz w:val="24"/>
          <w:szCs w:val="24"/>
        </w:rPr>
        <w:t>Fa</w:t>
      </w:r>
      <w:r w:rsidR="00AD0B9E" w:rsidRPr="00B62D9D">
        <w:rPr>
          <w:rFonts w:ascii="Times New Roman" w:hAnsi="Times New Roman"/>
          <w:sz w:val="24"/>
          <w:szCs w:val="24"/>
        </w:rPr>
        <w:t>ță</w:t>
      </w:r>
      <w:r w:rsidRPr="00B62D9D">
        <w:rPr>
          <w:rFonts w:ascii="Times New Roman" w:hAnsi="Times New Roman"/>
          <w:sz w:val="24"/>
          <w:szCs w:val="24"/>
        </w:rPr>
        <w:t xml:space="preserve"> de situa</w:t>
      </w:r>
      <w:r w:rsidR="00AD0B9E" w:rsidRPr="00B62D9D">
        <w:rPr>
          <w:rFonts w:ascii="Times New Roman" w:hAnsi="Times New Roman"/>
          <w:sz w:val="24"/>
          <w:szCs w:val="24"/>
        </w:rPr>
        <w:t>ț</w:t>
      </w:r>
      <w:r w:rsidRPr="00B62D9D">
        <w:rPr>
          <w:rFonts w:ascii="Times New Roman" w:hAnsi="Times New Roman"/>
          <w:sz w:val="24"/>
          <w:szCs w:val="24"/>
        </w:rPr>
        <w:t xml:space="preserve">ia </w:t>
      </w:r>
      <w:r w:rsidR="00823357" w:rsidRPr="00B62D9D">
        <w:rPr>
          <w:rFonts w:ascii="Times New Roman" w:hAnsi="Times New Roman"/>
          <w:sz w:val="24"/>
          <w:szCs w:val="24"/>
        </w:rPr>
        <w:t>observat</w:t>
      </w:r>
      <w:r w:rsidR="00AD0B9E" w:rsidRPr="00B62D9D">
        <w:rPr>
          <w:rFonts w:ascii="Times New Roman" w:hAnsi="Times New Roman"/>
          <w:sz w:val="24"/>
          <w:szCs w:val="24"/>
        </w:rPr>
        <w:t>ă</w:t>
      </w:r>
      <w:r w:rsidR="00823357" w:rsidRPr="00B62D9D">
        <w:rPr>
          <w:rFonts w:ascii="Times New Roman" w:hAnsi="Times New Roman"/>
          <w:sz w:val="24"/>
          <w:szCs w:val="24"/>
        </w:rPr>
        <w:t xml:space="preserve"> se impune </w:t>
      </w:r>
      <w:r w:rsidR="00D517F7" w:rsidRPr="00B62D9D">
        <w:rPr>
          <w:rFonts w:ascii="Times New Roman" w:hAnsi="Times New Roman"/>
          <w:sz w:val="24"/>
          <w:szCs w:val="24"/>
        </w:rPr>
        <w:t>at</w:t>
      </w:r>
      <w:r w:rsidR="00AD0B9E" w:rsidRPr="00B62D9D">
        <w:rPr>
          <w:rFonts w:ascii="Times New Roman" w:hAnsi="Times New Roman"/>
          <w:sz w:val="24"/>
          <w:szCs w:val="24"/>
        </w:rPr>
        <w:t>â</w:t>
      </w:r>
      <w:r w:rsidR="00D517F7" w:rsidRPr="00B62D9D">
        <w:rPr>
          <w:rFonts w:ascii="Times New Roman" w:hAnsi="Times New Roman"/>
          <w:sz w:val="24"/>
          <w:szCs w:val="24"/>
        </w:rPr>
        <w:t xml:space="preserve">t </w:t>
      </w:r>
      <w:r w:rsidR="00823357" w:rsidRPr="00B62D9D">
        <w:rPr>
          <w:rFonts w:ascii="Times New Roman" w:hAnsi="Times New Roman"/>
          <w:sz w:val="24"/>
          <w:szCs w:val="24"/>
        </w:rPr>
        <w:t>continuarea pro</w:t>
      </w:r>
      <w:r w:rsidR="000D68E4" w:rsidRPr="00B62D9D">
        <w:rPr>
          <w:rFonts w:ascii="Times New Roman" w:hAnsi="Times New Roman"/>
          <w:sz w:val="24"/>
          <w:szCs w:val="24"/>
        </w:rPr>
        <w:t xml:space="preserve">cesului </w:t>
      </w:r>
      <w:r w:rsidR="00823357" w:rsidRPr="00B62D9D">
        <w:rPr>
          <w:rFonts w:ascii="Times New Roman" w:hAnsi="Times New Roman"/>
          <w:sz w:val="24"/>
          <w:szCs w:val="24"/>
        </w:rPr>
        <w:t xml:space="preserve">de simplificare, sistematizare </w:t>
      </w:r>
      <w:r w:rsidR="00AD0B9E" w:rsidRPr="00B62D9D">
        <w:rPr>
          <w:rFonts w:ascii="Times New Roman" w:hAnsi="Times New Roman"/>
          <w:sz w:val="24"/>
          <w:szCs w:val="24"/>
        </w:rPr>
        <w:t>ș</w:t>
      </w:r>
      <w:r w:rsidR="00823357" w:rsidRPr="00B62D9D">
        <w:rPr>
          <w:rFonts w:ascii="Times New Roman" w:hAnsi="Times New Roman"/>
          <w:sz w:val="24"/>
          <w:szCs w:val="24"/>
        </w:rPr>
        <w:t>i actualizare a principalelor reglement</w:t>
      </w:r>
      <w:r w:rsidR="00AD0B9E" w:rsidRPr="00B62D9D">
        <w:rPr>
          <w:rFonts w:ascii="Times New Roman" w:hAnsi="Times New Roman"/>
          <w:sz w:val="24"/>
          <w:szCs w:val="24"/>
        </w:rPr>
        <w:t>ă</w:t>
      </w:r>
      <w:r w:rsidR="00823357" w:rsidRPr="00B62D9D">
        <w:rPr>
          <w:rFonts w:ascii="Times New Roman" w:hAnsi="Times New Roman"/>
          <w:sz w:val="24"/>
          <w:szCs w:val="24"/>
        </w:rPr>
        <w:t>ri</w:t>
      </w:r>
      <w:r w:rsidR="00D517F7" w:rsidRPr="00B62D9D">
        <w:rPr>
          <w:rFonts w:ascii="Times New Roman" w:hAnsi="Times New Roman"/>
          <w:sz w:val="24"/>
          <w:szCs w:val="24"/>
        </w:rPr>
        <w:t>, c</w:t>
      </w:r>
      <w:r w:rsidR="00AD0B9E" w:rsidRPr="00B62D9D">
        <w:rPr>
          <w:rFonts w:ascii="Times New Roman" w:hAnsi="Times New Roman"/>
          <w:sz w:val="24"/>
          <w:szCs w:val="24"/>
        </w:rPr>
        <w:t>â</w:t>
      </w:r>
      <w:r w:rsidR="00D517F7" w:rsidRPr="00B62D9D">
        <w:rPr>
          <w:rFonts w:ascii="Times New Roman" w:hAnsi="Times New Roman"/>
          <w:sz w:val="24"/>
          <w:szCs w:val="24"/>
        </w:rPr>
        <w:t xml:space="preserve">t </w:t>
      </w:r>
      <w:r w:rsidR="00AD0B9E" w:rsidRPr="00B62D9D">
        <w:rPr>
          <w:rFonts w:ascii="Times New Roman" w:hAnsi="Times New Roman"/>
          <w:sz w:val="24"/>
          <w:szCs w:val="24"/>
        </w:rPr>
        <w:t>ș</w:t>
      </w:r>
      <w:r w:rsidR="00823357" w:rsidRPr="00B62D9D">
        <w:rPr>
          <w:rFonts w:ascii="Times New Roman" w:hAnsi="Times New Roman"/>
          <w:sz w:val="24"/>
          <w:szCs w:val="24"/>
        </w:rPr>
        <w:t xml:space="preserve">i </w:t>
      </w:r>
      <w:r w:rsidR="00D517F7" w:rsidRPr="00B62D9D">
        <w:rPr>
          <w:rFonts w:ascii="Times New Roman" w:hAnsi="Times New Roman"/>
          <w:sz w:val="24"/>
          <w:szCs w:val="24"/>
        </w:rPr>
        <w:t xml:space="preserve">armonizarea </w:t>
      </w:r>
      <w:r w:rsidR="00823357" w:rsidRPr="00B62D9D">
        <w:rPr>
          <w:rFonts w:ascii="Times New Roman" w:hAnsi="Times New Roman"/>
          <w:sz w:val="24"/>
          <w:szCs w:val="24"/>
        </w:rPr>
        <w:t xml:space="preserve">domeniului resurselor minerale neenergetice </w:t>
      </w:r>
      <w:r w:rsidR="00D517F7" w:rsidRPr="00B62D9D">
        <w:rPr>
          <w:rFonts w:ascii="Times New Roman" w:hAnsi="Times New Roman"/>
          <w:sz w:val="24"/>
          <w:szCs w:val="24"/>
        </w:rPr>
        <w:t xml:space="preserve">la </w:t>
      </w:r>
      <w:r w:rsidR="00823357" w:rsidRPr="00B62D9D">
        <w:rPr>
          <w:rFonts w:ascii="Times New Roman" w:hAnsi="Times New Roman"/>
          <w:sz w:val="24"/>
          <w:szCs w:val="24"/>
        </w:rPr>
        <w:t>condiţionalităţile</w:t>
      </w:r>
      <w:r w:rsidR="00D517F7" w:rsidRPr="00B62D9D">
        <w:rPr>
          <w:rFonts w:ascii="Times New Roman" w:hAnsi="Times New Roman"/>
          <w:sz w:val="24"/>
          <w:szCs w:val="24"/>
        </w:rPr>
        <w:t xml:space="preserve"> </w:t>
      </w:r>
      <w:r w:rsidR="00AD0B9E" w:rsidRPr="00B62D9D">
        <w:rPr>
          <w:rFonts w:ascii="Times New Roman" w:hAnsi="Times New Roman"/>
          <w:sz w:val="24"/>
          <w:szCs w:val="24"/>
        </w:rPr>
        <w:t>ș</w:t>
      </w:r>
      <w:r w:rsidR="00D517F7" w:rsidRPr="00B62D9D">
        <w:rPr>
          <w:rFonts w:ascii="Times New Roman" w:hAnsi="Times New Roman"/>
          <w:sz w:val="24"/>
          <w:szCs w:val="24"/>
        </w:rPr>
        <w:t>i limit</w:t>
      </w:r>
      <w:r w:rsidR="008B6585" w:rsidRPr="00B62D9D">
        <w:rPr>
          <w:rFonts w:ascii="Times New Roman" w:hAnsi="Times New Roman"/>
          <w:sz w:val="24"/>
          <w:szCs w:val="24"/>
        </w:rPr>
        <w:t>ă</w:t>
      </w:r>
      <w:r w:rsidR="00D517F7" w:rsidRPr="00B62D9D">
        <w:rPr>
          <w:rFonts w:ascii="Times New Roman" w:hAnsi="Times New Roman"/>
          <w:sz w:val="24"/>
          <w:szCs w:val="24"/>
        </w:rPr>
        <w:t>rile impuse de provoc</w:t>
      </w:r>
      <w:r w:rsidR="00AD0B9E" w:rsidRPr="00B62D9D">
        <w:rPr>
          <w:rFonts w:ascii="Times New Roman" w:hAnsi="Times New Roman"/>
          <w:sz w:val="24"/>
          <w:szCs w:val="24"/>
        </w:rPr>
        <w:t>ă</w:t>
      </w:r>
      <w:r w:rsidR="00D517F7" w:rsidRPr="00B62D9D">
        <w:rPr>
          <w:rFonts w:ascii="Times New Roman" w:hAnsi="Times New Roman"/>
          <w:sz w:val="24"/>
          <w:szCs w:val="24"/>
        </w:rPr>
        <w:t>rile ap</w:t>
      </w:r>
      <w:r w:rsidR="00AD0B9E" w:rsidRPr="00B62D9D">
        <w:rPr>
          <w:rFonts w:ascii="Times New Roman" w:hAnsi="Times New Roman"/>
          <w:sz w:val="24"/>
          <w:szCs w:val="24"/>
        </w:rPr>
        <w:t>ă</w:t>
      </w:r>
      <w:r w:rsidR="00D517F7" w:rsidRPr="00B62D9D">
        <w:rPr>
          <w:rFonts w:ascii="Times New Roman" w:hAnsi="Times New Roman"/>
          <w:sz w:val="24"/>
          <w:szCs w:val="24"/>
        </w:rPr>
        <w:t>rute</w:t>
      </w:r>
      <w:r w:rsidR="008B6585" w:rsidRPr="00B62D9D">
        <w:rPr>
          <w:rFonts w:ascii="Times New Roman" w:hAnsi="Times New Roman"/>
          <w:sz w:val="24"/>
          <w:szCs w:val="24"/>
        </w:rPr>
        <w:t>,</w:t>
      </w:r>
      <w:r w:rsidR="00823357" w:rsidRPr="00B62D9D">
        <w:rPr>
          <w:rFonts w:ascii="Times New Roman" w:hAnsi="Times New Roman"/>
          <w:sz w:val="24"/>
          <w:szCs w:val="24"/>
        </w:rPr>
        <w:t xml:space="preserve"> în context naţional şi european.</w:t>
      </w:r>
      <w:bookmarkStart w:id="23" w:name="_Toc461544291"/>
      <w:bookmarkStart w:id="24" w:name="_Toc461544299"/>
    </w:p>
    <w:p w14:paraId="66818637" w14:textId="77777777" w:rsidR="00624878" w:rsidRPr="00B62D9D" w:rsidRDefault="00624878" w:rsidP="007422AF">
      <w:pPr>
        <w:pStyle w:val="Heading2"/>
        <w:tabs>
          <w:tab w:val="left" w:pos="450"/>
        </w:tabs>
        <w:spacing w:before="0" w:line="360" w:lineRule="auto"/>
        <w:rPr>
          <w:rFonts w:ascii="Times New Roman" w:hAnsi="Times New Roman"/>
          <w:color w:val="auto"/>
          <w:sz w:val="28"/>
          <w:szCs w:val="28"/>
          <w:lang w:val="ro-RO"/>
        </w:rPr>
      </w:pPr>
    </w:p>
    <w:p w14:paraId="15822BF9" w14:textId="15666313" w:rsidR="001B7FCA" w:rsidRPr="00B62D9D" w:rsidRDefault="0027320E" w:rsidP="00F01B72">
      <w:pPr>
        <w:pStyle w:val="Heading2"/>
        <w:numPr>
          <w:ilvl w:val="0"/>
          <w:numId w:val="21"/>
        </w:numPr>
        <w:tabs>
          <w:tab w:val="left" w:pos="450"/>
        </w:tabs>
        <w:spacing w:before="0" w:line="360" w:lineRule="auto"/>
        <w:rPr>
          <w:rFonts w:ascii="Times New Roman" w:hAnsi="Times New Roman"/>
          <w:color w:val="auto"/>
          <w:sz w:val="28"/>
          <w:szCs w:val="28"/>
          <w:lang w:val="ro-RO"/>
        </w:rPr>
      </w:pPr>
      <w:bookmarkStart w:id="25" w:name="_Toc117608131"/>
      <w:r w:rsidRPr="00B62D9D">
        <w:rPr>
          <w:rFonts w:ascii="Times New Roman" w:hAnsi="Times New Roman"/>
          <w:color w:val="auto"/>
          <w:sz w:val="28"/>
          <w:szCs w:val="28"/>
          <w:lang w:val="ro-RO"/>
        </w:rPr>
        <w:t>R</w:t>
      </w:r>
      <w:r w:rsidR="001B7FCA" w:rsidRPr="00B62D9D">
        <w:rPr>
          <w:rFonts w:ascii="Times New Roman" w:hAnsi="Times New Roman"/>
          <w:color w:val="auto"/>
          <w:sz w:val="28"/>
          <w:szCs w:val="28"/>
          <w:lang w:val="ro-RO"/>
        </w:rPr>
        <w:t>egimul fiscal</w:t>
      </w:r>
      <w:bookmarkEnd w:id="23"/>
      <w:bookmarkEnd w:id="25"/>
    </w:p>
    <w:p w14:paraId="27491E75" w14:textId="2FE8B4CA" w:rsidR="00DB2F25" w:rsidRPr="00B62D9D" w:rsidRDefault="001B7FCA" w:rsidP="007422AF">
      <w:pPr>
        <w:pStyle w:val="BodyTextIndent"/>
        <w:spacing w:after="0" w:line="360" w:lineRule="auto"/>
        <w:ind w:left="0"/>
        <w:jc w:val="both"/>
        <w:rPr>
          <w:rFonts w:ascii="Times New Roman" w:hAnsi="Times New Roman"/>
          <w:spacing w:val="-4"/>
          <w:sz w:val="24"/>
          <w:szCs w:val="24"/>
        </w:rPr>
      </w:pPr>
      <w:r w:rsidRPr="00B62D9D">
        <w:rPr>
          <w:rFonts w:ascii="Times New Roman" w:hAnsi="Times New Roman"/>
          <w:spacing w:val="-4"/>
          <w:sz w:val="24"/>
          <w:szCs w:val="24"/>
        </w:rPr>
        <w:t>Referitor la politica fiscală, viziunea Guvernului este centrată pe asigurarea unui mediu stimulativ şi nediscriminatoriu, concentrându-se în acelaşi timp pe măsuri de consolidare a transparenţei, stabilităţii şi predictibilităţii sale.</w:t>
      </w:r>
      <w:r w:rsidR="000D68E4" w:rsidRPr="00B62D9D">
        <w:rPr>
          <w:rFonts w:ascii="Times New Roman" w:hAnsi="Times New Roman"/>
          <w:spacing w:val="-4"/>
          <w:sz w:val="24"/>
          <w:szCs w:val="24"/>
        </w:rPr>
        <w:t xml:space="preserve"> </w:t>
      </w:r>
      <w:r w:rsidRPr="00B62D9D">
        <w:rPr>
          <w:rFonts w:ascii="Times New Roman" w:hAnsi="Times New Roman"/>
          <w:spacing w:val="-4"/>
          <w:sz w:val="24"/>
          <w:szCs w:val="24"/>
        </w:rPr>
        <w:t>Din punct de vedere fiscal activitatea minieră se desf</w:t>
      </w:r>
      <w:r w:rsidR="00E733CE" w:rsidRPr="00B62D9D">
        <w:rPr>
          <w:rFonts w:ascii="Times New Roman" w:hAnsi="Times New Roman"/>
          <w:spacing w:val="-4"/>
          <w:sz w:val="24"/>
          <w:szCs w:val="24"/>
        </w:rPr>
        <w:t>ă</w:t>
      </w:r>
      <w:r w:rsidRPr="00B62D9D">
        <w:rPr>
          <w:rFonts w:ascii="Times New Roman" w:hAnsi="Times New Roman"/>
          <w:spacing w:val="-4"/>
          <w:sz w:val="24"/>
          <w:szCs w:val="24"/>
        </w:rPr>
        <w:t xml:space="preserve">şoară potrivit prevederilor Codului </w:t>
      </w:r>
      <w:r w:rsidRPr="00B62D9D">
        <w:rPr>
          <w:rFonts w:ascii="Times New Roman" w:hAnsi="Times New Roman"/>
          <w:spacing w:val="-4"/>
          <w:sz w:val="24"/>
          <w:szCs w:val="24"/>
        </w:rPr>
        <w:lastRenderedPageBreak/>
        <w:t>Fiscal aprobat prin Legea 227/2015 cu modificările şi completările ulterioare.</w:t>
      </w:r>
      <w:r w:rsidR="00C925F9" w:rsidRPr="00B62D9D">
        <w:rPr>
          <w:rFonts w:ascii="Times New Roman" w:hAnsi="Times New Roman"/>
          <w:spacing w:val="-4"/>
          <w:sz w:val="24"/>
          <w:szCs w:val="24"/>
        </w:rPr>
        <w:t xml:space="preserve"> </w:t>
      </w:r>
      <w:r w:rsidRPr="00B62D9D">
        <w:rPr>
          <w:rFonts w:ascii="Times New Roman" w:hAnsi="Times New Roman"/>
          <w:spacing w:val="-4"/>
          <w:sz w:val="24"/>
          <w:szCs w:val="24"/>
        </w:rPr>
        <w:t>Pe termen scurt este necesară o analiză detaliată a regimului fiscal minier care să creeze un cadru predictibil pentru investiţii.</w:t>
      </w:r>
    </w:p>
    <w:p w14:paraId="2743E222" w14:textId="77777777" w:rsidR="00557926" w:rsidRPr="00B62D9D" w:rsidRDefault="00557926" w:rsidP="004726BF">
      <w:pPr>
        <w:pStyle w:val="BodyTextIndent"/>
        <w:spacing w:after="0" w:line="240" w:lineRule="auto"/>
        <w:ind w:left="0"/>
        <w:jc w:val="both"/>
        <w:rPr>
          <w:rFonts w:ascii="Times New Roman" w:hAnsi="Times New Roman"/>
          <w:spacing w:val="-4"/>
          <w:sz w:val="24"/>
          <w:szCs w:val="24"/>
        </w:rPr>
      </w:pPr>
    </w:p>
    <w:p w14:paraId="32AC4F43" w14:textId="6709FBF8" w:rsidR="00265B15" w:rsidRPr="00B62D9D" w:rsidRDefault="002B4A1D" w:rsidP="00971A20">
      <w:pPr>
        <w:pStyle w:val="ListParagraph"/>
        <w:numPr>
          <w:ilvl w:val="0"/>
          <w:numId w:val="21"/>
        </w:numPr>
        <w:rPr>
          <w:rFonts w:ascii="Times New Roman" w:hAnsi="Times New Roman"/>
          <w:b/>
          <w:bCs/>
          <w:sz w:val="24"/>
          <w:szCs w:val="24"/>
          <w:lang w:val="ro-RO"/>
        </w:rPr>
      </w:pPr>
      <w:r w:rsidRPr="00B62D9D">
        <w:rPr>
          <w:rFonts w:ascii="Times New Roman" w:hAnsi="Times New Roman"/>
          <w:b/>
          <w:bCs/>
          <w:sz w:val="24"/>
          <w:szCs w:val="24"/>
          <w:lang w:val="ro-RO"/>
        </w:rPr>
        <w:t>Tabloul</w:t>
      </w:r>
      <w:r w:rsidR="00265B15" w:rsidRPr="00B62D9D">
        <w:rPr>
          <w:rFonts w:ascii="Times New Roman" w:hAnsi="Times New Roman"/>
          <w:b/>
          <w:bCs/>
          <w:sz w:val="24"/>
          <w:szCs w:val="24"/>
          <w:lang w:val="ro-RO"/>
        </w:rPr>
        <w:t xml:space="preserve"> principalilor indicatori macroeconomici</w:t>
      </w:r>
      <w:r w:rsidR="00265B15" w:rsidRPr="00B62D9D">
        <w:rPr>
          <w:lang w:val="ro-RO"/>
        </w:rPr>
        <w:footnoteReference w:id="15"/>
      </w:r>
      <w:r w:rsidR="00F90BF0" w:rsidRPr="00B62D9D">
        <w:rPr>
          <w:rFonts w:ascii="Times New Roman" w:hAnsi="Times New Roman"/>
          <w:b/>
          <w:bCs/>
          <w:sz w:val="24"/>
          <w:szCs w:val="24"/>
          <w:lang w:val="ro-RO"/>
        </w:rPr>
        <w:t xml:space="preserve"> în</w:t>
      </w:r>
      <w:r w:rsidR="00265B15" w:rsidRPr="00B62D9D">
        <w:rPr>
          <w:rFonts w:ascii="Times New Roman" w:hAnsi="Times New Roman"/>
          <w:b/>
          <w:bCs/>
          <w:sz w:val="24"/>
          <w:szCs w:val="24"/>
          <w:lang w:val="ro-RO"/>
        </w:rPr>
        <w:t xml:space="preserve"> România</w:t>
      </w:r>
      <w:r w:rsidRPr="00B62D9D">
        <w:rPr>
          <w:rFonts w:ascii="Times New Roman" w:hAnsi="Times New Roman"/>
          <w:b/>
          <w:bCs/>
          <w:sz w:val="24"/>
          <w:szCs w:val="24"/>
          <w:lang w:val="ro-RO"/>
        </w:rPr>
        <w:t xml:space="preserve"> 2018-2021</w:t>
      </w:r>
      <w:r w:rsidR="00D415B5" w:rsidRPr="00B62D9D">
        <w:rPr>
          <w:rFonts w:ascii="Times New Roman" w:hAnsi="Times New Roman"/>
          <w:b/>
          <w:bCs/>
          <w:sz w:val="24"/>
          <w:szCs w:val="24"/>
          <w:lang w:val="ro-RO"/>
        </w:rPr>
        <w:t>:</w:t>
      </w:r>
    </w:p>
    <w:tbl>
      <w:tblPr>
        <w:tblW w:w="5000" w:type="pct"/>
        <w:jc w:val="center"/>
        <w:tblLook w:val="04A0" w:firstRow="1" w:lastRow="0" w:firstColumn="1" w:lastColumn="0" w:noHBand="0" w:noVBand="1"/>
      </w:tblPr>
      <w:tblGrid>
        <w:gridCol w:w="6874"/>
        <w:gridCol w:w="866"/>
        <w:gridCol w:w="866"/>
        <w:gridCol w:w="866"/>
        <w:gridCol w:w="866"/>
      </w:tblGrid>
      <w:tr w:rsidR="00B62D9D" w:rsidRPr="00B62D9D" w14:paraId="24D3EDDB" w14:textId="77777777" w:rsidTr="00CD4AC5">
        <w:trPr>
          <w:cantSplit/>
          <w:trHeight w:val="254"/>
          <w:tblHeader/>
          <w:jc w:val="center"/>
        </w:trPr>
        <w:tc>
          <w:tcPr>
            <w:tcW w:w="3324" w:type="pct"/>
            <w:tcBorders>
              <w:top w:val="single" w:sz="4" w:space="0" w:color="244061"/>
              <w:left w:val="single" w:sz="4" w:space="0" w:color="244061"/>
              <w:bottom w:val="single" w:sz="4" w:space="0" w:color="244061"/>
              <w:right w:val="single" w:sz="4" w:space="0" w:color="244061"/>
            </w:tcBorders>
            <w:shd w:val="clear" w:color="auto" w:fill="C6D9F1" w:themeFill="text2" w:themeFillTint="33"/>
            <w:tcMar>
              <w:left w:w="14" w:type="dxa"/>
              <w:right w:w="14" w:type="dxa"/>
            </w:tcMar>
            <w:vAlign w:val="center"/>
          </w:tcPr>
          <w:p w14:paraId="7F284983" w14:textId="4C895AE8" w:rsidR="00265B15" w:rsidRPr="00B62D9D" w:rsidRDefault="00265B15" w:rsidP="00477BD6">
            <w:pPr>
              <w:spacing w:after="0" w:line="240" w:lineRule="auto"/>
              <w:ind w:left="56"/>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I</w:t>
            </w:r>
            <w:r w:rsidRPr="00B62D9D">
              <w:rPr>
                <w:rFonts w:ascii="Times New Roman" w:hAnsi="Times New Roman"/>
                <w:iCs/>
                <w:sz w:val="24"/>
                <w:szCs w:val="24"/>
                <w:lang w:val="ro-RO"/>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NDICATOR</w:t>
            </w:r>
            <w:r w:rsidR="00525ACE" w:rsidRPr="00B62D9D">
              <w:rPr>
                <w:rFonts w:ascii="Times New Roman" w:hAnsi="Times New Roman"/>
                <w:iCs/>
                <w:sz w:val="24"/>
                <w:szCs w:val="24"/>
                <w:lang w:val="ro-RO"/>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unitate de masura %</w:t>
            </w:r>
          </w:p>
        </w:tc>
        <w:tc>
          <w:tcPr>
            <w:tcW w:w="419" w:type="pct"/>
            <w:tcBorders>
              <w:top w:val="single" w:sz="4" w:space="0" w:color="244061"/>
              <w:left w:val="single" w:sz="4" w:space="0" w:color="244061"/>
              <w:bottom w:val="single" w:sz="4" w:space="0" w:color="244061"/>
              <w:right w:val="single" w:sz="4" w:space="0" w:color="244061"/>
            </w:tcBorders>
            <w:shd w:val="clear" w:color="auto" w:fill="C6D9F1" w:themeFill="text2" w:themeFillTint="33"/>
            <w:tcMar>
              <w:left w:w="14" w:type="dxa"/>
              <w:right w:w="14" w:type="dxa"/>
            </w:tcMar>
            <w:vAlign w:val="center"/>
          </w:tcPr>
          <w:p w14:paraId="47991BA1" w14:textId="77777777" w:rsidR="00265B15" w:rsidRPr="00B62D9D" w:rsidRDefault="00265B15" w:rsidP="00477BD6">
            <w:pPr>
              <w:spacing w:after="0" w:line="240" w:lineRule="auto"/>
              <w:jc w:val="center"/>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2018</w:t>
            </w:r>
          </w:p>
        </w:tc>
        <w:tc>
          <w:tcPr>
            <w:tcW w:w="419" w:type="pct"/>
            <w:tcBorders>
              <w:top w:val="single" w:sz="4" w:space="0" w:color="244061"/>
              <w:left w:val="single" w:sz="4" w:space="0" w:color="244061"/>
              <w:bottom w:val="single" w:sz="4" w:space="0" w:color="244061"/>
              <w:right w:val="single" w:sz="4" w:space="0" w:color="244061"/>
            </w:tcBorders>
            <w:shd w:val="clear" w:color="auto" w:fill="C6D9F1" w:themeFill="text2" w:themeFillTint="33"/>
            <w:tcMar>
              <w:left w:w="14" w:type="dxa"/>
              <w:right w:w="14" w:type="dxa"/>
            </w:tcMar>
            <w:vAlign w:val="center"/>
          </w:tcPr>
          <w:p w14:paraId="57C5BED6" w14:textId="77777777" w:rsidR="00265B15" w:rsidRPr="00B62D9D" w:rsidRDefault="00265B15" w:rsidP="00477BD6">
            <w:pPr>
              <w:spacing w:after="0" w:line="240" w:lineRule="auto"/>
              <w:jc w:val="center"/>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2019</w:t>
            </w:r>
          </w:p>
        </w:tc>
        <w:tc>
          <w:tcPr>
            <w:tcW w:w="419" w:type="pct"/>
            <w:tcBorders>
              <w:top w:val="single" w:sz="4" w:space="0" w:color="244061"/>
              <w:left w:val="single" w:sz="4" w:space="0" w:color="244061"/>
              <w:bottom w:val="single" w:sz="4" w:space="0" w:color="244061"/>
              <w:right w:val="single" w:sz="4" w:space="0" w:color="244061"/>
            </w:tcBorders>
            <w:shd w:val="clear" w:color="auto" w:fill="C6D9F1" w:themeFill="text2" w:themeFillTint="33"/>
            <w:tcMar>
              <w:left w:w="14" w:type="dxa"/>
              <w:right w:w="14" w:type="dxa"/>
            </w:tcMar>
            <w:vAlign w:val="center"/>
          </w:tcPr>
          <w:p w14:paraId="5836FF4B" w14:textId="77777777" w:rsidR="00265B15" w:rsidRPr="00B62D9D" w:rsidRDefault="00265B15" w:rsidP="00477BD6">
            <w:pPr>
              <w:spacing w:after="0" w:line="240" w:lineRule="auto"/>
              <w:jc w:val="center"/>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2020</w:t>
            </w:r>
          </w:p>
        </w:tc>
        <w:tc>
          <w:tcPr>
            <w:tcW w:w="419" w:type="pct"/>
            <w:tcBorders>
              <w:top w:val="single" w:sz="4" w:space="0" w:color="244061"/>
              <w:left w:val="single" w:sz="4" w:space="0" w:color="244061"/>
              <w:bottom w:val="single" w:sz="4" w:space="0" w:color="244061"/>
              <w:right w:val="single" w:sz="4" w:space="0" w:color="244061"/>
            </w:tcBorders>
            <w:shd w:val="clear" w:color="auto" w:fill="C6D9F1" w:themeFill="text2" w:themeFillTint="33"/>
            <w:tcMar>
              <w:left w:w="14" w:type="dxa"/>
              <w:right w:w="14" w:type="dxa"/>
            </w:tcMar>
            <w:vAlign w:val="center"/>
          </w:tcPr>
          <w:p w14:paraId="50ECBB22" w14:textId="77777777" w:rsidR="00265B15" w:rsidRPr="00B62D9D" w:rsidRDefault="00265B15" w:rsidP="00477BD6">
            <w:pPr>
              <w:spacing w:after="0" w:line="240" w:lineRule="auto"/>
              <w:jc w:val="center"/>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2021</w:t>
            </w:r>
          </w:p>
        </w:tc>
      </w:tr>
      <w:tr w:rsidR="00B62D9D" w:rsidRPr="00B62D9D" w14:paraId="2B82BA6F" w14:textId="77777777" w:rsidTr="00CD4AC5">
        <w:trPr>
          <w:cantSplit/>
          <w:trHeight w:val="301"/>
          <w:tblHeader/>
          <w:jc w:val="center"/>
        </w:trPr>
        <w:tc>
          <w:tcPr>
            <w:tcW w:w="3324"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7158B09D" w14:textId="77777777" w:rsidR="00265B15" w:rsidRPr="00B62D9D" w:rsidRDefault="00265B15" w:rsidP="00477BD6">
            <w:pPr>
              <w:spacing w:after="0" w:line="240" w:lineRule="auto"/>
              <w:ind w:left="56"/>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 xml:space="preserve">PIB real (variație de la an la an) </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727C70DE" w14:textId="77777777" w:rsidR="00265B15" w:rsidRPr="00B62D9D" w:rsidRDefault="00265B15" w:rsidP="00477BD6">
            <w:pPr>
              <w:spacing w:after="0" w:line="240" w:lineRule="auto"/>
              <w:jc w:val="center"/>
              <w:rPr>
                <w:rFonts w:ascii="Times New Roman" w:hAnsi="Times New Roman"/>
                <w:sz w:val="24"/>
                <w:szCs w:val="24"/>
                <w:lang w:val="ro-RO"/>
              </w:rPr>
            </w:pPr>
            <w:r w:rsidRPr="00B62D9D">
              <w:rPr>
                <w:rFonts w:ascii="Times New Roman" w:hAnsi="Times New Roman"/>
                <w:sz w:val="24"/>
                <w:szCs w:val="24"/>
                <w:lang w:val="ro-RO"/>
              </w:rPr>
              <w:t>4,4</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2B02DBFA" w14:textId="77777777" w:rsidR="00265B15" w:rsidRPr="00B62D9D" w:rsidRDefault="00265B15" w:rsidP="00477BD6">
            <w:pPr>
              <w:spacing w:after="0" w:line="240" w:lineRule="auto"/>
              <w:jc w:val="center"/>
              <w:rPr>
                <w:rFonts w:ascii="Times New Roman" w:hAnsi="Times New Roman"/>
                <w:sz w:val="24"/>
                <w:szCs w:val="24"/>
                <w:lang w:val="ro-RO"/>
              </w:rPr>
            </w:pPr>
            <w:r w:rsidRPr="00B62D9D">
              <w:rPr>
                <w:rFonts w:ascii="Times New Roman" w:hAnsi="Times New Roman"/>
                <w:sz w:val="24"/>
                <w:szCs w:val="24"/>
                <w:lang w:val="ro-RO"/>
              </w:rPr>
              <w:t>3,9</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27BDCBE1" w14:textId="77777777" w:rsidR="00265B15" w:rsidRPr="00B62D9D" w:rsidRDefault="00265B15" w:rsidP="00477BD6">
            <w:pPr>
              <w:spacing w:after="0" w:line="240" w:lineRule="auto"/>
              <w:jc w:val="center"/>
              <w:rPr>
                <w:rFonts w:ascii="Times New Roman" w:hAnsi="Times New Roman"/>
                <w:sz w:val="24"/>
                <w:szCs w:val="24"/>
                <w:lang w:val="ro-RO"/>
              </w:rPr>
            </w:pPr>
            <w:r w:rsidRPr="00B62D9D">
              <w:rPr>
                <w:rFonts w:ascii="Times New Roman" w:hAnsi="Times New Roman"/>
                <w:sz w:val="24"/>
                <w:szCs w:val="24"/>
                <w:lang w:val="ro-RO"/>
              </w:rPr>
              <w:t>3,8</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37434A36" w14:textId="77777777" w:rsidR="00265B15" w:rsidRPr="00B62D9D" w:rsidRDefault="00265B15" w:rsidP="00477BD6">
            <w:pPr>
              <w:spacing w:after="0" w:line="240" w:lineRule="auto"/>
              <w:jc w:val="center"/>
              <w:rPr>
                <w:rFonts w:ascii="Times New Roman" w:hAnsi="Times New Roman"/>
                <w:sz w:val="24"/>
                <w:szCs w:val="24"/>
                <w:lang w:val="ro-RO"/>
              </w:rPr>
            </w:pPr>
            <w:r w:rsidRPr="00B62D9D">
              <w:rPr>
                <w:rFonts w:ascii="Times New Roman" w:hAnsi="Times New Roman"/>
                <w:sz w:val="24"/>
                <w:szCs w:val="24"/>
                <w:lang w:val="ro-RO"/>
              </w:rPr>
              <w:t>3,5</w:t>
            </w:r>
          </w:p>
        </w:tc>
      </w:tr>
      <w:tr w:rsidR="00B62D9D" w:rsidRPr="00B62D9D" w14:paraId="3A1F0B15" w14:textId="77777777" w:rsidTr="00CD4AC5">
        <w:trPr>
          <w:cantSplit/>
          <w:trHeight w:val="301"/>
          <w:tblHeader/>
          <w:jc w:val="center"/>
        </w:trPr>
        <w:tc>
          <w:tcPr>
            <w:tcW w:w="3324"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5136EC5F" w14:textId="1387F8E6" w:rsidR="00265B15" w:rsidRPr="00B62D9D" w:rsidRDefault="00265B15" w:rsidP="00477BD6">
            <w:pPr>
              <w:spacing w:after="0" w:line="240" w:lineRule="auto"/>
              <w:ind w:left="56"/>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 xml:space="preserve">Creșterea potențială (variație </w:t>
            </w:r>
            <w:r w:rsidR="00F90BF0" w:rsidRPr="00B62D9D">
              <w:rPr>
                <w:rFonts w:ascii="Times New Roman" w:eastAsia="Times New Roman" w:hAnsi="Times New Roman"/>
                <w:sz w:val="24"/>
                <w:szCs w:val="24"/>
                <w:lang w:val="ro-RO"/>
              </w:rPr>
              <w:t xml:space="preserve">de la </w:t>
            </w:r>
            <w:r w:rsidRPr="00B62D9D">
              <w:rPr>
                <w:rFonts w:ascii="Times New Roman" w:eastAsia="Times New Roman" w:hAnsi="Times New Roman"/>
                <w:sz w:val="24"/>
                <w:szCs w:val="24"/>
                <w:lang w:val="ro-RO"/>
              </w:rPr>
              <w:t xml:space="preserve">an la an) </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4316CD41" w14:textId="77777777" w:rsidR="00265B15" w:rsidRPr="00B62D9D" w:rsidRDefault="00265B15" w:rsidP="00477BD6">
            <w:pPr>
              <w:spacing w:after="0" w:line="240" w:lineRule="auto"/>
              <w:jc w:val="center"/>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4,6</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5CCD2129" w14:textId="77777777" w:rsidR="00265B15" w:rsidRPr="00B62D9D" w:rsidRDefault="00265B15" w:rsidP="00477BD6">
            <w:pPr>
              <w:spacing w:after="0" w:line="240" w:lineRule="auto"/>
              <w:jc w:val="center"/>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4,4</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447E06F9" w14:textId="77777777" w:rsidR="00265B15" w:rsidRPr="00B62D9D" w:rsidRDefault="00265B15" w:rsidP="00477BD6">
            <w:pPr>
              <w:spacing w:after="0" w:line="240" w:lineRule="auto"/>
              <w:jc w:val="center"/>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3,8</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31DE5992" w14:textId="77777777" w:rsidR="00265B15" w:rsidRPr="00B62D9D" w:rsidRDefault="00265B15" w:rsidP="00477BD6">
            <w:pPr>
              <w:spacing w:after="0" w:line="240" w:lineRule="auto"/>
              <w:jc w:val="center"/>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3,6</w:t>
            </w:r>
          </w:p>
        </w:tc>
      </w:tr>
      <w:tr w:rsidR="00B62D9D" w:rsidRPr="00B62D9D" w14:paraId="5C775B7B" w14:textId="77777777" w:rsidTr="00CD4AC5">
        <w:trPr>
          <w:cantSplit/>
          <w:trHeight w:val="301"/>
          <w:tblHeader/>
          <w:jc w:val="center"/>
        </w:trPr>
        <w:tc>
          <w:tcPr>
            <w:tcW w:w="3324"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53F904B0" w14:textId="45F75D08" w:rsidR="00265B15" w:rsidRPr="00B62D9D" w:rsidRDefault="00265B15" w:rsidP="00477BD6">
            <w:pPr>
              <w:spacing w:after="0" w:line="240" w:lineRule="auto"/>
              <w:ind w:left="56"/>
              <w:rPr>
                <w:rFonts w:ascii="Times New Roman" w:eastAsia="Times New Roman" w:hAnsi="Times New Roman"/>
                <w:sz w:val="24"/>
                <w:szCs w:val="24"/>
                <w:lang w:val="ro-RO"/>
              </w:rPr>
            </w:pPr>
            <w:r w:rsidRPr="00B62D9D">
              <w:rPr>
                <w:rFonts w:ascii="Times New Roman" w:hAnsi="Times New Roman"/>
                <w:sz w:val="24"/>
                <w:szCs w:val="24"/>
                <w:lang w:val="ro-RO"/>
              </w:rPr>
              <w:t xml:space="preserve">Costurile unitare reale ale muncii </w:t>
            </w:r>
            <w:r w:rsidRPr="00B62D9D">
              <w:rPr>
                <w:rFonts w:ascii="Times New Roman" w:eastAsia="Times New Roman" w:hAnsi="Times New Roman"/>
                <w:sz w:val="24"/>
                <w:szCs w:val="24"/>
                <w:lang w:val="ro-RO"/>
              </w:rPr>
              <w:t xml:space="preserve">(variație </w:t>
            </w:r>
            <w:r w:rsidR="00F90BF0" w:rsidRPr="00B62D9D">
              <w:rPr>
                <w:rFonts w:ascii="Times New Roman" w:eastAsia="Times New Roman" w:hAnsi="Times New Roman"/>
                <w:sz w:val="24"/>
                <w:szCs w:val="24"/>
                <w:lang w:val="ro-RO"/>
              </w:rPr>
              <w:t xml:space="preserve">de la </w:t>
            </w:r>
            <w:r w:rsidRPr="00B62D9D">
              <w:rPr>
                <w:rFonts w:ascii="Times New Roman" w:eastAsia="Times New Roman" w:hAnsi="Times New Roman"/>
                <w:sz w:val="24"/>
                <w:szCs w:val="24"/>
                <w:lang w:val="ro-RO"/>
              </w:rPr>
              <w:t xml:space="preserve">an la an) </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1335A889" w14:textId="77777777" w:rsidR="00265B15" w:rsidRPr="00B62D9D" w:rsidRDefault="00265B15" w:rsidP="00477BD6">
            <w:pPr>
              <w:spacing w:after="0" w:line="240" w:lineRule="auto"/>
              <w:jc w:val="center"/>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2,4</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0C8F4605" w14:textId="77777777" w:rsidR="00265B15" w:rsidRPr="00B62D9D" w:rsidRDefault="00265B15" w:rsidP="00477BD6">
            <w:pPr>
              <w:spacing w:after="0" w:line="240" w:lineRule="auto"/>
              <w:jc w:val="center"/>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1,4</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6F7DF4C5" w14:textId="77777777" w:rsidR="00265B15" w:rsidRPr="00B62D9D" w:rsidRDefault="00265B15" w:rsidP="00477BD6">
            <w:pPr>
              <w:spacing w:after="0" w:line="240" w:lineRule="auto"/>
              <w:jc w:val="center"/>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1,0</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4E242A4B" w14:textId="77777777" w:rsidR="00265B15" w:rsidRPr="00B62D9D" w:rsidRDefault="00265B15" w:rsidP="00477BD6">
            <w:pPr>
              <w:spacing w:after="0" w:line="240" w:lineRule="auto"/>
              <w:jc w:val="center"/>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-0,5</w:t>
            </w:r>
          </w:p>
        </w:tc>
      </w:tr>
      <w:tr w:rsidR="00B62D9D" w:rsidRPr="00B62D9D" w14:paraId="5EE2A056" w14:textId="77777777" w:rsidTr="00CD4AC5">
        <w:trPr>
          <w:cantSplit/>
          <w:trHeight w:val="301"/>
          <w:tblHeader/>
          <w:jc w:val="center"/>
        </w:trPr>
        <w:tc>
          <w:tcPr>
            <w:tcW w:w="3324"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69FD6E86" w14:textId="77777777" w:rsidR="00265B15" w:rsidRPr="00B62D9D" w:rsidRDefault="00265B15" w:rsidP="00477BD6">
            <w:pPr>
              <w:spacing w:after="0" w:line="240" w:lineRule="auto"/>
              <w:ind w:left="56"/>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Indicele armonizat al prețurilor de consum (variație de la an la an)</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3A85F9A6" w14:textId="77777777" w:rsidR="00265B15" w:rsidRPr="00B62D9D" w:rsidRDefault="00265B15" w:rsidP="00477BD6">
            <w:pPr>
              <w:spacing w:after="0" w:line="240" w:lineRule="auto"/>
              <w:jc w:val="center"/>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4,1</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40C72F85" w14:textId="77777777" w:rsidR="00265B15" w:rsidRPr="00B62D9D" w:rsidRDefault="00265B15" w:rsidP="00477BD6">
            <w:pPr>
              <w:spacing w:after="0" w:line="240" w:lineRule="auto"/>
              <w:jc w:val="center"/>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3,9</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3476CF78" w14:textId="77777777" w:rsidR="00265B15" w:rsidRPr="00B62D9D" w:rsidRDefault="00265B15" w:rsidP="00477BD6">
            <w:pPr>
              <w:spacing w:after="0" w:line="240" w:lineRule="auto"/>
              <w:jc w:val="center"/>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3,4</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4D01F361" w14:textId="77777777" w:rsidR="00265B15" w:rsidRPr="00B62D9D" w:rsidRDefault="00265B15" w:rsidP="00477BD6">
            <w:pPr>
              <w:spacing w:after="0" w:line="240" w:lineRule="auto"/>
              <w:jc w:val="center"/>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3,3</w:t>
            </w:r>
          </w:p>
        </w:tc>
      </w:tr>
      <w:tr w:rsidR="00B62D9D" w:rsidRPr="00B62D9D" w14:paraId="428D23E7" w14:textId="77777777" w:rsidTr="00CD4AC5">
        <w:trPr>
          <w:cantSplit/>
          <w:trHeight w:val="301"/>
          <w:tblHeader/>
          <w:jc w:val="center"/>
        </w:trPr>
        <w:tc>
          <w:tcPr>
            <w:tcW w:w="3324"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372DE3C0" w14:textId="77777777" w:rsidR="00265B15" w:rsidRPr="00B62D9D" w:rsidRDefault="00265B15" w:rsidP="00477BD6">
            <w:pPr>
              <w:spacing w:after="0" w:line="240" w:lineRule="auto"/>
              <w:ind w:left="58"/>
              <w:rPr>
                <w:rFonts w:ascii="Times New Roman" w:eastAsia="Times New Roman" w:hAnsi="Times New Roman"/>
                <w:sz w:val="24"/>
                <w:szCs w:val="24"/>
                <w:lang w:val="ro-RO"/>
              </w:rPr>
            </w:pPr>
            <w:r w:rsidRPr="00B62D9D">
              <w:rPr>
                <w:rFonts w:ascii="Times New Roman" w:hAnsi="Times New Roman"/>
                <w:sz w:val="24"/>
                <w:szCs w:val="24"/>
                <w:lang w:val="ro-RO"/>
              </w:rPr>
              <w:t>Soldul bugetului general (% PIB)</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768714CA" w14:textId="77777777" w:rsidR="00265B15" w:rsidRPr="00B62D9D" w:rsidRDefault="00265B15" w:rsidP="00477BD6">
            <w:pPr>
              <w:spacing w:after="0" w:line="240" w:lineRule="auto"/>
              <w:jc w:val="center"/>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-3,0</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373573A2" w14:textId="77777777" w:rsidR="00265B15" w:rsidRPr="00B62D9D" w:rsidRDefault="00265B15" w:rsidP="00477BD6">
            <w:pPr>
              <w:spacing w:after="0" w:line="240" w:lineRule="auto"/>
              <w:jc w:val="center"/>
              <w:rPr>
                <w:rFonts w:ascii="Times New Roman" w:hAnsi="Times New Roman"/>
                <w:sz w:val="24"/>
                <w:szCs w:val="24"/>
                <w:lang w:val="ro-RO"/>
              </w:rPr>
            </w:pPr>
            <w:r w:rsidRPr="00B62D9D">
              <w:rPr>
                <w:rFonts w:ascii="Times New Roman" w:hAnsi="Times New Roman"/>
                <w:sz w:val="24"/>
                <w:szCs w:val="24"/>
                <w:lang w:val="ro-RO"/>
              </w:rPr>
              <w:t>-3,6</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18A1D736" w14:textId="77777777" w:rsidR="00265B15" w:rsidRPr="00B62D9D" w:rsidRDefault="00265B15" w:rsidP="00477BD6">
            <w:pPr>
              <w:spacing w:after="0" w:line="240" w:lineRule="auto"/>
              <w:jc w:val="center"/>
              <w:rPr>
                <w:rFonts w:ascii="Times New Roman" w:hAnsi="Times New Roman"/>
                <w:sz w:val="24"/>
                <w:szCs w:val="24"/>
                <w:lang w:val="ro-RO"/>
              </w:rPr>
            </w:pPr>
            <w:r w:rsidRPr="00B62D9D">
              <w:rPr>
                <w:rFonts w:ascii="Times New Roman" w:hAnsi="Times New Roman"/>
                <w:sz w:val="24"/>
                <w:szCs w:val="24"/>
                <w:lang w:val="ro-RO"/>
              </w:rPr>
              <w:t>-4,4</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13C9DF6D" w14:textId="77777777" w:rsidR="00265B15" w:rsidRPr="00B62D9D" w:rsidRDefault="00265B15" w:rsidP="00477BD6">
            <w:pPr>
              <w:spacing w:after="0" w:line="240" w:lineRule="auto"/>
              <w:jc w:val="center"/>
              <w:rPr>
                <w:rFonts w:ascii="Times New Roman" w:hAnsi="Times New Roman"/>
                <w:sz w:val="24"/>
                <w:szCs w:val="24"/>
                <w:lang w:val="ro-RO"/>
              </w:rPr>
            </w:pPr>
            <w:r w:rsidRPr="00B62D9D">
              <w:rPr>
                <w:rFonts w:ascii="Times New Roman" w:hAnsi="Times New Roman"/>
                <w:sz w:val="24"/>
                <w:szCs w:val="24"/>
                <w:lang w:val="ro-RO"/>
              </w:rPr>
              <w:t>-6,1</w:t>
            </w:r>
          </w:p>
        </w:tc>
      </w:tr>
      <w:tr w:rsidR="00265B15" w:rsidRPr="00B62D9D" w14:paraId="130E5739" w14:textId="77777777" w:rsidTr="00CD4AC5">
        <w:trPr>
          <w:cantSplit/>
          <w:trHeight w:val="301"/>
          <w:tblHeader/>
          <w:jc w:val="center"/>
        </w:trPr>
        <w:tc>
          <w:tcPr>
            <w:tcW w:w="3324"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3BA71D73" w14:textId="0ABB390A" w:rsidR="00265B15" w:rsidRPr="00B62D9D" w:rsidRDefault="00265B15" w:rsidP="00477BD6">
            <w:pPr>
              <w:spacing w:after="0" w:line="240" w:lineRule="auto"/>
              <w:ind w:left="56"/>
              <w:rPr>
                <w:rFonts w:ascii="Times New Roman" w:hAnsi="Times New Roman"/>
                <w:sz w:val="24"/>
                <w:szCs w:val="24"/>
                <w:lang w:val="ro-RO"/>
              </w:rPr>
            </w:pPr>
            <w:r w:rsidRPr="00B62D9D">
              <w:rPr>
                <w:rFonts w:ascii="Times New Roman" w:hAnsi="Times New Roman"/>
                <w:sz w:val="24"/>
                <w:szCs w:val="24"/>
                <w:lang w:val="ro-RO"/>
              </w:rPr>
              <w:t xml:space="preserve">Productivitatea totală a factorilor </w:t>
            </w:r>
            <w:r w:rsidRPr="00B62D9D">
              <w:rPr>
                <w:rFonts w:ascii="Times New Roman" w:eastAsia="Times New Roman" w:hAnsi="Times New Roman"/>
                <w:sz w:val="24"/>
                <w:szCs w:val="24"/>
                <w:lang w:val="ro-RO"/>
              </w:rPr>
              <w:t xml:space="preserve">(variație </w:t>
            </w:r>
            <w:r w:rsidR="00F90BF0" w:rsidRPr="00B62D9D">
              <w:rPr>
                <w:rFonts w:ascii="Times New Roman" w:eastAsia="Times New Roman" w:hAnsi="Times New Roman"/>
                <w:sz w:val="24"/>
                <w:szCs w:val="24"/>
                <w:lang w:val="ro-RO"/>
              </w:rPr>
              <w:t xml:space="preserve">de la </w:t>
            </w:r>
            <w:r w:rsidRPr="00B62D9D">
              <w:rPr>
                <w:rFonts w:ascii="Times New Roman" w:eastAsia="Times New Roman" w:hAnsi="Times New Roman"/>
                <w:sz w:val="24"/>
                <w:szCs w:val="24"/>
                <w:lang w:val="ro-RO"/>
              </w:rPr>
              <w:t>an la an)</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15219807" w14:textId="77777777" w:rsidR="00265B15" w:rsidRPr="00B62D9D" w:rsidRDefault="00265B15" w:rsidP="00477BD6">
            <w:pPr>
              <w:spacing w:after="0" w:line="240" w:lineRule="auto"/>
              <w:jc w:val="center"/>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3,2</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44D1F073" w14:textId="77777777" w:rsidR="00265B15" w:rsidRPr="00B62D9D" w:rsidRDefault="00265B15" w:rsidP="00477BD6">
            <w:pPr>
              <w:spacing w:after="0" w:line="240" w:lineRule="auto"/>
              <w:jc w:val="center"/>
              <w:rPr>
                <w:rFonts w:ascii="Times New Roman" w:hAnsi="Times New Roman"/>
                <w:sz w:val="24"/>
                <w:szCs w:val="24"/>
                <w:lang w:val="ro-RO"/>
              </w:rPr>
            </w:pPr>
            <w:r w:rsidRPr="00B62D9D">
              <w:rPr>
                <w:rFonts w:ascii="Times New Roman" w:hAnsi="Times New Roman"/>
                <w:sz w:val="24"/>
                <w:szCs w:val="24"/>
                <w:lang w:val="ro-RO"/>
              </w:rPr>
              <w:t>2,9</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4502568D" w14:textId="77777777" w:rsidR="00265B15" w:rsidRPr="00B62D9D" w:rsidRDefault="00265B15" w:rsidP="00477BD6">
            <w:pPr>
              <w:spacing w:after="0" w:line="240" w:lineRule="auto"/>
              <w:jc w:val="center"/>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2,7</w:t>
            </w:r>
          </w:p>
        </w:tc>
        <w:tc>
          <w:tcPr>
            <w:tcW w:w="419" w:type="pct"/>
            <w:tcBorders>
              <w:top w:val="single" w:sz="4" w:space="0" w:color="244061"/>
              <w:left w:val="single" w:sz="4" w:space="0" w:color="244061"/>
              <w:bottom w:val="single" w:sz="4" w:space="0" w:color="244061"/>
              <w:right w:val="single" w:sz="4" w:space="0" w:color="244061"/>
            </w:tcBorders>
            <w:shd w:val="clear" w:color="auto" w:fill="auto"/>
            <w:tcMar>
              <w:left w:w="14" w:type="dxa"/>
              <w:right w:w="14" w:type="dxa"/>
            </w:tcMar>
            <w:vAlign w:val="center"/>
          </w:tcPr>
          <w:p w14:paraId="05BF32D9" w14:textId="77777777" w:rsidR="00265B15" w:rsidRPr="00B62D9D" w:rsidRDefault="00265B15" w:rsidP="00477BD6">
            <w:pPr>
              <w:spacing w:after="0" w:line="240" w:lineRule="auto"/>
              <w:jc w:val="center"/>
              <w:rPr>
                <w:rFonts w:ascii="Times New Roman" w:eastAsia="Times New Roman" w:hAnsi="Times New Roman"/>
                <w:sz w:val="24"/>
                <w:szCs w:val="24"/>
                <w:lang w:val="ro-RO"/>
              </w:rPr>
            </w:pPr>
            <w:r w:rsidRPr="00B62D9D">
              <w:rPr>
                <w:rFonts w:ascii="Times New Roman" w:eastAsia="Times New Roman" w:hAnsi="Times New Roman"/>
                <w:sz w:val="24"/>
                <w:szCs w:val="24"/>
                <w:lang w:val="ro-RO"/>
              </w:rPr>
              <w:t>2,6</w:t>
            </w:r>
          </w:p>
        </w:tc>
      </w:tr>
    </w:tbl>
    <w:p w14:paraId="6D8C925F" w14:textId="77777777" w:rsidR="00557926" w:rsidRPr="00B62D9D" w:rsidRDefault="00557926" w:rsidP="004726BF">
      <w:pPr>
        <w:pStyle w:val="Heading3"/>
        <w:tabs>
          <w:tab w:val="left" w:pos="270"/>
        </w:tabs>
        <w:spacing w:before="0" w:line="240" w:lineRule="auto"/>
        <w:rPr>
          <w:rFonts w:ascii="Times New Roman" w:hAnsi="Times New Roman"/>
          <w:b w:val="0"/>
          <w:bCs w:val="0"/>
          <w:color w:val="auto"/>
          <w:sz w:val="28"/>
          <w:szCs w:val="28"/>
          <w:lang w:val="ro-RO"/>
        </w:rPr>
      </w:pPr>
    </w:p>
    <w:p w14:paraId="2A022DE7" w14:textId="77777777" w:rsidR="00624878" w:rsidRPr="00B62D9D" w:rsidRDefault="00624878" w:rsidP="00624878">
      <w:pPr>
        <w:pStyle w:val="Heading3"/>
        <w:tabs>
          <w:tab w:val="left" w:pos="270"/>
        </w:tabs>
        <w:spacing w:before="0" w:line="360" w:lineRule="auto"/>
        <w:rPr>
          <w:rFonts w:ascii="Times New Roman" w:hAnsi="Times New Roman"/>
          <w:b w:val="0"/>
          <w:bCs w:val="0"/>
          <w:color w:val="auto"/>
          <w:sz w:val="28"/>
          <w:szCs w:val="28"/>
          <w:lang w:val="ro-RO"/>
        </w:rPr>
      </w:pPr>
    </w:p>
    <w:p w14:paraId="7C704D3F" w14:textId="1206CD64" w:rsidR="005A7294" w:rsidRPr="00B62D9D" w:rsidRDefault="005A7294" w:rsidP="00971A20">
      <w:pPr>
        <w:pStyle w:val="ListParagraph"/>
        <w:numPr>
          <w:ilvl w:val="0"/>
          <w:numId w:val="21"/>
        </w:numPr>
        <w:rPr>
          <w:rFonts w:ascii="Times New Roman" w:hAnsi="Times New Roman"/>
          <w:b/>
          <w:bCs/>
          <w:sz w:val="24"/>
          <w:szCs w:val="24"/>
          <w:lang w:val="ro-RO"/>
        </w:rPr>
      </w:pPr>
      <w:r w:rsidRPr="00B62D9D">
        <w:rPr>
          <w:rFonts w:ascii="Times New Roman" w:hAnsi="Times New Roman"/>
          <w:b/>
          <w:bCs/>
          <w:sz w:val="24"/>
          <w:szCs w:val="24"/>
          <w:lang w:val="ro-RO"/>
        </w:rPr>
        <w:t>Competitivitatea României în context global și european</w:t>
      </w:r>
      <w:r w:rsidR="001B6D40" w:rsidRPr="00B62D9D">
        <w:rPr>
          <w:rFonts w:ascii="Times New Roman" w:hAnsi="Times New Roman"/>
          <w:b/>
          <w:bCs/>
          <w:sz w:val="24"/>
          <w:szCs w:val="24"/>
          <w:lang w:val="ro-RO"/>
        </w:rPr>
        <w:t>:</w:t>
      </w:r>
    </w:p>
    <w:tbl>
      <w:tblPr>
        <w:tblStyle w:val="TableGrid"/>
        <w:tblW w:w="9886" w:type="dxa"/>
        <w:tblInd w:w="-5" w:type="dxa"/>
        <w:tblLook w:val="04A0" w:firstRow="1" w:lastRow="0" w:firstColumn="1" w:lastColumn="0" w:noHBand="0" w:noVBand="1"/>
      </w:tblPr>
      <w:tblGrid>
        <w:gridCol w:w="4888"/>
        <w:gridCol w:w="5038"/>
      </w:tblGrid>
      <w:tr w:rsidR="00B62D9D" w:rsidRPr="00B62D9D" w14:paraId="6BBDE1E7" w14:textId="77777777" w:rsidTr="001B6D40">
        <w:trPr>
          <w:trHeight w:val="3339"/>
        </w:trPr>
        <w:tc>
          <w:tcPr>
            <w:tcW w:w="4848" w:type="dxa"/>
            <w:tcBorders>
              <w:bottom w:val="single" w:sz="4" w:space="0" w:color="auto"/>
            </w:tcBorders>
            <w:tcMar>
              <w:left w:w="14" w:type="dxa"/>
              <w:right w:w="14" w:type="dxa"/>
            </w:tcMar>
          </w:tcPr>
          <w:p w14:paraId="450A8232" w14:textId="3F30E1B4" w:rsidR="005A7294" w:rsidRPr="00B62D9D" w:rsidRDefault="005A7294" w:rsidP="00E86BA1">
            <w:pPr>
              <w:pStyle w:val="BodyTextIndent"/>
              <w:spacing w:after="0" w:line="360" w:lineRule="auto"/>
              <w:ind w:left="0"/>
              <w:jc w:val="both"/>
              <w:rPr>
                <w:rFonts w:ascii="Times New Roman" w:hAnsi="Times New Roman"/>
                <w:spacing w:val="-4"/>
              </w:rPr>
            </w:pPr>
            <w:r w:rsidRPr="00B62D9D">
              <w:rPr>
                <w:rFonts w:ascii="Times New Roman" w:hAnsi="Times New Roman"/>
                <w:noProof/>
              </w:rPr>
              <w:drawing>
                <wp:inline distT="0" distB="0" distL="0" distR="0" wp14:anchorId="371E0E83" wp14:editId="45AF091B">
                  <wp:extent cx="3085559" cy="3020143"/>
                  <wp:effectExtent l="0" t="0" r="635" b="8890"/>
                  <wp:docPr id="13" name="Picture 37"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37" descr="Chart, radar chart&#10;&#10;Description automatically generated"/>
                          <pic:cNvPicPr>
                            <a:picLocks noChangeAspect="1"/>
                            <a:extLst>
                              <a:ext uri="smNativeData">
                                <sm:smNativeData xmlns:ve="http://schemas.openxmlformats.org/markup-compatibility/2006" xmlns="" xmlns:o="urn:schemas-microsoft-com:office:office" xmlns:v="urn:schemas-microsoft-com:vml" xmlns:w10="urn:schemas-microsoft-com:office:word" xmlns:w="http://schemas.openxmlformats.org/wordprocessingml/2006/main" xmlns:sm="smNativeData" xmlns:arto="http://schemas.microsoft.com/office/word/2006/arto" val="SMDATA_14_zKjiY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NUAAAAHoAAAAAAAAAEAAAAAAAAAAAAAAAAAAAAAAAAAAAAAAAAAAABFEwAAXBEAAAAAAAAAAAAAAAAAACgAAAAIAAAAAQAAAAEAAAA="/>
                              </a:ext>
                            </a:extLst>
                          </pic:cNvPicPr>
                        </pic:nvPicPr>
                        <pic:blipFill>
                          <a:blip r:embed="rId12"/>
                          <a:stretch>
                            <a:fillRect/>
                          </a:stretch>
                        </pic:blipFill>
                        <pic:spPr>
                          <a:xfrm>
                            <a:off x="0" y="0"/>
                            <a:ext cx="3244852" cy="3176059"/>
                          </a:xfrm>
                          <a:prstGeom prst="rect">
                            <a:avLst/>
                          </a:prstGeom>
                          <a:noFill/>
                          <a:ln w="9525">
                            <a:noFill/>
                          </a:ln>
                        </pic:spPr>
                      </pic:pic>
                    </a:graphicData>
                  </a:graphic>
                </wp:inline>
              </w:drawing>
            </w:r>
          </w:p>
        </w:tc>
        <w:tc>
          <w:tcPr>
            <w:tcW w:w="5038" w:type="dxa"/>
            <w:tcBorders>
              <w:bottom w:val="single" w:sz="4" w:space="0" w:color="auto"/>
            </w:tcBorders>
            <w:tcMar>
              <w:left w:w="14" w:type="dxa"/>
              <w:right w:w="14" w:type="dxa"/>
            </w:tcMar>
          </w:tcPr>
          <w:p w14:paraId="3F319214" w14:textId="20362409" w:rsidR="005A7294" w:rsidRPr="00B62D9D" w:rsidRDefault="005A7294" w:rsidP="00D05ADB">
            <w:pPr>
              <w:pStyle w:val="BodyTextIndent"/>
              <w:spacing w:after="0" w:line="360" w:lineRule="auto"/>
              <w:ind w:left="0"/>
              <w:jc w:val="both"/>
              <w:rPr>
                <w:rFonts w:ascii="Times New Roman" w:hAnsi="Times New Roman"/>
                <w:spacing w:val="-4"/>
              </w:rPr>
            </w:pPr>
            <w:r w:rsidRPr="00B62D9D">
              <w:rPr>
                <w:rFonts w:ascii="Times New Roman" w:hAnsi="Times New Roman"/>
                <w:noProof/>
              </w:rPr>
              <w:drawing>
                <wp:inline distT="0" distB="0" distL="0" distR="0" wp14:anchorId="204E3CE0" wp14:editId="644959CC">
                  <wp:extent cx="3180080" cy="2951216"/>
                  <wp:effectExtent l="0" t="0" r="1270" b="1905"/>
                  <wp:docPr id="14" name="Picture 27" descr="Map&#10;&#10;Description automatically generated">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27" descr="Map&#10;&#10;Description automatically generated">
                            <a:hlinkClick r:id="rId13"/>
                          </pic:cNvPr>
                          <pic:cNvPicPr>
                            <a:picLocks noChangeAspect="1"/>
                            <a:extLst>
                              <a:ext uri="smNativeData">
                                <sm:smNativeData xmlns:ve="http://schemas.openxmlformats.org/markup-compatibility/2006" xmlns="" xmlns:o="urn:schemas-microsoft-com:office:office" xmlns:v="urn:schemas-microsoft-com:vml" xmlns:w10="urn:schemas-microsoft-com:office:word" xmlns:w="http://schemas.openxmlformats.org/wordprocessingml/2006/main" xmlns:sm="smNativeData" xmlns:arto="http://schemas.microsoft.com/office/word/2006/arto" val="SMDATA_14_zKjiYB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xQE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NUAAAAHoAAAAAAAAAIAAAAAAAAAAAAAAAAAAAAAAAAAAAAAAAAAAAAcEQAAXxEAAAAAAAAAAAAAAAAAACgAAAAIAAAAAQAAAAEAAAA="/>
                              </a:ext>
                            </a:extLst>
                          </pic:cNvPicPr>
                        </pic:nvPicPr>
                        <pic:blipFill>
                          <a:blip r:embed="rId14" cstate="print"/>
                          <a:srcRect b="4530"/>
                          <a:stretch>
                            <a:fillRect/>
                          </a:stretch>
                        </pic:blipFill>
                        <pic:spPr>
                          <a:xfrm>
                            <a:off x="0" y="0"/>
                            <a:ext cx="3257783" cy="3023327"/>
                          </a:xfrm>
                          <a:prstGeom prst="rect">
                            <a:avLst/>
                          </a:prstGeom>
                          <a:noFill/>
                          <a:ln w="12700">
                            <a:noFill/>
                          </a:ln>
                        </pic:spPr>
                      </pic:pic>
                    </a:graphicData>
                  </a:graphic>
                </wp:inline>
              </w:drawing>
            </w:r>
          </w:p>
        </w:tc>
      </w:tr>
      <w:tr w:rsidR="00B62D9D" w:rsidRPr="00B62D9D" w14:paraId="65A125D5" w14:textId="77777777" w:rsidTr="00A8512D">
        <w:trPr>
          <w:trHeight w:val="346"/>
        </w:trPr>
        <w:tc>
          <w:tcPr>
            <w:tcW w:w="4848" w:type="dxa"/>
            <w:tcBorders>
              <w:left w:val="nil"/>
              <w:bottom w:val="nil"/>
              <w:right w:val="nil"/>
            </w:tcBorders>
            <w:tcMar>
              <w:left w:w="14" w:type="dxa"/>
              <w:right w:w="14" w:type="dxa"/>
            </w:tcMar>
          </w:tcPr>
          <w:p w14:paraId="6A32FFBE" w14:textId="64E152B4" w:rsidR="00B435E5" w:rsidRPr="00B62D9D" w:rsidRDefault="001B6D40" w:rsidP="001B6D40">
            <w:pPr>
              <w:pStyle w:val="BodyTextIndent"/>
              <w:spacing w:after="0" w:line="360" w:lineRule="auto"/>
              <w:ind w:left="0"/>
              <w:jc w:val="center"/>
              <w:rPr>
                <w:rFonts w:ascii="Times New Roman" w:hAnsi="Times New Roman"/>
                <w:b/>
                <w:bCs/>
                <w:noProof/>
              </w:rPr>
            </w:pPr>
            <w:r w:rsidRPr="00B62D9D">
              <w:rPr>
                <w:rFonts w:ascii="Times New Roman" w:hAnsi="Times New Roman"/>
                <w:b/>
                <w:bCs/>
              </w:rPr>
              <w:t>Fig.</w:t>
            </w:r>
            <w:r w:rsidR="009E5F57" w:rsidRPr="00B62D9D">
              <w:rPr>
                <w:rFonts w:ascii="Times New Roman" w:hAnsi="Times New Roman"/>
                <w:b/>
                <w:bCs/>
              </w:rPr>
              <w:t xml:space="preserve"> 5</w:t>
            </w:r>
          </w:p>
        </w:tc>
        <w:tc>
          <w:tcPr>
            <w:tcW w:w="5038" w:type="dxa"/>
            <w:tcBorders>
              <w:left w:val="nil"/>
              <w:bottom w:val="nil"/>
              <w:right w:val="nil"/>
            </w:tcBorders>
            <w:tcMar>
              <w:left w:w="14" w:type="dxa"/>
              <w:right w:w="14" w:type="dxa"/>
            </w:tcMar>
          </w:tcPr>
          <w:p w14:paraId="4189FC4E" w14:textId="00A47C86" w:rsidR="00B435E5" w:rsidRPr="00B62D9D" w:rsidRDefault="001B6D40" w:rsidP="001B6D40">
            <w:pPr>
              <w:pStyle w:val="BodyTextIndent"/>
              <w:spacing w:after="0" w:line="360" w:lineRule="auto"/>
              <w:ind w:left="0"/>
              <w:jc w:val="center"/>
              <w:rPr>
                <w:rFonts w:ascii="Times New Roman" w:hAnsi="Times New Roman"/>
                <w:b/>
                <w:bCs/>
                <w:noProof/>
              </w:rPr>
            </w:pPr>
            <w:r w:rsidRPr="00B62D9D">
              <w:rPr>
                <w:rFonts w:ascii="Times New Roman" w:hAnsi="Times New Roman"/>
                <w:b/>
                <w:bCs/>
              </w:rPr>
              <w:t>Fig.</w:t>
            </w:r>
            <w:r w:rsidR="009E5F57" w:rsidRPr="00B62D9D">
              <w:rPr>
                <w:rFonts w:ascii="Times New Roman" w:hAnsi="Times New Roman"/>
                <w:b/>
                <w:bCs/>
              </w:rPr>
              <w:t xml:space="preserve"> 6</w:t>
            </w:r>
          </w:p>
        </w:tc>
      </w:tr>
    </w:tbl>
    <w:p w14:paraId="3CB17319" w14:textId="3A2D15B8" w:rsidR="0027317C" w:rsidRPr="00B62D9D" w:rsidRDefault="00D05ADB" w:rsidP="002F7905">
      <w:pPr>
        <w:spacing w:after="0" w:line="360" w:lineRule="auto"/>
        <w:rPr>
          <w:rFonts w:ascii="Times New Roman" w:hAnsi="Times New Roman"/>
          <w:sz w:val="24"/>
          <w:szCs w:val="24"/>
          <w:lang w:val="ro-RO"/>
        </w:rPr>
      </w:pPr>
      <w:r w:rsidRPr="00B62D9D">
        <w:rPr>
          <w:rFonts w:ascii="Times New Roman" w:hAnsi="Times New Roman"/>
          <w:sz w:val="24"/>
          <w:szCs w:val="24"/>
          <w:lang w:val="ro-RO"/>
        </w:rPr>
        <w:t>Î</w:t>
      </w:r>
      <w:r w:rsidR="00D517F7" w:rsidRPr="00B62D9D">
        <w:rPr>
          <w:rFonts w:ascii="Times New Roman" w:hAnsi="Times New Roman"/>
          <w:sz w:val="24"/>
          <w:szCs w:val="24"/>
          <w:lang w:val="ro-RO"/>
        </w:rPr>
        <w:t>n ceea</w:t>
      </w:r>
      <w:r w:rsidR="0066798D" w:rsidRPr="00B62D9D">
        <w:rPr>
          <w:rFonts w:ascii="Times New Roman" w:hAnsi="Times New Roman"/>
          <w:sz w:val="24"/>
          <w:szCs w:val="24"/>
          <w:lang w:val="ro-RO"/>
        </w:rPr>
        <w:t xml:space="preserve"> </w:t>
      </w:r>
      <w:r w:rsidR="00D517F7" w:rsidRPr="00B62D9D">
        <w:rPr>
          <w:rFonts w:ascii="Times New Roman" w:hAnsi="Times New Roman"/>
          <w:sz w:val="24"/>
          <w:szCs w:val="24"/>
          <w:lang w:val="ro-RO"/>
        </w:rPr>
        <w:t>ce prive</w:t>
      </w:r>
      <w:r w:rsidRPr="00B62D9D">
        <w:rPr>
          <w:rFonts w:ascii="Times New Roman" w:hAnsi="Times New Roman"/>
          <w:sz w:val="24"/>
          <w:szCs w:val="24"/>
          <w:lang w:val="ro-RO"/>
        </w:rPr>
        <w:t>ș</w:t>
      </w:r>
      <w:r w:rsidR="00D517F7" w:rsidRPr="00B62D9D">
        <w:rPr>
          <w:rFonts w:ascii="Times New Roman" w:hAnsi="Times New Roman"/>
          <w:sz w:val="24"/>
          <w:szCs w:val="24"/>
          <w:lang w:val="ro-RO"/>
        </w:rPr>
        <w:t xml:space="preserve">te </w:t>
      </w:r>
      <w:r w:rsidRPr="00B62D9D">
        <w:rPr>
          <w:rFonts w:ascii="Times New Roman" w:hAnsi="Times New Roman"/>
          <w:sz w:val="24"/>
          <w:szCs w:val="24"/>
          <w:lang w:val="ro-RO"/>
        </w:rPr>
        <w:t>î</w:t>
      </w:r>
      <w:r w:rsidR="00D517F7" w:rsidRPr="00B62D9D">
        <w:rPr>
          <w:rFonts w:ascii="Times New Roman" w:hAnsi="Times New Roman"/>
          <w:sz w:val="24"/>
          <w:szCs w:val="24"/>
          <w:lang w:val="ro-RO"/>
        </w:rPr>
        <w:t xml:space="preserve">ncasarea </w:t>
      </w:r>
      <w:r w:rsidR="0066798D" w:rsidRPr="00B62D9D">
        <w:rPr>
          <w:rFonts w:ascii="Times New Roman" w:hAnsi="Times New Roman"/>
          <w:sz w:val="24"/>
          <w:szCs w:val="24"/>
          <w:lang w:val="ro-RO"/>
        </w:rPr>
        <w:t>redeven</w:t>
      </w:r>
      <w:r w:rsidRPr="00B62D9D">
        <w:rPr>
          <w:rFonts w:ascii="Times New Roman" w:hAnsi="Times New Roman"/>
          <w:sz w:val="24"/>
          <w:szCs w:val="24"/>
          <w:lang w:val="ro-RO"/>
        </w:rPr>
        <w:t>ț</w:t>
      </w:r>
      <w:r w:rsidR="0066798D" w:rsidRPr="00B62D9D">
        <w:rPr>
          <w:rFonts w:ascii="Times New Roman" w:hAnsi="Times New Roman"/>
          <w:sz w:val="24"/>
          <w:szCs w:val="24"/>
          <w:lang w:val="ro-RO"/>
        </w:rPr>
        <w:t>ei, au ap</w:t>
      </w:r>
      <w:r w:rsidR="0091642E" w:rsidRPr="00B62D9D">
        <w:rPr>
          <w:rFonts w:ascii="Times New Roman" w:hAnsi="Times New Roman"/>
          <w:sz w:val="24"/>
          <w:szCs w:val="24"/>
          <w:lang w:val="ro-RO"/>
        </w:rPr>
        <w:t>ă</w:t>
      </w:r>
      <w:r w:rsidR="0066798D" w:rsidRPr="00B62D9D">
        <w:rPr>
          <w:rFonts w:ascii="Times New Roman" w:hAnsi="Times New Roman"/>
          <w:sz w:val="24"/>
          <w:szCs w:val="24"/>
          <w:lang w:val="ro-RO"/>
        </w:rPr>
        <w:t>rut noi d</w:t>
      </w:r>
      <w:r w:rsidR="0027178F" w:rsidRPr="00B62D9D">
        <w:rPr>
          <w:rFonts w:ascii="Times New Roman" w:hAnsi="Times New Roman"/>
          <w:sz w:val="24"/>
          <w:szCs w:val="24"/>
          <w:lang w:val="ro-RO"/>
        </w:rPr>
        <w:t>ispozi</w:t>
      </w:r>
      <w:r w:rsidR="0091642E" w:rsidRPr="00B62D9D">
        <w:rPr>
          <w:rFonts w:ascii="Times New Roman" w:hAnsi="Times New Roman"/>
          <w:sz w:val="24"/>
          <w:szCs w:val="24"/>
          <w:lang w:val="ro-RO"/>
        </w:rPr>
        <w:t>ț</w:t>
      </w:r>
      <w:r w:rsidR="0027178F" w:rsidRPr="00B62D9D">
        <w:rPr>
          <w:rFonts w:ascii="Times New Roman" w:hAnsi="Times New Roman"/>
          <w:sz w:val="24"/>
          <w:szCs w:val="24"/>
          <w:lang w:val="ro-RO"/>
        </w:rPr>
        <w:t xml:space="preserve">ii prevăzute </w:t>
      </w:r>
      <w:r w:rsidR="0091642E" w:rsidRPr="00B62D9D">
        <w:rPr>
          <w:rFonts w:ascii="Times New Roman" w:hAnsi="Times New Roman"/>
          <w:sz w:val="24"/>
          <w:szCs w:val="24"/>
          <w:lang w:val="ro-RO"/>
        </w:rPr>
        <w:t>î</w:t>
      </w:r>
      <w:r w:rsidR="0066798D" w:rsidRPr="00B62D9D">
        <w:rPr>
          <w:rFonts w:ascii="Times New Roman" w:hAnsi="Times New Roman"/>
          <w:sz w:val="24"/>
          <w:szCs w:val="24"/>
          <w:lang w:val="ro-RO"/>
        </w:rPr>
        <w:t xml:space="preserve">n Codul Administrativ </w:t>
      </w:r>
      <w:r w:rsidR="0066798D" w:rsidRPr="00B62D9D">
        <w:rPr>
          <w:rStyle w:val="FootnoteReference"/>
          <w:rFonts w:ascii="Times New Roman" w:hAnsi="Times New Roman"/>
          <w:sz w:val="24"/>
          <w:szCs w:val="24"/>
          <w:lang w:val="ro-RO"/>
        </w:rPr>
        <w:footnoteReference w:id="16"/>
      </w:r>
      <w:r w:rsidR="0066798D" w:rsidRPr="00B62D9D">
        <w:rPr>
          <w:rFonts w:ascii="Times New Roman" w:hAnsi="Times New Roman"/>
          <w:sz w:val="24"/>
          <w:szCs w:val="24"/>
          <w:lang w:val="ro-RO"/>
        </w:rPr>
        <w:t xml:space="preserve"> </w:t>
      </w:r>
      <w:r w:rsidR="0091642E" w:rsidRPr="00B62D9D">
        <w:rPr>
          <w:rFonts w:ascii="Times New Roman" w:hAnsi="Times New Roman"/>
          <w:sz w:val="24"/>
          <w:szCs w:val="24"/>
          <w:lang w:val="ro-RO"/>
        </w:rPr>
        <w:t>ș</w:t>
      </w:r>
      <w:r w:rsidR="0066798D" w:rsidRPr="00B62D9D">
        <w:rPr>
          <w:rFonts w:ascii="Times New Roman" w:hAnsi="Times New Roman"/>
          <w:sz w:val="24"/>
          <w:szCs w:val="24"/>
          <w:lang w:val="ro-RO"/>
        </w:rPr>
        <w:t xml:space="preserve">i </w:t>
      </w:r>
      <w:r w:rsidR="0091642E" w:rsidRPr="00B62D9D">
        <w:rPr>
          <w:rFonts w:ascii="Times New Roman" w:hAnsi="Times New Roman"/>
          <w:sz w:val="24"/>
          <w:szCs w:val="24"/>
          <w:lang w:val="ro-RO"/>
        </w:rPr>
        <w:t>î</w:t>
      </w:r>
      <w:r w:rsidR="0066798D" w:rsidRPr="00B62D9D">
        <w:rPr>
          <w:rFonts w:ascii="Times New Roman" w:hAnsi="Times New Roman"/>
          <w:sz w:val="24"/>
          <w:szCs w:val="24"/>
          <w:lang w:val="ro-RO"/>
        </w:rPr>
        <w:t>n legisla</w:t>
      </w:r>
      <w:r w:rsidR="0091642E" w:rsidRPr="00B62D9D">
        <w:rPr>
          <w:rFonts w:ascii="Times New Roman" w:hAnsi="Times New Roman"/>
          <w:sz w:val="24"/>
          <w:szCs w:val="24"/>
          <w:lang w:val="ro-RO"/>
        </w:rPr>
        <w:t>ț</w:t>
      </w:r>
      <w:r w:rsidR="0066798D" w:rsidRPr="00B62D9D">
        <w:rPr>
          <w:rFonts w:ascii="Times New Roman" w:hAnsi="Times New Roman"/>
          <w:sz w:val="24"/>
          <w:szCs w:val="24"/>
          <w:lang w:val="ro-RO"/>
        </w:rPr>
        <w:t>ia minier</w:t>
      </w:r>
      <w:r w:rsidR="0091642E" w:rsidRPr="00B62D9D">
        <w:rPr>
          <w:rFonts w:ascii="Times New Roman" w:hAnsi="Times New Roman"/>
          <w:sz w:val="24"/>
          <w:szCs w:val="24"/>
          <w:lang w:val="ro-RO"/>
        </w:rPr>
        <w:t>ă</w:t>
      </w:r>
      <w:r w:rsidR="0066798D" w:rsidRPr="00B62D9D">
        <w:rPr>
          <w:rFonts w:ascii="Times New Roman" w:hAnsi="Times New Roman"/>
          <w:sz w:val="24"/>
          <w:szCs w:val="24"/>
          <w:lang w:val="ro-RO"/>
        </w:rPr>
        <w:t xml:space="preserve"> modificat</w:t>
      </w:r>
      <w:r w:rsidR="0091642E" w:rsidRPr="00B62D9D">
        <w:rPr>
          <w:rFonts w:ascii="Times New Roman" w:hAnsi="Times New Roman"/>
          <w:sz w:val="24"/>
          <w:szCs w:val="24"/>
          <w:lang w:val="ro-RO"/>
        </w:rPr>
        <w:t>ă</w:t>
      </w:r>
      <w:r w:rsidR="0066798D" w:rsidRPr="00B62D9D">
        <w:rPr>
          <w:rStyle w:val="FootnoteReference"/>
          <w:rFonts w:ascii="Times New Roman" w:hAnsi="Times New Roman"/>
          <w:sz w:val="24"/>
          <w:szCs w:val="24"/>
          <w:lang w:val="ro-RO"/>
        </w:rPr>
        <w:footnoteReference w:id="17"/>
      </w:r>
      <w:r w:rsidR="00D53D13" w:rsidRPr="00B62D9D">
        <w:rPr>
          <w:rFonts w:ascii="Times New Roman" w:hAnsi="Times New Roman"/>
          <w:sz w:val="24"/>
          <w:szCs w:val="24"/>
          <w:lang w:val="ro-RO"/>
        </w:rPr>
        <w:t>, cu repartizarea p</w:t>
      </w:r>
      <w:r w:rsidR="0091642E" w:rsidRPr="00B62D9D">
        <w:rPr>
          <w:rFonts w:ascii="Times New Roman" w:hAnsi="Times New Roman"/>
          <w:sz w:val="24"/>
          <w:szCs w:val="24"/>
          <w:lang w:val="ro-RO"/>
        </w:rPr>
        <w:t>ă</w:t>
      </w:r>
      <w:r w:rsidR="00D53D13" w:rsidRPr="00B62D9D">
        <w:rPr>
          <w:rFonts w:ascii="Times New Roman" w:hAnsi="Times New Roman"/>
          <w:sz w:val="24"/>
          <w:szCs w:val="24"/>
          <w:lang w:val="ro-RO"/>
        </w:rPr>
        <w:t>r</w:t>
      </w:r>
      <w:r w:rsidR="0091642E" w:rsidRPr="00B62D9D">
        <w:rPr>
          <w:rFonts w:ascii="Times New Roman" w:hAnsi="Times New Roman"/>
          <w:sz w:val="24"/>
          <w:szCs w:val="24"/>
          <w:lang w:val="ro-RO"/>
        </w:rPr>
        <w:t>ț</w:t>
      </w:r>
      <w:r w:rsidR="00D53D13" w:rsidRPr="00B62D9D">
        <w:rPr>
          <w:rFonts w:ascii="Times New Roman" w:hAnsi="Times New Roman"/>
          <w:sz w:val="24"/>
          <w:szCs w:val="24"/>
          <w:lang w:val="ro-RO"/>
        </w:rPr>
        <w:t>ilor de fonduri colectate, ca venit c</w:t>
      </w:r>
      <w:r w:rsidR="0091642E" w:rsidRPr="00B62D9D">
        <w:rPr>
          <w:rFonts w:ascii="Times New Roman" w:hAnsi="Times New Roman"/>
          <w:sz w:val="24"/>
          <w:szCs w:val="24"/>
          <w:lang w:val="ro-RO"/>
        </w:rPr>
        <w:t>ă</w:t>
      </w:r>
      <w:r w:rsidR="00D53D13" w:rsidRPr="00B62D9D">
        <w:rPr>
          <w:rFonts w:ascii="Times New Roman" w:hAnsi="Times New Roman"/>
          <w:sz w:val="24"/>
          <w:szCs w:val="24"/>
          <w:lang w:val="ro-RO"/>
        </w:rPr>
        <w:t xml:space="preserve">tre bugetele locale </w:t>
      </w:r>
      <w:r w:rsidR="0091642E" w:rsidRPr="00B62D9D">
        <w:rPr>
          <w:rFonts w:ascii="Times New Roman" w:hAnsi="Times New Roman"/>
          <w:sz w:val="24"/>
          <w:szCs w:val="24"/>
          <w:lang w:val="ro-RO"/>
        </w:rPr>
        <w:t>ș</w:t>
      </w:r>
      <w:r w:rsidR="00D53D13" w:rsidRPr="00B62D9D">
        <w:rPr>
          <w:rFonts w:ascii="Times New Roman" w:hAnsi="Times New Roman"/>
          <w:sz w:val="24"/>
          <w:szCs w:val="24"/>
          <w:lang w:val="ro-RO"/>
        </w:rPr>
        <w:t xml:space="preserve">i </w:t>
      </w:r>
      <w:r w:rsidR="008F2EFB" w:rsidRPr="00B62D9D">
        <w:rPr>
          <w:rFonts w:ascii="Times New Roman" w:hAnsi="Times New Roman"/>
          <w:sz w:val="24"/>
          <w:szCs w:val="24"/>
          <w:lang w:val="ro-RO"/>
        </w:rPr>
        <w:t>la bugetul de stat</w:t>
      </w:r>
      <w:r w:rsidR="00FF20ED" w:rsidRPr="00B62D9D">
        <w:rPr>
          <w:rFonts w:ascii="Times New Roman" w:hAnsi="Times New Roman"/>
          <w:sz w:val="24"/>
          <w:szCs w:val="24"/>
          <w:lang w:val="ro-RO"/>
        </w:rPr>
        <w:t>. Conform legislației primare, punerea în valoare a resurselor minerale</w:t>
      </w:r>
      <w:r w:rsidR="00415F25" w:rsidRPr="00B62D9D">
        <w:rPr>
          <w:rFonts w:ascii="Times New Roman" w:hAnsi="Times New Roman"/>
          <w:sz w:val="24"/>
          <w:szCs w:val="24"/>
          <w:lang w:val="ro-RO"/>
        </w:rPr>
        <w:t xml:space="preserve">, conduce la obligația titularilor de licențe/permise - să achite taxele privind activitatea minieră și redevența minieră. Atribuții în acest sens are </w:t>
      </w:r>
      <w:r w:rsidR="00D2133F" w:rsidRPr="00B62D9D">
        <w:rPr>
          <w:rFonts w:ascii="Times New Roman" w:hAnsi="Times New Roman"/>
          <w:sz w:val="24"/>
          <w:szCs w:val="24"/>
          <w:lang w:val="ro-RO"/>
        </w:rPr>
        <w:t>Agen</w:t>
      </w:r>
      <w:r w:rsidR="00415F25" w:rsidRPr="00B62D9D">
        <w:rPr>
          <w:rFonts w:ascii="Times New Roman" w:hAnsi="Times New Roman"/>
          <w:sz w:val="24"/>
          <w:szCs w:val="24"/>
          <w:lang w:val="ro-RO"/>
        </w:rPr>
        <w:t>ț</w:t>
      </w:r>
      <w:r w:rsidR="00D2133F" w:rsidRPr="00B62D9D">
        <w:rPr>
          <w:rFonts w:ascii="Times New Roman" w:hAnsi="Times New Roman"/>
          <w:sz w:val="24"/>
          <w:szCs w:val="24"/>
          <w:lang w:val="ro-RO"/>
        </w:rPr>
        <w:t>ia Națională pentru Resurse Minerale</w:t>
      </w:r>
      <w:r w:rsidR="00415F25" w:rsidRPr="00B62D9D">
        <w:rPr>
          <w:rFonts w:ascii="Times New Roman" w:hAnsi="Times New Roman"/>
          <w:sz w:val="24"/>
          <w:szCs w:val="24"/>
          <w:lang w:val="ro-RO"/>
        </w:rPr>
        <w:t>.</w:t>
      </w:r>
      <w:r w:rsidR="00D2133F" w:rsidRPr="00B62D9D">
        <w:rPr>
          <w:rStyle w:val="FootnoteReference"/>
          <w:rFonts w:ascii="Times New Roman" w:hAnsi="Times New Roman"/>
          <w:sz w:val="24"/>
          <w:szCs w:val="24"/>
          <w:lang w:val="ro-RO"/>
        </w:rPr>
        <w:footnoteReference w:id="18"/>
      </w:r>
    </w:p>
    <w:p w14:paraId="7157D121" w14:textId="49500ED1" w:rsidR="00624878" w:rsidRPr="00B62D9D" w:rsidRDefault="00624878">
      <w:pPr>
        <w:rPr>
          <w:rFonts w:ascii="Times New Roman" w:hAnsi="Times New Roman"/>
          <w:b/>
          <w:bCs/>
          <w:sz w:val="20"/>
          <w:szCs w:val="20"/>
          <w:lang w:val="ro-RO"/>
        </w:rPr>
      </w:pPr>
      <w:r w:rsidRPr="00B62D9D">
        <w:rPr>
          <w:rFonts w:ascii="Times New Roman" w:hAnsi="Times New Roman"/>
          <w:b/>
          <w:bCs/>
          <w:sz w:val="20"/>
          <w:szCs w:val="20"/>
          <w:lang w:val="ro-RO"/>
        </w:rPr>
        <w:br w:type="page"/>
      </w:r>
    </w:p>
    <w:p w14:paraId="1F553E9F" w14:textId="77777777" w:rsidR="004F73B4" w:rsidRPr="00B62D9D" w:rsidRDefault="004F73B4" w:rsidP="00557926">
      <w:pPr>
        <w:rPr>
          <w:rFonts w:ascii="Times New Roman" w:hAnsi="Times New Roman"/>
          <w:b/>
          <w:bCs/>
          <w:sz w:val="20"/>
          <w:szCs w:val="20"/>
          <w:lang w:val="ro-RO"/>
        </w:rPr>
      </w:pPr>
    </w:p>
    <w:p w14:paraId="03775F60" w14:textId="7FE0360B" w:rsidR="004F73B4" w:rsidRPr="00B62D9D" w:rsidRDefault="00557926" w:rsidP="00900E17">
      <w:pPr>
        <w:spacing w:line="240" w:lineRule="auto"/>
        <w:rPr>
          <w:rFonts w:ascii="Times New Roman" w:hAnsi="Times New Roman"/>
          <w:b/>
          <w:bCs/>
          <w:sz w:val="28"/>
          <w:szCs w:val="28"/>
          <w:lang w:val="ro-RO"/>
        </w:rPr>
      </w:pPr>
      <w:r w:rsidRPr="00B62D9D">
        <w:rPr>
          <w:rFonts w:ascii="Times New Roman" w:hAnsi="Times New Roman"/>
          <w:b/>
          <w:bCs/>
          <w:sz w:val="28"/>
          <w:szCs w:val="28"/>
          <w:lang w:val="ro-RO"/>
        </w:rPr>
        <w:t xml:space="preserve">CAPITOLUL IV: </w:t>
      </w:r>
      <w:r w:rsidR="00900E17" w:rsidRPr="00B62D9D">
        <w:rPr>
          <w:rFonts w:ascii="Times New Roman" w:hAnsi="Times New Roman"/>
          <w:b/>
          <w:bCs/>
          <w:sz w:val="28"/>
          <w:szCs w:val="28"/>
          <w:lang w:val="ro-RO"/>
        </w:rPr>
        <w:t>analiza contextului și definirea problemelor în elaborarea strategiei</w:t>
      </w:r>
    </w:p>
    <w:p w14:paraId="45CBBE13" w14:textId="77777777" w:rsidR="00EF4E4F" w:rsidRPr="00B62D9D" w:rsidRDefault="00EF4E4F" w:rsidP="00D6420E">
      <w:pPr>
        <w:spacing w:line="240" w:lineRule="auto"/>
        <w:jc w:val="center"/>
        <w:rPr>
          <w:rFonts w:ascii="Times New Roman" w:hAnsi="Times New Roman"/>
          <w:b/>
          <w:bCs/>
          <w:sz w:val="24"/>
          <w:szCs w:val="24"/>
          <w:lang w:val="ro-RO"/>
        </w:rPr>
      </w:pPr>
    </w:p>
    <w:p w14:paraId="470FDA65" w14:textId="092365A1" w:rsidR="001B7FCA" w:rsidRPr="00B62D9D" w:rsidRDefault="001B7FCA" w:rsidP="002F7905">
      <w:pPr>
        <w:pStyle w:val="Heading2"/>
        <w:tabs>
          <w:tab w:val="left" w:pos="450"/>
        </w:tabs>
        <w:spacing w:before="0" w:line="360" w:lineRule="auto"/>
        <w:rPr>
          <w:rFonts w:ascii="Times New Roman" w:hAnsi="Times New Roman"/>
          <w:color w:val="auto"/>
          <w:sz w:val="28"/>
          <w:szCs w:val="28"/>
          <w:lang w:val="ro-RO"/>
        </w:rPr>
      </w:pPr>
      <w:bookmarkStart w:id="27" w:name="_Toc117608132"/>
      <w:r w:rsidRPr="00B62D9D">
        <w:rPr>
          <w:rFonts w:ascii="Times New Roman" w:hAnsi="Times New Roman"/>
          <w:color w:val="auto"/>
          <w:sz w:val="28"/>
          <w:szCs w:val="28"/>
          <w:lang w:val="ro-RO"/>
        </w:rPr>
        <w:t>I</w:t>
      </w:r>
      <w:r w:rsidR="00557926" w:rsidRPr="00B62D9D">
        <w:rPr>
          <w:rFonts w:ascii="Times New Roman" w:hAnsi="Times New Roman"/>
          <w:color w:val="auto"/>
          <w:sz w:val="28"/>
          <w:szCs w:val="28"/>
          <w:lang w:val="ro-RO"/>
        </w:rPr>
        <w:t>V</w:t>
      </w:r>
      <w:r w:rsidRPr="00B62D9D">
        <w:rPr>
          <w:rFonts w:ascii="Times New Roman" w:hAnsi="Times New Roman"/>
          <w:color w:val="auto"/>
          <w:sz w:val="28"/>
          <w:szCs w:val="28"/>
          <w:lang w:val="ro-RO"/>
        </w:rPr>
        <w:t>.</w:t>
      </w:r>
      <w:r w:rsidR="00557926" w:rsidRPr="00B62D9D">
        <w:rPr>
          <w:rFonts w:ascii="Times New Roman" w:hAnsi="Times New Roman"/>
          <w:color w:val="auto"/>
          <w:sz w:val="28"/>
          <w:szCs w:val="28"/>
          <w:lang w:val="ro-RO"/>
        </w:rPr>
        <w:t>1</w:t>
      </w:r>
      <w:r w:rsidRPr="00B62D9D">
        <w:rPr>
          <w:rFonts w:ascii="Times New Roman" w:hAnsi="Times New Roman"/>
          <w:color w:val="auto"/>
          <w:sz w:val="28"/>
          <w:szCs w:val="28"/>
          <w:lang w:val="ro-RO"/>
        </w:rPr>
        <w:tab/>
        <w:t>Evaluarea bazei actuale de resurse</w:t>
      </w:r>
      <w:r w:rsidR="00C925F9" w:rsidRPr="00B62D9D">
        <w:rPr>
          <w:rFonts w:ascii="Times New Roman" w:hAnsi="Times New Roman"/>
          <w:color w:val="auto"/>
          <w:sz w:val="28"/>
          <w:szCs w:val="28"/>
          <w:lang w:val="ro-RO"/>
        </w:rPr>
        <w:t xml:space="preserve"> minerale neenergetice</w:t>
      </w:r>
      <w:bookmarkEnd w:id="24"/>
      <w:bookmarkEnd w:id="27"/>
    </w:p>
    <w:p w14:paraId="431C029A" w14:textId="77777777" w:rsidR="00A807F3" w:rsidRPr="00B62D9D" w:rsidRDefault="001B7FCA" w:rsidP="002F7905">
      <w:pPr>
        <w:pStyle w:val="BodyTextIndent"/>
        <w:spacing w:after="0" w:line="360" w:lineRule="auto"/>
        <w:ind w:left="0"/>
        <w:jc w:val="both"/>
        <w:rPr>
          <w:rFonts w:ascii="Times New Roman" w:hAnsi="Times New Roman"/>
          <w:spacing w:val="-6"/>
          <w:sz w:val="24"/>
          <w:szCs w:val="24"/>
        </w:rPr>
      </w:pPr>
      <w:r w:rsidRPr="00B62D9D">
        <w:rPr>
          <w:rFonts w:ascii="Times New Roman" w:hAnsi="Times New Roman"/>
          <w:spacing w:val="-6"/>
          <w:sz w:val="24"/>
          <w:szCs w:val="24"/>
        </w:rPr>
        <w:t xml:space="preserve">România dispune de numeroase zăcăminte de substanţe minerale utile, </w:t>
      </w:r>
      <w:r w:rsidR="00D814FF" w:rsidRPr="00B62D9D">
        <w:rPr>
          <w:rFonts w:ascii="Times New Roman" w:hAnsi="Times New Roman"/>
          <w:spacing w:val="-6"/>
          <w:sz w:val="24"/>
          <w:szCs w:val="24"/>
        </w:rPr>
        <w:t xml:space="preserve">cu </w:t>
      </w:r>
      <w:r w:rsidRPr="00B62D9D">
        <w:rPr>
          <w:rFonts w:ascii="Times New Roman" w:hAnsi="Times New Roman"/>
          <w:spacing w:val="-6"/>
          <w:sz w:val="24"/>
          <w:szCs w:val="24"/>
        </w:rPr>
        <w:t>conţinuturi</w:t>
      </w:r>
      <w:r w:rsidR="00D814FF" w:rsidRPr="00B62D9D">
        <w:rPr>
          <w:rFonts w:ascii="Times New Roman" w:hAnsi="Times New Roman"/>
          <w:spacing w:val="-6"/>
          <w:sz w:val="24"/>
          <w:szCs w:val="24"/>
        </w:rPr>
        <w:t xml:space="preserve"> variate. </w:t>
      </w:r>
    </w:p>
    <w:p w14:paraId="63CB1A91" w14:textId="5FDD2D34" w:rsidR="00F77CBF" w:rsidRPr="00B62D9D" w:rsidRDefault="001B7FCA" w:rsidP="002F7905">
      <w:pPr>
        <w:pStyle w:val="BodyTextIndent"/>
        <w:spacing w:after="0" w:line="360" w:lineRule="auto"/>
        <w:ind w:left="0"/>
        <w:jc w:val="both"/>
        <w:rPr>
          <w:rFonts w:ascii="Times New Roman" w:hAnsi="Times New Roman"/>
          <w:spacing w:val="-6"/>
          <w:sz w:val="24"/>
          <w:szCs w:val="24"/>
        </w:rPr>
      </w:pPr>
      <w:r w:rsidRPr="00B62D9D">
        <w:rPr>
          <w:rFonts w:ascii="Times New Roman" w:hAnsi="Times New Roman"/>
          <w:spacing w:val="-6"/>
          <w:sz w:val="24"/>
          <w:szCs w:val="24"/>
        </w:rPr>
        <w:t xml:space="preserve">În luarea deciziei asupra momentului extracţiei unor rezerve, </w:t>
      </w:r>
      <w:r w:rsidR="0091642E" w:rsidRPr="00B62D9D">
        <w:rPr>
          <w:rFonts w:ascii="Times New Roman" w:hAnsi="Times New Roman"/>
          <w:b/>
          <w:bCs/>
          <w:spacing w:val="-6"/>
          <w:sz w:val="24"/>
          <w:szCs w:val="24"/>
        </w:rPr>
        <w:t>Statul Român</w:t>
      </w:r>
      <w:r w:rsidRPr="00B62D9D">
        <w:rPr>
          <w:rFonts w:ascii="Times New Roman" w:hAnsi="Times New Roman"/>
          <w:b/>
          <w:bCs/>
          <w:spacing w:val="-6"/>
          <w:sz w:val="24"/>
          <w:szCs w:val="24"/>
        </w:rPr>
        <w:t>, ca proprietar al resursei trebuie să-şi atingă obiectivele</w:t>
      </w:r>
      <w:r w:rsidRPr="00B62D9D">
        <w:rPr>
          <w:rFonts w:ascii="Times New Roman" w:hAnsi="Times New Roman"/>
          <w:spacing w:val="-6"/>
          <w:sz w:val="24"/>
          <w:szCs w:val="24"/>
        </w:rPr>
        <w:t xml:space="preserve"> nu numai prin posibilitatea de </w:t>
      </w:r>
      <w:r w:rsidRPr="00B62D9D">
        <w:rPr>
          <w:rFonts w:ascii="Times New Roman" w:hAnsi="Times New Roman"/>
          <w:b/>
          <w:bCs/>
          <w:spacing w:val="-6"/>
          <w:sz w:val="24"/>
          <w:szCs w:val="24"/>
        </w:rPr>
        <w:t>creştere a veniturilor la bugetul de stat</w:t>
      </w:r>
      <w:r w:rsidRPr="00B62D9D">
        <w:rPr>
          <w:rFonts w:ascii="Times New Roman" w:hAnsi="Times New Roman"/>
          <w:spacing w:val="-6"/>
          <w:sz w:val="24"/>
          <w:szCs w:val="24"/>
        </w:rPr>
        <w:t xml:space="preserve">, dar şi prin faptul că această creştere poate conduce la o </w:t>
      </w:r>
      <w:r w:rsidRPr="00B62D9D">
        <w:rPr>
          <w:rFonts w:ascii="Times New Roman" w:hAnsi="Times New Roman"/>
          <w:b/>
          <w:bCs/>
          <w:spacing w:val="-6"/>
          <w:sz w:val="24"/>
          <w:szCs w:val="24"/>
        </w:rPr>
        <w:t>dezvoltare a comunităţi</w:t>
      </w:r>
      <w:r w:rsidR="00525ACE" w:rsidRPr="00B62D9D">
        <w:rPr>
          <w:rFonts w:ascii="Times New Roman" w:hAnsi="Times New Roman"/>
          <w:b/>
          <w:bCs/>
          <w:spacing w:val="-6"/>
          <w:sz w:val="24"/>
          <w:szCs w:val="24"/>
        </w:rPr>
        <w:t>lor.</w:t>
      </w:r>
    </w:p>
    <w:p w14:paraId="4E927251" w14:textId="77777777" w:rsidR="00AA15EE" w:rsidRPr="00B62D9D" w:rsidRDefault="001B7FCA" w:rsidP="00AA15EE">
      <w:pPr>
        <w:pStyle w:val="BodyTextIndent"/>
        <w:spacing w:after="0" w:line="360" w:lineRule="auto"/>
        <w:ind w:left="0"/>
        <w:jc w:val="both"/>
        <w:rPr>
          <w:rFonts w:ascii="Times New Roman" w:hAnsi="Times New Roman"/>
          <w:spacing w:val="-6"/>
          <w:sz w:val="24"/>
          <w:szCs w:val="24"/>
        </w:rPr>
      </w:pPr>
      <w:r w:rsidRPr="00B62D9D">
        <w:rPr>
          <w:rFonts w:ascii="Times New Roman" w:hAnsi="Times New Roman"/>
          <w:spacing w:val="-6"/>
          <w:sz w:val="24"/>
          <w:szCs w:val="24"/>
        </w:rPr>
        <w:t>În cazul în care nu se îndeplinesc ambele obiective, statul are posibilitatea de a amâna punerea în valoare a zăcământului</w:t>
      </w:r>
      <w:r w:rsidR="008E5735" w:rsidRPr="00B62D9D">
        <w:rPr>
          <w:rFonts w:ascii="Times New Roman" w:hAnsi="Times New Roman"/>
          <w:spacing w:val="-6"/>
          <w:sz w:val="24"/>
          <w:szCs w:val="24"/>
        </w:rPr>
        <w:t xml:space="preserve"> sau </w:t>
      </w:r>
      <w:r w:rsidR="0091642E" w:rsidRPr="00B62D9D">
        <w:rPr>
          <w:rFonts w:ascii="Times New Roman" w:hAnsi="Times New Roman"/>
          <w:spacing w:val="-6"/>
          <w:sz w:val="24"/>
          <w:szCs w:val="24"/>
        </w:rPr>
        <w:t>î</w:t>
      </w:r>
      <w:r w:rsidR="008E5735" w:rsidRPr="00B62D9D">
        <w:rPr>
          <w:rFonts w:ascii="Times New Roman" w:hAnsi="Times New Roman"/>
          <w:spacing w:val="-6"/>
          <w:sz w:val="24"/>
          <w:szCs w:val="24"/>
        </w:rPr>
        <w:t>n func</w:t>
      </w:r>
      <w:r w:rsidR="0091642E" w:rsidRPr="00B62D9D">
        <w:rPr>
          <w:rFonts w:ascii="Times New Roman" w:hAnsi="Times New Roman"/>
          <w:spacing w:val="-6"/>
          <w:sz w:val="24"/>
          <w:szCs w:val="24"/>
        </w:rPr>
        <w:t>ț</w:t>
      </w:r>
      <w:r w:rsidR="008E5735" w:rsidRPr="00B62D9D">
        <w:rPr>
          <w:rFonts w:ascii="Times New Roman" w:hAnsi="Times New Roman"/>
          <w:spacing w:val="-6"/>
          <w:sz w:val="24"/>
          <w:szCs w:val="24"/>
        </w:rPr>
        <w:t xml:space="preserve">ie de interesele strategice, </w:t>
      </w:r>
      <w:r w:rsidR="0091642E" w:rsidRPr="00B62D9D">
        <w:rPr>
          <w:rFonts w:ascii="Times New Roman" w:hAnsi="Times New Roman"/>
          <w:spacing w:val="-6"/>
          <w:sz w:val="24"/>
          <w:szCs w:val="24"/>
        </w:rPr>
        <w:t>îș</w:t>
      </w:r>
      <w:r w:rsidR="003B6132" w:rsidRPr="00B62D9D">
        <w:rPr>
          <w:rFonts w:ascii="Times New Roman" w:hAnsi="Times New Roman"/>
          <w:spacing w:val="-6"/>
          <w:sz w:val="24"/>
          <w:szCs w:val="24"/>
        </w:rPr>
        <w:t xml:space="preserve">i </w:t>
      </w:r>
      <w:r w:rsidR="008E5735" w:rsidRPr="00B62D9D">
        <w:rPr>
          <w:rFonts w:ascii="Times New Roman" w:hAnsi="Times New Roman"/>
          <w:spacing w:val="-6"/>
          <w:sz w:val="24"/>
          <w:szCs w:val="24"/>
        </w:rPr>
        <w:t xml:space="preserve">poate </w:t>
      </w:r>
      <w:r w:rsidR="003B6132" w:rsidRPr="00B62D9D">
        <w:rPr>
          <w:rFonts w:ascii="Times New Roman" w:hAnsi="Times New Roman"/>
          <w:spacing w:val="-6"/>
          <w:sz w:val="24"/>
          <w:szCs w:val="24"/>
        </w:rPr>
        <w:t>m</w:t>
      </w:r>
      <w:r w:rsidR="0091642E" w:rsidRPr="00B62D9D">
        <w:rPr>
          <w:rFonts w:ascii="Times New Roman" w:hAnsi="Times New Roman"/>
          <w:spacing w:val="-6"/>
          <w:sz w:val="24"/>
          <w:szCs w:val="24"/>
        </w:rPr>
        <w:t>ă</w:t>
      </w:r>
      <w:r w:rsidR="003B6132" w:rsidRPr="00B62D9D">
        <w:rPr>
          <w:rFonts w:ascii="Times New Roman" w:hAnsi="Times New Roman"/>
          <w:spacing w:val="-6"/>
          <w:sz w:val="24"/>
          <w:szCs w:val="24"/>
        </w:rPr>
        <w:t>ri gradul de implicare, ca r</w:t>
      </w:r>
      <w:r w:rsidR="0091642E" w:rsidRPr="00B62D9D">
        <w:rPr>
          <w:rFonts w:ascii="Times New Roman" w:hAnsi="Times New Roman"/>
          <w:spacing w:val="-6"/>
          <w:sz w:val="24"/>
          <w:szCs w:val="24"/>
        </w:rPr>
        <w:t>ă</w:t>
      </w:r>
      <w:r w:rsidR="003B6132" w:rsidRPr="00B62D9D">
        <w:rPr>
          <w:rFonts w:ascii="Times New Roman" w:hAnsi="Times New Roman"/>
          <w:spacing w:val="-6"/>
          <w:sz w:val="24"/>
          <w:szCs w:val="24"/>
        </w:rPr>
        <w:t>spuns la situa</w:t>
      </w:r>
      <w:r w:rsidR="0091642E" w:rsidRPr="00B62D9D">
        <w:rPr>
          <w:rFonts w:ascii="Times New Roman" w:hAnsi="Times New Roman"/>
          <w:spacing w:val="-6"/>
          <w:sz w:val="24"/>
          <w:szCs w:val="24"/>
        </w:rPr>
        <w:t>ț</w:t>
      </w:r>
      <w:r w:rsidR="003B6132" w:rsidRPr="00B62D9D">
        <w:rPr>
          <w:rFonts w:ascii="Times New Roman" w:hAnsi="Times New Roman"/>
          <w:spacing w:val="-6"/>
          <w:sz w:val="24"/>
          <w:szCs w:val="24"/>
        </w:rPr>
        <w:t>ii de criz</w:t>
      </w:r>
      <w:r w:rsidR="0091642E" w:rsidRPr="00B62D9D">
        <w:rPr>
          <w:rFonts w:ascii="Times New Roman" w:hAnsi="Times New Roman"/>
          <w:spacing w:val="-6"/>
          <w:sz w:val="24"/>
          <w:szCs w:val="24"/>
        </w:rPr>
        <w:t>ă</w:t>
      </w:r>
      <w:r w:rsidR="003B6132" w:rsidRPr="00B62D9D">
        <w:rPr>
          <w:rFonts w:ascii="Times New Roman" w:hAnsi="Times New Roman"/>
          <w:spacing w:val="-6"/>
          <w:sz w:val="24"/>
          <w:szCs w:val="24"/>
        </w:rPr>
        <w:t>.</w:t>
      </w:r>
      <w:r w:rsidR="00AA15EE" w:rsidRPr="00B62D9D">
        <w:rPr>
          <w:rFonts w:ascii="Times New Roman" w:hAnsi="Times New Roman"/>
          <w:spacing w:val="-6"/>
          <w:sz w:val="24"/>
          <w:szCs w:val="24"/>
        </w:rPr>
        <w:t xml:space="preserve"> </w:t>
      </w:r>
    </w:p>
    <w:p w14:paraId="2687B698" w14:textId="77777777" w:rsidR="00A807F3" w:rsidRPr="00B62D9D" w:rsidRDefault="00A300E0" w:rsidP="002E5273">
      <w:pPr>
        <w:pStyle w:val="BodyTextIndent"/>
        <w:spacing w:after="0" w:line="360" w:lineRule="auto"/>
        <w:ind w:left="0"/>
        <w:jc w:val="both"/>
        <w:rPr>
          <w:rFonts w:ascii="Times New Roman" w:hAnsi="Times New Roman"/>
          <w:sz w:val="24"/>
          <w:szCs w:val="24"/>
        </w:rPr>
      </w:pPr>
      <w:r w:rsidRPr="00B62D9D">
        <w:rPr>
          <w:rFonts w:ascii="Times New Roman" w:hAnsi="Times New Roman"/>
          <w:b/>
          <w:bCs/>
          <w:sz w:val="24"/>
          <w:szCs w:val="24"/>
        </w:rPr>
        <w:t>La nivel național Rom</w:t>
      </w:r>
      <w:r w:rsidR="00F77CBF" w:rsidRPr="00B62D9D">
        <w:rPr>
          <w:rFonts w:ascii="Times New Roman" w:hAnsi="Times New Roman"/>
          <w:b/>
          <w:bCs/>
          <w:sz w:val="24"/>
          <w:szCs w:val="24"/>
        </w:rPr>
        <w:t>â</w:t>
      </w:r>
      <w:r w:rsidRPr="00B62D9D">
        <w:rPr>
          <w:rFonts w:ascii="Times New Roman" w:hAnsi="Times New Roman"/>
          <w:b/>
          <w:bCs/>
          <w:sz w:val="24"/>
          <w:szCs w:val="24"/>
        </w:rPr>
        <w:t>nia</w:t>
      </w:r>
      <w:r w:rsidRPr="00B62D9D">
        <w:rPr>
          <w:rFonts w:ascii="Times New Roman" w:hAnsi="Times New Roman"/>
          <w:sz w:val="24"/>
          <w:szCs w:val="24"/>
        </w:rPr>
        <w:t xml:space="preserve"> susține dezvoltarea unui model economic durabil și responsabil în raport cu mediul înconjurător.</w:t>
      </w:r>
      <w:r w:rsidR="00AA15EE" w:rsidRPr="00B62D9D">
        <w:rPr>
          <w:rFonts w:ascii="Times New Roman" w:hAnsi="Times New Roman"/>
          <w:sz w:val="24"/>
          <w:szCs w:val="24"/>
        </w:rPr>
        <w:t xml:space="preserve"> </w:t>
      </w:r>
      <w:r w:rsidRPr="00B62D9D">
        <w:rPr>
          <w:rFonts w:ascii="Times New Roman" w:hAnsi="Times New Roman"/>
          <w:sz w:val="24"/>
          <w:szCs w:val="24"/>
        </w:rPr>
        <w:t>În domeniul resurselor minerale neenergetice</w:t>
      </w:r>
      <w:r w:rsidR="003B6132" w:rsidRPr="00B62D9D">
        <w:rPr>
          <w:rFonts w:ascii="Times New Roman" w:hAnsi="Times New Roman"/>
          <w:sz w:val="24"/>
          <w:szCs w:val="24"/>
        </w:rPr>
        <w:t>, urm</w:t>
      </w:r>
      <w:r w:rsidR="00AF61EA" w:rsidRPr="00B62D9D">
        <w:rPr>
          <w:rFonts w:ascii="Times New Roman" w:hAnsi="Times New Roman"/>
          <w:sz w:val="24"/>
          <w:szCs w:val="24"/>
        </w:rPr>
        <w:t>ă</w:t>
      </w:r>
      <w:r w:rsidR="003B6132" w:rsidRPr="00B62D9D">
        <w:rPr>
          <w:rFonts w:ascii="Times New Roman" w:hAnsi="Times New Roman"/>
          <w:sz w:val="24"/>
          <w:szCs w:val="24"/>
        </w:rPr>
        <w:t>re</w:t>
      </w:r>
      <w:r w:rsidR="00AF61EA" w:rsidRPr="00B62D9D">
        <w:rPr>
          <w:rFonts w:ascii="Times New Roman" w:hAnsi="Times New Roman"/>
          <w:sz w:val="24"/>
          <w:szCs w:val="24"/>
        </w:rPr>
        <w:t>ș</w:t>
      </w:r>
      <w:r w:rsidR="003B6132" w:rsidRPr="00B62D9D">
        <w:rPr>
          <w:rFonts w:ascii="Times New Roman" w:hAnsi="Times New Roman"/>
          <w:sz w:val="24"/>
          <w:szCs w:val="24"/>
        </w:rPr>
        <w:t>te</w:t>
      </w:r>
      <w:r w:rsidRPr="00B62D9D">
        <w:rPr>
          <w:rFonts w:ascii="Times New Roman" w:hAnsi="Times New Roman"/>
          <w:sz w:val="24"/>
          <w:szCs w:val="24"/>
        </w:rPr>
        <w:t xml:space="preserve"> </w:t>
      </w:r>
      <w:r w:rsidRPr="00B62D9D">
        <w:rPr>
          <w:rFonts w:ascii="Times New Roman" w:hAnsi="Times New Roman"/>
          <w:b/>
          <w:bCs/>
          <w:sz w:val="24"/>
          <w:szCs w:val="24"/>
        </w:rPr>
        <w:t>promovarea economiei circulare prin</w:t>
      </w:r>
      <w:r w:rsidRPr="00B62D9D">
        <w:rPr>
          <w:rFonts w:ascii="Times New Roman" w:hAnsi="Times New Roman"/>
          <w:sz w:val="24"/>
          <w:szCs w:val="24"/>
        </w:rPr>
        <w:t xml:space="preserve"> </w:t>
      </w:r>
      <w:r w:rsidRPr="00B62D9D">
        <w:rPr>
          <w:rFonts w:ascii="Times New Roman" w:hAnsi="Times New Roman"/>
          <w:b/>
          <w:bCs/>
          <w:sz w:val="24"/>
          <w:szCs w:val="24"/>
        </w:rPr>
        <w:t>creșterea gradului de utilizare a resurselor de materii prime secundare</w:t>
      </w:r>
      <w:r w:rsidRPr="00B62D9D">
        <w:rPr>
          <w:rFonts w:ascii="Times New Roman" w:hAnsi="Times New Roman"/>
          <w:sz w:val="24"/>
          <w:szCs w:val="24"/>
        </w:rPr>
        <w:t>.</w:t>
      </w:r>
    </w:p>
    <w:p w14:paraId="2D28D3A5" w14:textId="77777777" w:rsidR="00A8512D" w:rsidRPr="00B62D9D" w:rsidRDefault="00A300E0" w:rsidP="002E5273">
      <w:pPr>
        <w:pStyle w:val="BodyTextIndent"/>
        <w:spacing w:after="0" w:line="360" w:lineRule="auto"/>
        <w:ind w:left="0"/>
        <w:jc w:val="both"/>
        <w:rPr>
          <w:rFonts w:ascii="Times New Roman" w:hAnsi="Times New Roman"/>
          <w:spacing w:val="-6"/>
          <w:sz w:val="24"/>
          <w:szCs w:val="24"/>
        </w:rPr>
      </w:pPr>
      <w:r w:rsidRPr="00B62D9D">
        <w:rPr>
          <w:rFonts w:ascii="Times New Roman" w:hAnsi="Times New Roman"/>
          <w:spacing w:val="-6"/>
          <w:sz w:val="24"/>
          <w:szCs w:val="24"/>
        </w:rPr>
        <w:t>Ex</w:t>
      </w:r>
      <w:r w:rsidR="003B6132" w:rsidRPr="00B62D9D">
        <w:rPr>
          <w:rFonts w:ascii="Times New Roman" w:hAnsi="Times New Roman"/>
          <w:spacing w:val="-6"/>
          <w:sz w:val="24"/>
          <w:szCs w:val="24"/>
        </w:rPr>
        <w:t xml:space="preserve">ploatarea </w:t>
      </w:r>
      <w:r w:rsidRPr="00B62D9D">
        <w:rPr>
          <w:rFonts w:ascii="Times New Roman" w:hAnsi="Times New Roman"/>
          <w:spacing w:val="-6"/>
          <w:sz w:val="24"/>
          <w:szCs w:val="24"/>
        </w:rPr>
        <w:t xml:space="preserve">resurselor minerale este sub puternica influenţă a mediului, a schimbărilor tehnologice şi a investiţiilor de capital necesare atât menţinerii actualelor capacităţi de producţie, cât şi pentru deschiderea unor noi exploatări. </w:t>
      </w:r>
    </w:p>
    <w:p w14:paraId="7134BFA4" w14:textId="646260CF" w:rsidR="00A300E0" w:rsidRPr="00B62D9D" w:rsidRDefault="00A300E0" w:rsidP="002E5273">
      <w:pPr>
        <w:pStyle w:val="BodyTextIndent"/>
        <w:spacing w:after="0" w:line="360" w:lineRule="auto"/>
        <w:ind w:left="0"/>
        <w:jc w:val="both"/>
        <w:rPr>
          <w:rFonts w:ascii="Times New Roman" w:hAnsi="Times New Roman"/>
          <w:spacing w:val="-6"/>
          <w:sz w:val="24"/>
          <w:szCs w:val="24"/>
        </w:rPr>
      </w:pPr>
      <w:r w:rsidRPr="00B62D9D">
        <w:rPr>
          <w:rFonts w:ascii="Times New Roman" w:hAnsi="Times New Roman"/>
          <w:spacing w:val="-6"/>
          <w:sz w:val="24"/>
          <w:szCs w:val="24"/>
        </w:rPr>
        <w:t>Este de menţionat faptul că acolo unde resursele minerale sunt</w:t>
      </w:r>
      <w:r w:rsidR="00CE4FB5" w:rsidRPr="00B62D9D">
        <w:rPr>
          <w:rFonts w:ascii="Times New Roman" w:hAnsi="Times New Roman"/>
          <w:spacing w:val="-6"/>
          <w:sz w:val="24"/>
          <w:szCs w:val="24"/>
        </w:rPr>
        <w:t xml:space="preserve"> </w:t>
      </w:r>
      <w:r w:rsidR="00AF61EA" w:rsidRPr="00B62D9D">
        <w:rPr>
          <w:rFonts w:ascii="Times New Roman" w:hAnsi="Times New Roman"/>
          <w:spacing w:val="-6"/>
          <w:sz w:val="24"/>
          <w:szCs w:val="24"/>
        </w:rPr>
        <w:t>î</w:t>
      </w:r>
      <w:r w:rsidR="00CE4FB5" w:rsidRPr="00B62D9D">
        <w:rPr>
          <w:rFonts w:ascii="Times New Roman" w:hAnsi="Times New Roman"/>
          <w:spacing w:val="-6"/>
          <w:sz w:val="24"/>
          <w:szCs w:val="24"/>
        </w:rPr>
        <w:t xml:space="preserve">nsemnate, </w:t>
      </w:r>
      <w:r w:rsidRPr="00B62D9D">
        <w:rPr>
          <w:rFonts w:ascii="Times New Roman" w:hAnsi="Times New Roman"/>
          <w:spacing w:val="-6"/>
          <w:sz w:val="24"/>
          <w:szCs w:val="24"/>
        </w:rPr>
        <w:t xml:space="preserve">extragerea lor va deveni mai costisitoare în viitor, deoarece pe masură ce se epuizează rezervele </w:t>
      </w:r>
      <w:r w:rsidR="008E6E8C" w:rsidRPr="00B62D9D">
        <w:rPr>
          <w:rFonts w:ascii="Times New Roman" w:hAnsi="Times New Roman"/>
          <w:spacing w:val="-6"/>
          <w:sz w:val="24"/>
          <w:szCs w:val="24"/>
        </w:rPr>
        <w:t>rentab</w:t>
      </w:r>
      <w:r w:rsidRPr="00B62D9D">
        <w:rPr>
          <w:rFonts w:ascii="Times New Roman" w:hAnsi="Times New Roman"/>
          <w:spacing w:val="-6"/>
          <w:sz w:val="24"/>
          <w:szCs w:val="24"/>
        </w:rPr>
        <w:t>ile, încep s</w:t>
      </w:r>
      <w:r w:rsidR="00AF61EA" w:rsidRPr="00B62D9D">
        <w:rPr>
          <w:rFonts w:ascii="Times New Roman" w:hAnsi="Times New Roman"/>
          <w:spacing w:val="-6"/>
          <w:sz w:val="24"/>
          <w:szCs w:val="24"/>
        </w:rPr>
        <w:t>ă</w:t>
      </w:r>
      <w:r w:rsidRPr="00B62D9D">
        <w:rPr>
          <w:rFonts w:ascii="Times New Roman" w:hAnsi="Times New Roman"/>
          <w:spacing w:val="-6"/>
          <w:sz w:val="24"/>
          <w:szCs w:val="24"/>
        </w:rPr>
        <w:t xml:space="preserve"> fie exploatate nivelurile mai adânci, care implică cheltuieli mai mari de extracţie. Acest lucru poate fi modificat în</w:t>
      </w:r>
      <w:r w:rsidR="00AF61EA" w:rsidRPr="00B62D9D">
        <w:rPr>
          <w:rFonts w:ascii="Times New Roman" w:hAnsi="Times New Roman"/>
          <w:spacing w:val="-6"/>
          <w:sz w:val="24"/>
          <w:szCs w:val="24"/>
        </w:rPr>
        <w:t>tr-o</w:t>
      </w:r>
      <w:r w:rsidRPr="00B62D9D">
        <w:rPr>
          <w:rFonts w:ascii="Times New Roman" w:hAnsi="Times New Roman"/>
          <w:spacing w:val="-6"/>
          <w:sz w:val="24"/>
          <w:szCs w:val="24"/>
        </w:rPr>
        <w:t xml:space="preserve"> anumit</w:t>
      </w:r>
      <w:r w:rsidR="00AF61EA" w:rsidRPr="00B62D9D">
        <w:rPr>
          <w:rFonts w:ascii="Times New Roman" w:hAnsi="Times New Roman"/>
          <w:spacing w:val="-6"/>
          <w:sz w:val="24"/>
          <w:szCs w:val="24"/>
        </w:rPr>
        <w:t>ă</w:t>
      </w:r>
      <w:r w:rsidRPr="00B62D9D">
        <w:rPr>
          <w:rFonts w:ascii="Times New Roman" w:hAnsi="Times New Roman"/>
          <w:spacing w:val="-6"/>
          <w:sz w:val="24"/>
          <w:szCs w:val="24"/>
        </w:rPr>
        <w:t xml:space="preserve"> măsură, prin sporirea eficienţei extracţiei de minerale şi prin descoperirea de noi rezerve cu grad mare de productivitate.</w:t>
      </w:r>
    </w:p>
    <w:p w14:paraId="63BB7075" w14:textId="124C30BE" w:rsidR="001A342C" w:rsidRPr="00B62D9D" w:rsidRDefault="009A11B0" w:rsidP="00AF61EA">
      <w:pPr>
        <w:spacing w:after="0" w:line="360" w:lineRule="auto"/>
        <w:jc w:val="both"/>
        <w:rPr>
          <w:rFonts w:ascii="Times New Roman" w:hAnsi="Times New Roman"/>
          <w:spacing w:val="-6"/>
          <w:sz w:val="24"/>
          <w:szCs w:val="24"/>
          <w:lang w:val="ro-RO"/>
        </w:rPr>
      </w:pPr>
      <w:r w:rsidRPr="00B62D9D">
        <w:rPr>
          <w:rFonts w:ascii="Times New Roman" w:hAnsi="Times New Roman"/>
          <w:b/>
          <w:bCs/>
          <w:spacing w:val="-6"/>
          <w:sz w:val="24"/>
          <w:szCs w:val="24"/>
          <w:lang w:val="ro-RO"/>
        </w:rPr>
        <w:t>Agenția Na</w:t>
      </w:r>
      <w:r w:rsidR="00737F74" w:rsidRPr="00B62D9D">
        <w:rPr>
          <w:rFonts w:ascii="Times New Roman" w:hAnsi="Times New Roman"/>
          <w:b/>
          <w:bCs/>
          <w:spacing w:val="-6"/>
          <w:sz w:val="24"/>
          <w:szCs w:val="24"/>
          <w:lang w:val="ro-RO"/>
        </w:rPr>
        <w:t>ț</w:t>
      </w:r>
      <w:r w:rsidRPr="00B62D9D">
        <w:rPr>
          <w:rFonts w:ascii="Times New Roman" w:hAnsi="Times New Roman"/>
          <w:b/>
          <w:bCs/>
          <w:spacing w:val="-6"/>
          <w:sz w:val="24"/>
          <w:szCs w:val="24"/>
          <w:lang w:val="ro-RO"/>
        </w:rPr>
        <w:t>ională pentru Resurse Minerale</w:t>
      </w:r>
      <w:r w:rsidR="004369F3" w:rsidRPr="00B62D9D">
        <w:rPr>
          <w:rStyle w:val="FootnoteReference"/>
          <w:rFonts w:ascii="Times New Roman" w:hAnsi="Times New Roman"/>
          <w:spacing w:val="-6"/>
          <w:sz w:val="24"/>
          <w:szCs w:val="24"/>
          <w:lang w:val="ro-RO"/>
        </w:rPr>
        <w:footnoteReference w:id="19"/>
      </w:r>
      <w:r w:rsidRPr="00B62D9D">
        <w:rPr>
          <w:rFonts w:ascii="Times New Roman" w:hAnsi="Times New Roman"/>
          <w:spacing w:val="-6"/>
          <w:sz w:val="24"/>
          <w:szCs w:val="24"/>
          <w:lang w:val="ro-RO"/>
        </w:rPr>
        <w:t xml:space="preserve"> este a</w:t>
      </w:r>
      <w:r w:rsidR="00C72AAE" w:rsidRPr="00B62D9D">
        <w:rPr>
          <w:rFonts w:ascii="Times New Roman" w:hAnsi="Times New Roman"/>
          <w:spacing w:val="-6"/>
          <w:sz w:val="24"/>
          <w:szCs w:val="24"/>
          <w:lang w:val="ro-RO"/>
        </w:rPr>
        <w:t>utoritatea competentă abilitată să aplice dispozițiile Legii minelor nr. 85/2003, cu modificările și completările ulterioare, gestionează resursele minerale, ca proprietate publică a statului, organizează Fondul Geologic Național de resurse/rezerve</w:t>
      </w:r>
      <w:r w:rsidRPr="00B62D9D">
        <w:rPr>
          <w:rFonts w:ascii="Times New Roman" w:hAnsi="Times New Roman"/>
          <w:spacing w:val="-6"/>
          <w:sz w:val="24"/>
          <w:szCs w:val="24"/>
          <w:lang w:val="ro-RO"/>
        </w:rPr>
        <w:t>, are calitatea de concedent, alături de alte autorități ale statului, negociaz</w:t>
      </w:r>
      <w:r w:rsidR="0054276B" w:rsidRPr="00B62D9D">
        <w:rPr>
          <w:rFonts w:ascii="Times New Roman" w:hAnsi="Times New Roman"/>
          <w:spacing w:val="-6"/>
          <w:sz w:val="24"/>
          <w:szCs w:val="24"/>
          <w:lang w:val="ro-RO"/>
        </w:rPr>
        <w:t>ă</w:t>
      </w:r>
      <w:r w:rsidRPr="00B62D9D">
        <w:rPr>
          <w:rFonts w:ascii="Times New Roman" w:hAnsi="Times New Roman"/>
          <w:spacing w:val="-6"/>
          <w:sz w:val="24"/>
          <w:szCs w:val="24"/>
          <w:lang w:val="ro-RO"/>
        </w:rPr>
        <w:t xml:space="preserve"> și încheie în numele statului licențe de concesiune minieră și permise de exploatare.</w:t>
      </w:r>
      <w:r w:rsidR="004369F3" w:rsidRPr="00B62D9D">
        <w:rPr>
          <w:rFonts w:ascii="Times New Roman" w:hAnsi="Times New Roman"/>
          <w:spacing w:val="-6"/>
          <w:sz w:val="24"/>
          <w:szCs w:val="24"/>
          <w:lang w:val="ro-RO"/>
        </w:rPr>
        <w:t xml:space="preserve"> </w:t>
      </w:r>
      <w:r w:rsidR="001A342C" w:rsidRPr="00B62D9D">
        <w:rPr>
          <w:rFonts w:ascii="Times New Roman" w:hAnsi="Times New Roman"/>
          <w:spacing w:val="-6"/>
          <w:sz w:val="24"/>
          <w:szCs w:val="24"/>
          <w:lang w:val="ro-RO"/>
        </w:rPr>
        <w:t>Informa</w:t>
      </w:r>
      <w:r w:rsidR="0054276B" w:rsidRPr="00B62D9D">
        <w:rPr>
          <w:rFonts w:ascii="Times New Roman" w:hAnsi="Times New Roman"/>
          <w:spacing w:val="-6"/>
          <w:sz w:val="24"/>
          <w:szCs w:val="24"/>
          <w:lang w:val="ro-RO"/>
        </w:rPr>
        <w:t>ț</w:t>
      </w:r>
      <w:r w:rsidR="001A342C" w:rsidRPr="00B62D9D">
        <w:rPr>
          <w:rFonts w:ascii="Times New Roman" w:hAnsi="Times New Roman"/>
          <w:spacing w:val="-6"/>
          <w:sz w:val="24"/>
          <w:szCs w:val="24"/>
          <w:lang w:val="ro-RO"/>
        </w:rPr>
        <w:t>ii relevante sunt postate public pe pagina A</w:t>
      </w:r>
      <w:r w:rsidR="0054276B" w:rsidRPr="00B62D9D">
        <w:rPr>
          <w:rFonts w:ascii="Times New Roman" w:hAnsi="Times New Roman"/>
          <w:spacing w:val="-6"/>
          <w:sz w:val="24"/>
          <w:szCs w:val="24"/>
          <w:lang w:val="ro-RO"/>
        </w:rPr>
        <w:t>.</w:t>
      </w:r>
      <w:r w:rsidR="001A342C" w:rsidRPr="00B62D9D">
        <w:rPr>
          <w:rFonts w:ascii="Times New Roman" w:hAnsi="Times New Roman"/>
          <w:spacing w:val="-6"/>
          <w:sz w:val="24"/>
          <w:szCs w:val="24"/>
          <w:lang w:val="ro-RO"/>
        </w:rPr>
        <w:t>N</w:t>
      </w:r>
      <w:r w:rsidR="0054276B" w:rsidRPr="00B62D9D">
        <w:rPr>
          <w:rFonts w:ascii="Times New Roman" w:hAnsi="Times New Roman"/>
          <w:spacing w:val="-6"/>
          <w:sz w:val="24"/>
          <w:szCs w:val="24"/>
          <w:lang w:val="ro-RO"/>
        </w:rPr>
        <w:t>.</w:t>
      </w:r>
      <w:r w:rsidR="001A342C" w:rsidRPr="00B62D9D">
        <w:rPr>
          <w:rFonts w:ascii="Times New Roman" w:hAnsi="Times New Roman"/>
          <w:spacing w:val="-6"/>
          <w:sz w:val="24"/>
          <w:szCs w:val="24"/>
          <w:lang w:val="ro-RO"/>
        </w:rPr>
        <w:t>R</w:t>
      </w:r>
      <w:r w:rsidR="0054276B" w:rsidRPr="00B62D9D">
        <w:rPr>
          <w:rFonts w:ascii="Times New Roman" w:hAnsi="Times New Roman"/>
          <w:spacing w:val="-6"/>
          <w:sz w:val="24"/>
          <w:szCs w:val="24"/>
          <w:lang w:val="ro-RO"/>
        </w:rPr>
        <w:t>.</w:t>
      </w:r>
      <w:r w:rsidR="001A342C" w:rsidRPr="00B62D9D">
        <w:rPr>
          <w:rFonts w:ascii="Times New Roman" w:hAnsi="Times New Roman"/>
          <w:spacing w:val="-6"/>
          <w:sz w:val="24"/>
          <w:szCs w:val="24"/>
          <w:lang w:val="ro-RO"/>
        </w:rPr>
        <w:t>M</w:t>
      </w:r>
      <w:r w:rsidR="0054276B" w:rsidRPr="00B62D9D">
        <w:rPr>
          <w:rFonts w:ascii="Times New Roman" w:hAnsi="Times New Roman"/>
          <w:spacing w:val="-6"/>
          <w:sz w:val="24"/>
          <w:szCs w:val="24"/>
          <w:lang w:val="ro-RO"/>
        </w:rPr>
        <w:t>.</w:t>
      </w:r>
      <w:r w:rsidR="001A342C" w:rsidRPr="00B62D9D">
        <w:rPr>
          <w:rFonts w:ascii="Times New Roman" w:hAnsi="Times New Roman"/>
          <w:spacing w:val="-6"/>
          <w:sz w:val="24"/>
          <w:szCs w:val="24"/>
          <w:lang w:val="ro-RO"/>
        </w:rPr>
        <w:t>:</w:t>
      </w:r>
    </w:p>
    <w:p w14:paraId="396B6F4C" w14:textId="10751E98" w:rsidR="001A342C" w:rsidRPr="00B62D9D" w:rsidRDefault="0054276B" w:rsidP="00485832">
      <w:pPr>
        <w:pStyle w:val="ListParagraph"/>
        <w:numPr>
          <w:ilvl w:val="0"/>
          <w:numId w:val="16"/>
        </w:numPr>
        <w:tabs>
          <w:tab w:val="left" w:pos="360"/>
        </w:tabs>
        <w:spacing w:after="0" w:line="360" w:lineRule="auto"/>
        <w:ind w:left="0" w:firstLine="0"/>
        <w:jc w:val="both"/>
        <w:rPr>
          <w:rFonts w:ascii="Times New Roman" w:hAnsi="Times New Roman"/>
          <w:spacing w:val="-6"/>
          <w:sz w:val="24"/>
          <w:szCs w:val="24"/>
          <w:lang w:val="ro-RO"/>
        </w:rPr>
      </w:pPr>
      <w:r w:rsidRPr="00B62D9D">
        <w:rPr>
          <w:rFonts w:ascii="Times New Roman" w:hAnsi="Times New Roman"/>
          <w:b/>
          <w:bCs/>
          <w:spacing w:val="-6"/>
          <w:sz w:val="24"/>
          <w:szCs w:val="24"/>
          <w:lang w:val="ro-RO"/>
        </w:rPr>
        <w:t>licențele</w:t>
      </w:r>
      <w:r w:rsidR="004369F3" w:rsidRPr="00B62D9D">
        <w:rPr>
          <w:rFonts w:ascii="Times New Roman" w:hAnsi="Times New Roman"/>
          <w:b/>
          <w:bCs/>
          <w:spacing w:val="-6"/>
          <w:sz w:val="24"/>
          <w:szCs w:val="24"/>
          <w:lang w:val="ro-RO"/>
        </w:rPr>
        <w:t>/permisele active</w:t>
      </w:r>
      <w:r w:rsidR="004369F3" w:rsidRPr="00B62D9D">
        <w:rPr>
          <w:rStyle w:val="FootnoteReference"/>
          <w:rFonts w:ascii="Times New Roman" w:hAnsi="Times New Roman"/>
          <w:spacing w:val="-6"/>
          <w:sz w:val="24"/>
          <w:szCs w:val="24"/>
          <w:lang w:val="ro-RO"/>
        </w:rPr>
        <w:footnoteReference w:id="20"/>
      </w:r>
      <w:r w:rsidR="00485832" w:rsidRPr="00B62D9D">
        <w:rPr>
          <w:rFonts w:ascii="Times New Roman" w:hAnsi="Times New Roman"/>
          <w:spacing w:val="-6"/>
          <w:sz w:val="24"/>
          <w:szCs w:val="24"/>
          <w:lang w:val="ro-RO"/>
        </w:rPr>
        <w:t>;</w:t>
      </w:r>
    </w:p>
    <w:p w14:paraId="4F835439" w14:textId="0E1DB9C2" w:rsidR="001A342C" w:rsidRPr="00B62D9D" w:rsidRDefault="004369F3" w:rsidP="00485832">
      <w:pPr>
        <w:pStyle w:val="ListParagraph"/>
        <w:numPr>
          <w:ilvl w:val="0"/>
          <w:numId w:val="16"/>
        </w:numPr>
        <w:tabs>
          <w:tab w:val="left" w:pos="360"/>
        </w:tabs>
        <w:spacing w:after="0" w:line="360" w:lineRule="auto"/>
        <w:ind w:left="0" w:firstLine="0"/>
        <w:jc w:val="both"/>
        <w:rPr>
          <w:rFonts w:ascii="Times New Roman" w:hAnsi="Times New Roman"/>
          <w:spacing w:val="-6"/>
          <w:sz w:val="24"/>
          <w:szCs w:val="24"/>
          <w:lang w:val="ro-RO"/>
        </w:rPr>
      </w:pPr>
      <w:r w:rsidRPr="00B62D9D">
        <w:rPr>
          <w:rFonts w:ascii="Times New Roman" w:hAnsi="Times New Roman"/>
          <w:b/>
          <w:bCs/>
          <w:spacing w:val="-6"/>
          <w:sz w:val="24"/>
          <w:szCs w:val="24"/>
          <w:lang w:val="ro-RO"/>
        </w:rPr>
        <w:t>licen</w:t>
      </w:r>
      <w:r w:rsidR="0054276B" w:rsidRPr="00B62D9D">
        <w:rPr>
          <w:rFonts w:ascii="Times New Roman" w:hAnsi="Times New Roman"/>
          <w:b/>
          <w:bCs/>
          <w:spacing w:val="-6"/>
          <w:sz w:val="24"/>
          <w:szCs w:val="24"/>
          <w:lang w:val="ro-RO"/>
        </w:rPr>
        <w:t>ț</w:t>
      </w:r>
      <w:r w:rsidRPr="00B62D9D">
        <w:rPr>
          <w:rFonts w:ascii="Times New Roman" w:hAnsi="Times New Roman"/>
          <w:b/>
          <w:bCs/>
          <w:spacing w:val="-6"/>
          <w:sz w:val="24"/>
          <w:szCs w:val="24"/>
          <w:lang w:val="ro-RO"/>
        </w:rPr>
        <w:t xml:space="preserve">ele/permisele </w:t>
      </w:r>
      <w:r w:rsidR="0054276B" w:rsidRPr="00B62D9D">
        <w:rPr>
          <w:rFonts w:ascii="Times New Roman" w:hAnsi="Times New Roman"/>
          <w:b/>
          <w:bCs/>
          <w:spacing w:val="-6"/>
          <w:sz w:val="24"/>
          <w:szCs w:val="24"/>
          <w:lang w:val="ro-RO"/>
        </w:rPr>
        <w:t>î</w:t>
      </w:r>
      <w:r w:rsidRPr="00B62D9D">
        <w:rPr>
          <w:rFonts w:ascii="Times New Roman" w:hAnsi="Times New Roman"/>
          <w:b/>
          <w:bCs/>
          <w:spacing w:val="-6"/>
          <w:sz w:val="24"/>
          <w:szCs w:val="24"/>
          <w:lang w:val="ro-RO"/>
        </w:rPr>
        <w:t>n aprobare</w:t>
      </w:r>
      <w:r w:rsidRPr="00B62D9D">
        <w:rPr>
          <w:rStyle w:val="FootnoteReference"/>
          <w:rFonts w:ascii="Times New Roman" w:hAnsi="Times New Roman"/>
          <w:spacing w:val="-6"/>
          <w:sz w:val="24"/>
          <w:szCs w:val="24"/>
          <w:lang w:val="ro-RO"/>
        </w:rPr>
        <w:footnoteReference w:id="21"/>
      </w:r>
      <w:r w:rsidR="00485832" w:rsidRPr="00B62D9D">
        <w:rPr>
          <w:rFonts w:ascii="Times New Roman" w:hAnsi="Times New Roman"/>
          <w:b/>
          <w:bCs/>
          <w:spacing w:val="-6"/>
          <w:sz w:val="24"/>
          <w:szCs w:val="24"/>
          <w:lang w:val="ro-RO"/>
        </w:rPr>
        <w:t>;</w:t>
      </w:r>
    </w:p>
    <w:p w14:paraId="670F44F2" w14:textId="319C7169" w:rsidR="001A342C" w:rsidRPr="00B62D9D" w:rsidRDefault="00033F51" w:rsidP="00485832">
      <w:pPr>
        <w:pStyle w:val="ListParagraph"/>
        <w:numPr>
          <w:ilvl w:val="0"/>
          <w:numId w:val="16"/>
        </w:numPr>
        <w:tabs>
          <w:tab w:val="left" w:pos="360"/>
        </w:tabs>
        <w:spacing w:after="0" w:line="360" w:lineRule="auto"/>
        <w:ind w:left="0" w:firstLine="0"/>
        <w:jc w:val="both"/>
        <w:rPr>
          <w:rFonts w:ascii="Times New Roman" w:hAnsi="Times New Roman"/>
          <w:spacing w:val="-6"/>
          <w:sz w:val="24"/>
          <w:szCs w:val="24"/>
          <w:lang w:val="ro-RO"/>
        </w:rPr>
      </w:pPr>
      <w:r w:rsidRPr="00B62D9D">
        <w:rPr>
          <w:rFonts w:ascii="Times New Roman" w:hAnsi="Times New Roman"/>
          <w:spacing w:val="-6"/>
          <w:sz w:val="24"/>
          <w:szCs w:val="24"/>
          <w:lang w:val="ro-RO"/>
        </w:rPr>
        <w:t xml:space="preserve">rapoartele cu </w:t>
      </w:r>
      <w:r w:rsidRPr="00B62D9D">
        <w:rPr>
          <w:rFonts w:ascii="Times New Roman" w:hAnsi="Times New Roman"/>
          <w:b/>
          <w:bCs/>
          <w:spacing w:val="-6"/>
          <w:sz w:val="24"/>
          <w:szCs w:val="24"/>
          <w:lang w:val="ro-RO"/>
        </w:rPr>
        <w:t>perimetrele licen</w:t>
      </w:r>
      <w:r w:rsidR="00485832" w:rsidRPr="00B62D9D">
        <w:rPr>
          <w:rFonts w:ascii="Times New Roman" w:hAnsi="Times New Roman"/>
          <w:b/>
          <w:bCs/>
          <w:spacing w:val="-6"/>
          <w:sz w:val="24"/>
          <w:szCs w:val="24"/>
          <w:lang w:val="ro-RO"/>
        </w:rPr>
        <w:t>ț</w:t>
      </w:r>
      <w:r w:rsidRPr="00B62D9D">
        <w:rPr>
          <w:rFonts w:ascii="Times New Roman" w:hAnsi="Times New Roman"/>
          <w:b/>
          <w:bCs/>
          <w:spacing w:val="-6"/>
          <w:sz w:val="24"/>
          <w:szCs w:val="24"/>
          <w:lang w:val="ro-RO"/>
        </w:rPr>
        <w:t xml:space="preserve">elor de exploatare care se suprapun peste </w:t>
      </w:r>
      <w:r w:rsidR="001A342C" w:rsidRPr="00B62D9D">
        <w:rPr>
          <w:rFonts w:ascii="Times New Roman" w:hAnsi="Times New Roman"/>
          <w:b/>
          <w:bCs/>
          <w:spacing w:val="-6"/>
          <w:sz w:val="24"/>
          <w:szCs w:val="24"/>
          <w:lang w:val="ro-RO"/>
        </w:rPr>
        <w:t>a</w:t>
      </w:r>
      <w:r w:rsidRPr="00B62D9D">
        <w:rPr>
          <w:rFonts w:ascii="Times New Roman" w:hAnsi="Times New Roman"/>
          <w:b/>
          <w:bCs/>
          <w:spacing w:val="-6"/>
          <w:sz w:val="24"/>
          <w:szCs w:val="24"/>
          <w:lang w:val="ro-RO"/>
        </w:rPr>
        <w:t>rii naturale protejate</w:t>
      </w:r>
      <w:r w:rsidRPr="00B62D9D">
        <w:rPr>
          <w:rStyle w:val="FootnoteReference"/>
          <w:rFonts w:ascii="Times New Roman" w:hAnsi="Times New Roman"/>
          <w:spacing w:val="-6"/>
          <w:sz w:val="24"/>
          <w:szCs w:val="24"/>
          <w:lang w:val="ro-RO"/>
        </w:rPr>
        <w:footnoteReference w:id="22"/>
      </w:r>
      <w:r w:rsidR="00485832" w:rsidRPr="00B62D9D">
        <w:rPr>
          <w:rFonts w:ascii="Times New Roman" w:hAnsi="Times New Roman"/>
          <w:b/>
          <w:bCs/>
          <w:spacing w:val="-6"/>
          <w:sz w:val="24"/>
          <w:szCs w:val="24"/>
          <w:lang w:val="ro-RO"/>
        </w:rPr>
        <w:t>;</w:t>
      </w:r>
      <w:r w:rsidRPr="00B62D9D">
        <w:rPr>
          <w:rFonts w:ascii="Times New Roman" w:hAnsi="Times New Roman"/>
          <w:spacing w:val="-6"/>
          <w:sz w:val="24"/>
          <w:szCs w:val="24"/>
          <w:lang w:val="ro-RO"/>
        </w:rPr>
        <w:t xml:space="preserve"> </w:t>
      </w:r>
    </w:p>
    <w:p w14:paraId="4030F860" w14:textId="78FB6059" w:rsidR="004369F3" w:rsidRPr="00B62D9D" w:rsidRDefault="00033F51" w:rsidP="00485832">
      <w:pPr>
        <w:pStyle w:val="ListParagraph"/>
        <w:numPr>
          <w:ilvl w:val="0"/>
          <w:numId w:val="16"/>
        </w:numPr>
        <w:tabs>
          <w:tab w:val="left" w:pos="360"/>
        </w:tabs>
        <w:spacing w:after="0" w:line="360" w:lineRule="auto"/>
        <w:ind w:left="0" w:firstLine="0"/>
        <w:jc w:val="both"/>
        <w:rPr>
          <w:rFonts w:ascii="Times New Roman" w:hAnsi="Times New Roman"/>
          <w:spacing w:val="-6"/>
          <w:sz w:val="24"/>
          <w:szCs w:val="24"/>
          <w:lang w:val="ro-RO"/>
        </w:rPr>
      </w:pPr>
      <w:r w:rsidRPr="00B62D9D">
        <w:rPr>
          <w:rFonts w:ascii="Times New Roman" w:hAnsi="Times New Roman"/>
          <w:spacing w:val="-6"/>
          <w:sz w:val="24"/>
          <w:szCs w:val="24"/>
          <w:lang w:val="ro-RO"/>
        </w:rPr>
        <w:t xml:space="preserve">perimetrele aferente permiselor de exploatare și a licențelor de concesionare – exploatare materiale de construcție în </w:t>
      </w:r>
      <w:r w:rsidRPr="00B62D9D">
        <w:rPr>
          <w:rFonts w:ascii="Times New Roman" w:hAnsi="Times New Roman"/>
          <w:b/>
          <w:bCs/>
          <w:spacing w:val="-6"/>
          <w:sz w:val="24"/>
          <w:szCs w:val="24"/>
          <w:lang w:val="ro-RO"/>
        </w:rPr>
        <w:t>zone de interes pentru sectoarele r</w:t>
      </w:r>
      <w:r w:rsidR="001A342C" w:rsidRPr="00B62D9D">
        <w:rPr>
          <w:rFonts w:ascii="Times New Roman" w:hAnsi="Times New Roman"/>
          <w:b/>
          <w:bCs/>
          <w:spacing w:val="-6"/>
          <w:sz w:val="24"/>
          <w:szCs w:val="24"/>
          <w:lang w:val="ro-RO"/>
        </w:rPr>
        <w:t>u</w:t>
      </w:r>
      <w:r w:rsidRPr="00B62D9D">
        <w:rPr>
          <w:rFonts w:ascii="Times New Roman" w:hAnsi="Times New Roman"/>
          <w:b/>
          <w:bCs/>
          <w:spacing w:val="-6"/>
          <w:sz w:val="24"/>
          <w:szCs w:val="24"/>
          <w:lang w:val="ro-RO"/>
        </w:rPr>
        <w:t>tiere, feroviare și navale</w:t>
      </w:r>
      <w:r w:rsidRPr="00B62D9D">
        <w:rPr>
          <w:rStyle w:val="FootnoteReference"/>
          <w:rFonts w:ascii="Times New Roman" w:hAnsi="Times New Roman"/>
          <w:spacing w:val="-6"/>
          <w:sz w:val="24"/>
          <w:szCs w:val="24"/>
          <w:lang w:val="ro-RO"/>
        </w:rPr>
        <w:footnoteReference w:id="23"/>
      </w:r>
      <w:r w:rsidR="00485832" w:rsidRPr="00B62D9D">
        <w:rPr>
          <w:rFonts w:ascii="Times New Roman" w:hAnsi="Times New Roman"/>
          <w:b/>
          <w:bCs/>
          <w:spacing w:val="-6"/>
          <w:sz w:val="24"/>
          <w:szCs w:val="24"/>
          <w:lang w:val="ro-RO"/>
        </w:rPr>
        <w:t>.</w:t>
      </w:r>
    </w:p>
    <w:p w14:paraId="5EAC2C0B" w14:textId="57865295" w:rsidR="00A807F3" w:rsidRPr="00B62D9D" w:rsidRDefault="00A807F3" w:rsidP="00A807F3">
      <w:pPr>
        <w:pStyle w:val="ListParagraph"/>
        <w:tabs>
          <w:tab w:val="left" w:pos="360"/>
        </w:tabs>
        <w:spacing w:after="0" w:line="360" w:lineRule="auto"/>
        <w:ind w:left="0"/>
        <w:jc w:val="both"/>
        <w:rPr>
          <w:rFonts w:ascii="Times New Roman" w:hAnsi="Times New Roman"/>
          <w:spacing w:val="-6"/>
          <w:sz w:val="24"/>
          <w:szCs w:val="24"/>
          <w:lang w:val="ro-RO"/>
        </w:rPr>
      </w:pPr>
    </w:p>
    <w:p w14:paraId="571B1171" w14:textId="77777777" w:rsidR="00900E17" w:rsidRPr="00B62D9D" w:rsidRDefault="00900E17" w:rsidP="00A807F3">
      <w:pPr>
        <w:pStyle w:val="ListParagraph"/>
        <w:tabs>
          <w:tab w:val="left" w:pos="360"/>
        </w:tabs>
        <w:spacing w:after="0" w:line="360" w:lineRule="auto"/>
        <w:ind w:left="0"/>
        <w:jc w:val="both"/>
        <w:rPr>
          <w:rFonts w:ascii="Times New Roman" w:hAnsi="Times New Roman"/>
          <w:spacing w:val="-6"/>
          <w:sz w:val="24"/>
          <w:szCs w:val="24"/>
          <w:lang w:val="ro-RO"/>
        </w:rPr>
      </w:pPr>
    </w:p>
    <w:p w14:paraId="6F9E0F07" w14:textId="79E2111F" w:rsidR="00A300E0" w:rsidRPr="00B62D9D" w:rsidRDefault="00A300E0" w:rsidP="00C9607A">
      <w:pPr>
        <w:pStyle w:val="ListParagraph"/>
        <w:numPr>
          <w:ilvl w:val="0"/>
          <w:numId w:val="21"/>
        </w:numPr>
        <w:rPr>
          <w:rFonts w:ascii="Times New Roman" w:hAnsi="Times New Roman"/>
          <w:b/>
          <w:bCs/>
          <w:sz w:val="24"/>
          <w:szCs w:val="24"/>
          <w:lang w:val="ro-RO"/>
        </w:rPr>
      </w:pPr>
      <w:r w:rsidRPr="00B62D9D">
        <w:rPr>
          <w:rFonts w:ascii="Times New Roman" w:hAnsi="Times New Roman"/>
          <w:b/>
          <w:bCs/>
          <w:sz w:val="24"/>
          <w:szCs w:val="24"/>
          <w:lang w:val="ro-RO"/>
        </w:rPr>
        <w:lastRenderedPageBreak/>
        <w:t>Substanţele minerale utile analizate în prezenta strategie sunt:</w:t>
      </w:r>
    </w:p>
    <w:tbl>
      <w:tblPr>
        <w:tblStyle w:val="TableGrid"/>
        <w:tblW w:w="99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80"/>
        <w:gridCol w:w="6120"/>
      </w:tblGrid>
      <w:tr w:rsidR="00B62D9D" w:rsidRPr="00B62D9D" w14:paraId="0EA0ED80" w14:textId="77777777" w:rsidTr="00F00C78">
        <w:tc>
          <w:tcPr>
            <w:tcW w:w="3780" w:type="dxa"/>
            <w:vMerge w:val="restart"/>
            <w:tcMar>
              <w:left w:w="14" w:type="dxa"/>
              <w:right w:w="14" w:type="dxa"/>
            </w:tcMar>
          </w:tcPr>
          <w:p w14:paraId="1AD1642C" w14:textId="0C14C01F" w:rsidR="00350768" w:rsidRPr="00B62D9D" w:rsidRDefault="00350768" w:rsidP="00485832">
            <w:pPr>
              <w:tabs>
                <w:tab w:val="left" w:pos="273"/>
              </w:tabs>
              <w:spacing w:after="0" w:line="240" w:lineRule="auto"/>
              <w:rPr>
                <w:rFonts w:ascii="Times New Roman" w:hAnsi="Times New Roman"/>
                <w:bCs/>
                <w:spacing w:val="-6"/>
                <w:sz w:val="24"/>
                <w:szCs w:val="24"/>
                <w:lang w:val="ro-RO"/>
              </w:rPr>
            </w:pPr>
            <w:r w:rsidRPr="00B62D9D">
              <w:rPr>
                <w:rFonts w:ascii="Times New Roman" w:hAnsi="Times New Roman"/>
                <w:b/>
                <w:sz w:val="24"/>
                <w:szCs w:val="24"/>
                <w:lang w:val="ro-RO" w:eastAsia="ro-RO"/>
              </w:rPr>
              <w:t xml:space="preserve">Resurse minerale </w:t>
            </w:r>
            <w:r w:rsidR="00490026" w:rsidRPr="00B62D9D">
              <w:rPr>
                <w:rFonts w:ascii="Times New Roman" w:hAnsi="Times New Roman"/>
                <w:b/>
                <w:sz w:val="24"/>
                <w:szCs w:val="24"/>
                <w:lang w:val="ro-RO" w:eastAsia="ro-RO"/>
              </w:rPr>
              <w:t>n</w:t>
            </w:r>
            <w:r w:rsidRPr="00B62D9D">
              <w:rPr>
                <w:rFonts w:ascii="Times New Roman" w:hAnsi="Times New Roman"/>
                <w:b/>
                <w:sz w:val="24"/>
                <w:szCs w:val="24"/>
                <w:lang w:val="ro-RO" w:eastAsia="ro-RO"/>
              </w:rPr>
              <w:t>emetalifere</w:t>
            </w:r>
            <w:r w:rsidRPr="00B62D9D">
              <w:rPr>
                <w:rFonts w:ascii="Times New Roman" w:hAnsi="Times New Roman"/>
                <w:bCs/>
                <w:sz w:val="24"/>
                <w:szCs w:val="24"/>
                <w:lang w:val="ro-RO" w:eastAsia="ro-RO"/>
              </w:rPr>
              <w:t>:</w:t>
            </w:r>
          </w:p>
        </w:tc>
        <w:tc>
          <w:tcPr>
            <w:tcW w:w="6120" w:type="dxa"/>
            <w:tcMar>
              <w:left w:w="14" w:type="dxa"/>
              <w:right w:w="14" w:type="dxa"/>
            </w:tcMar>
          </w:tcPr>
          <w:p w14:paraId="6DFC99B0" w14:textId="39CF23F2" w:rsidR="00E1416F" w:rsidRPr="00B62D9D" w:rsidRDefault="00350768" w:rsidP="009402B7">
            <w:pPr>
              <w:pStyle w:val="ListParagraph"/>
              <w:numPr>
                <w:ilvl w:val="0"/>
                <w:numId w:val="7"/>
              </w:numPr>
              <w:tabs>
                <w:tab w:val="left" w:pos="345"/>
              </w:tabs>
              <w:spacing w:after="0" w:line="240" w:lineRule="auto"/>
              <w:ind w:left="85" w:firstLine="0"/>
              <w:jc w:val="both"/>
              <w:rPr>
                <w:rFonts w:ascii="Times New Roman" w:hAnsi="Times New Roman"/>
                <w:spacing w:val="-6"/>
                <w:sz w:val="24"/>
                <w:szCs w:val="24"/>
                <w:lang w:val="ro-RO"/>
              </w:rPr>
            </w:pPr>
            <w:r w:rsidRPr="00B62D9D">
              <w:rPr>
                <w:rFonts w:ascii="Times New Roman" w:hAnsi="Times New Roman"/>
                <w:sz w:val="24"/>
                <w:szCs w:val="24"/>
                <w:lang w:val="ro-RO" w:eastAsia="ro-RO"/>
              </w:rPr>
              <w:t>sare gemă;</w:t>
            </w:r>
          </w:p>
        </w:tc>
      </w:tr>
      <w:tr w:rsidR="00B62D9D" w:rsidRPr="00B62D9D" w14:paraId="39609A83" w14:textId="77777777" w:rsidTr="00F00C78">
        <w:trPr>
          <w:trHeight w:val="298"/>
        </w:trPr>
        <w:tc>
          <w:tcPr>
            <w:tcW w:w="3780" w:type="dxa"/>
            <w:vMerge/>
            <w:tcMar>
              <w:left w:w="14" w:type="dxa"/>
              <w:right w:w="14" w:type="dxa"/>
            </w:tcMar>
          </w:tcPr>
          <w:p w14:paraId="4EC40504" w14:textId="0A53BFDA" w:rsidR="00233390" w:rsidRPr="00B62D9D" w:rsidRDefault="00233390" w:rsidP="00485832">
            <w:pPr>
              <w:spacing w:after="0" w:line="240" w:lineRule="auto"/>
              <w:ind w:left="436"/>
              <w:rPr>
                <w:rFonts w:ascii="Times New Roman" w:hAnsi="Times New Roman"/>
                <w:bCs/>
                <w:sz w:val="24"/>
                <w:szCs w:val="24"/>
                <w:lang w:val="ro-RO" w:eastAsia="ro-RO"/>
              </w:rPr>
            </w:pPr>
          </w:p>
        </w:tc>
        <w:tc>
          <w:tcPr>
            <w:tcW w:w="6120" w:type="dxa"/>
            <w:tcMar>
              <w:left w:w="14" w:type="dxa"/>
              <w:right w:w="14" w:type="dxa"/>
            </w:tcMar>
          </w:tcPr>
          <w:p w14:paraId="51014929" w14:textId="79D34578" w:rsidR="00233390" w:rsidRPr="00B62D9D" w:rsidRDefault="00233390" w:rsidP="009402B7">
            <w:pPr>
              <w:pStyle w:val="ListParagraph"/>
              <w:numPr>
                <w:ilvl w:val="0"/>
                <w:numId w:val="7"/>
              </w:numPr>
              <w:tabs>
                <w:tab w:val="left" w:pos="345"/>
              </w:tabs>
              <w:spacing w:after="0" w:line="240" w:lineRule="auto"/>
              <w:ind w:left="85" w:firstLine="0"/>
              <w:jc w:val="both"/>
              <w:rPr>
                <w:rFonts w:ascii="Times New Roman" w:hAnsi="Times New Roman"/>
                <w:spacing w:val="-6"/>
                <w:sz w:val="24"/>
                <w:szCs w:val="24"/>
                <w:lang w:val="ro-RO"/>
              </w:rPr>
            </w:pPr>
            <w:r w:rsidRPr="00B62D9D">
              <w:rPr>
                <w:rFonts w:ascii="Times New Roman" w:hAnsi="Times New Roman"/>
                <w:sz w:val="24"/>
                <w:szCs w:val="24"/>
                <w:lang w:val="ro-RO" w:eastAsia="ro-RO"/>
              </w:rPr>
              <w:t>minerale industriale, roci utile și roci ornamentale;</w:t>
            </w:r>
          </w:p>
        </w:tc>
      </w:tr>
      <w:tr w:rsidR="00B62D9D" w:rsidRPr="00B62D9D" w14:paraId="1A98D490" w14:textId="77777777" w:rsidTr="00F00C78">
        <w:tc>
          <w:tcPr>
            <w:tcW w:w="3780" w:type="dxa"/>
            <w:vMerge w:val="restart"/>
            <w:tcMar>
              <w:left w:w="14" w:type="dxa"/>
              <w:right w:w="14" w:type="dxa"/>
            </w:tcMar>
          </w:tcPr>
          <w:p w14:paraId="21A03F5C" w14:textId="6C1CA370" w:rsidR="00FF7CFB" w:rsidRPr="00B62D9D" w:rsidRDefault="00FF7CFB" w:rsidP="00485832">
            <w:pPr>
              <w:tabs>
                <w:tab w:val="left" w:pos="273"/>
              </w:tabs>
              <w:spacing w:after="0" w:line="240" w:lineRule="auto"/>
              <w:rPr>
                <w:rFonts w:ascii="Times New Roman" w:hAnsi="Times New Roman"/>
                <w:bCs/>
                <w:sz w:val="24"/>
                <w:szCs w:val="24"/>
                <w:lang w:val="ro-RO" w:eastAsia="ro-RO"/>
              </w:rPr>
            </w:pPr>
            <w:r w:rsidRPr="00B62D9D">
              <w:rPr>
                <w:rFonts w:ascii="Times New Roman" w:hAnsi="Times New Roman"/>
                <w:b/>
                <w:sz w:val="24"/>
                <w:szCs w:val="24"/>
                <w:lang w:val="ro-RO" w:eastAsia="ro-RO"/>
              </w:rPr>
              <w:t>Resurse minerale metalifere</w:t>
            </w:r>
            <w:r w:rsidRPr="00B62D9D">
              <w:rPr>
                <w:rFonts w:ascii="Times New Roman" w:hAnsi="Times New Roman"/>
                <w:bCs/>
                <w:sz w:val="24"/>
                <w:szCs w:val="24"/>
                <w:lang w:val="ro-RO" w:eastAsia="ro-RO"/>
              </w:rPr>
              <w:t>:</w:t>
            </w:r>
          </w:p>
        </w:tc>
        <w:tc>
          <w:tcPr>
            <w:tcW w:w="6120" w:type="dxa"/>
            <w:tcMar>
              <w:left w:w="14" w:type="dxa"/>
              <w:right w:w="14" w:type="dxa"/>
            </w:tcMar>
          </w:tcPr>
          <w:p w14:paraId="1BAB6D9D" w14:textId="57025B4B" w:rsidR="00FF7CFB" w:rsidRPr="00B62D9D" w:rsidRDefault="00FF7CFB" w:rsidP="009402B7">
            <w:pPr>
              <w:pStyle w:val="ListParagraph"/>
              <w:numPr>
                <w:ilvl w:val="0"/>
                <w:numId w:val="7"/>
              </w:numPr>
              <w:tabs>
                <w:tab w:val="left" w:pos="345"/>
              </w:tabs>
              <w:spacing w:after="0" w:line="240" w:lineRule="auto"/>
              <w:ind w:left="85" w:firstLine="0"/>
              <w:jc w:val="both"/>
              <w:rPr>
                <w:rFonts w:ascii="Times New Roman" w:hAnsi="Times New Roman"/>
                <w:spacing w:val="-6"/>
                <w:sz w:val="24"/>
                <w:szCs w:val="24"/>
                <w:lang w:val="ro-RO"/>
              </w:rPr>
            </w:pPr>
            <w:r w:rsidRPr="00B62D9D">
              <w:rPr>
                <w:rFonts w:ascii="Times New Roman" w:hAnsi="Times New Roman"/>
                <w:sz w:val="24"/>
                <w:szCs w:val="24"/>
                <w:lang w:val="ro-RO"/>
              </w:rPr>
              <w:t>minereuri</w:t>
            </w:r>
            <w:r w:rsidRPr="00B62D9D">
              <w:rPr>
                <w:rFonts w:ascii="Times New Roman" w:hAnsi="Times New Roman"/>
                <w:sz w:val="24"/>
                <w:szCs w:val="24"/>
                <w:lang w:val="ro-RO" w:eastAsia="ro-RO"/>
              </w:rPr>
              <w:t xml:space="preserve"> polimetalice (Cu-Pb</w:t>
            </w:r>
            <w:r w:rsidR="00737F74" w:rsidRPr="00B62D9D">
              <w:rPr>
                <w:rFonts w:ascii="Times New Roman" w:hAnsi="Times New Roman"/>
                <w:sz w:val="24"/>
                <w:szCs w:val="24"/>
                <w:lang w:val="ro-RO" w:eastAsia="ro-RO"/>
              </w:rPr>
              <w:t>-</w:t>
            </w:r>
            <w:r w:rsidRPr="00B62D9D">
              <w:rPr>
                <w:rFonts w:ascii="Times New Roman" w:hAnsi="Times New Roman"/>
                <w:sz w:val="24"/>
                <w:szCs w:val="24"/>
                <w:lang w:val="ro-RO" w:eastAsia="ro-RO"/>
              </w:rPr>
              <w:t>Zn);</w:t>
            </w:r>
          </w:p>
        </w:tc>
      </w:tr>
      <w:tr w:rsidR="00B62D9D" w:rsidRPr="00B62D9D" w14:paraId="6A264EEA" w14:textId="77777777" w:rsidTr="00F00C78">
        <w:tc>
          <w:tcPr>
            <w:tcW w:w="3780" w:type="dxa"/>
            <w:vMerge/>
            <w:tcMar>
              <w:left w:w="14" w:type="dxa"/>
              <w:right w:w="14" w:type="dxa"/>
            </w:tcMar>
          </w:tcPr>
          <w:p w14:paraId="486BBF60" w14:textId="77777777" w:rsidR="00FF7CFB" w:rsidRPr="00B62D9D" w:rsidRDefault="00FF7CFB" w:rsidP="00485832">
            <w:pPr>
              <w:pStyle w:val="ListParagraph"/>
              <w:tabs>
                <w:tab w:val="left" w:pos="450"/>
              </w:tabs>
              <w:spacing w:after="0" w:line="240" w:lineRule="auto"/>
              <w:ind w:left="436"/>
              <w:jc w:val="both"/>
              <w:rPr>
                <w:rFonts w:ascii="Times New Roman" w:hAnsi="Times New Roman"/>
                <w:bCs/>
                <w:spacing w:val="-6"/>
                <w:sz w:val="24"/>
                <w:szCs w:val="24"/>
                <w:lang w:val="ro-RO"/>
              </w:rPr>
            </w:pPr>
          </w:p>
        </w:tc>
        <w:tc>
          <w:tcPr>
            <w:tcW w:w="6120" w:type="dxa"/>
            <w:tcMar>
              <w:left w:w="14" w:type="dxa"/>
              <w:right w:w="14" w:type="dxa"/>
            </w:tcMar>
          </w:tcPr>
          <w:p w14:paraId="6899AA47" w14:textId="18D3B58D" w:rsidR="00FF7CFB" w:rsidRPr="00B62D9D" w:rsidRDefault="00FF7CFB" w:rsidP="009402B7">
            <w:pPr>
              <w:pStyle w:val="ListParagraph"/>
              <w:numPr>
                <w:ilvl w:val="0"/>
                <w:numId w:val="7"/>
              </w:numPr>
              <w:tabs>
                <w:tab w:val="left" w:pos="345"/>
              </w:tabs>
              <w:spacing w:after="0" w:line="240" w:lineRule="auto"/>
              <w:ind w:left="85" w:firstLine="0"/>
              <w:jc w:val="both"/>
              <w:rPr>
                <w:rFonts w:ascii="Times New Roman" w:hAnsi="Times New Roman"/>
                <w:spacing w:val="-6"/>
                <w:sz w:val="24"/>
                <w:szCs w:val="24"/>
                <w:lang w:val="ro-RO"/>
              </w:rPr>
            </w:pPr>
            <w:r w:rsidRPr="00B62D9D">
              <w:rPr>
                <w:rFonts w:ascii="Times New Roman" w:hAnsi="Times New Roman"/>
                <w:sz w:val="24"/>
                <w:szCs w:val="24"/>
                <w:lang w:val="ro-RO" w:eastAsia="ro-RO"/>
              </w:rPr>
              <w:t>minereuri auro – argentifere.</w:t>
            </w:r>
          </w:p>
        </w:tc>
      </w:tr>
      <w:tr w:rsidR="00B62D9D" w:rsidRPr="00B62D9D" w14:paraId="678D1812" w14:textId="77777777" w:rsidTr="00F00C78">
        <w:trPr>
          <w:trHeight w:val="260"/>
        </w:trPr>
        <w:tc>
          <w:tcPr>
            <w:tcW w:w="3780" w:type="dxa"/>
            <w:vMerge w:val="restart"/>
            <w:tcMar>
              <w:left w:w="14" w:type="dxa"/>
              <w:right w:w="14" w:type="dxa"/>
            </w:tcMar>
          </w:tcPr>
          <w:p w14:paraId="741F5873" w14:textId="5AB019B4" w:rsidR="00FF7CFB" w:rsidRPr="00B62D9D" w:rsidRDefault="00FF7CFB" w:rsidP="00485832">
            <w:pPr>
              <w:tabs>
                <w:tab w:val="left" w:pos="273"/>
              </w:tabs>
              <w:spacing w:after="0" w:line="240" w:lineRule="auto"/>
              <w:rPr>
                <w:rFonts w:ascii="Times New Roman" w:hAnsi="Times New Roman"/>
                <w:bCs/>
                <w:sz w:val="24"/>
                <w:szCs w:val="24"/>
                <w:lang w:val="ro-RO" w:eastAsia="ro-RO"/>
              </w:rPr>
            </w:pPr>
            <w:r w:rsidRPr="00B62D9D">
              <w:rPr>
                <w:rFonts w:ascii="Times New Roman" w:hAnsi="Times New Roman"/>
                <w:b/>
                <w:sz w:val="24"/>
                <w:szCs w:val="24"/>
                <w:lang w:val="ro-RO" w:eastAsia="ro-RO"/>
              </w:rPr>
              <w:t>Resurse hidrominerale</w:t>
            </w:r>
            <w:r w:rsidRPr="00B62D9D">
              <w:rPr>
                <w:rFonts w:ascii="Times New Roman" w:hAnsi="Times New Roman"/>
                <w:bCs/>
                <w:sz w:val="24"/>
                <w:szCs w:val="24"/>
                <w:lang w:val="ro-RO" w:eastAsia="ro-RO"/>
              </w:rPr>
              <w:t>:</w:t>
            </w:r>
          </w:p>
        </w:tc>
        <w:tc>
          <w:tcPr>
            <w:tcW w:w="6120" w:type="dxa"/>
            <w:tcMar>
              <w:left w:w="14" w:type="dxa"/>
              <w:right w:w="14" w:type="dxa"/>
            </w:tcMar>
          </w:tcPr>
          <w:p w14:paraId="71912032" w14:textId="1ACAE9B1" w:rsidR="00FF7CFB" w:rsidRPr="00B62D9D" w:rsidRDefault="00FF7CFB" w:rsidP="009402B7">
            <w:pPr>
              <w:pStyle w:val="ListParagraph"/>
              <w:numPr>
                <w:ilvl w:val="0"/>
                <w:numId w:val="7"/>
              </w:numPr>
              <w:tabs>
                <w:tab w:val="left" w:pos="345"/>
              </w:tabs>
              <w:spacing w:after="0" w:line="240" w:lineRule="auto"/>
              <w:ind w:left="85" w:firstLine="0"/>
              <w:jc w:val="both"/>
              <w:rPr>
                <w:rFonts w:ascii="Times New Roman" w:hAnsi="Times New Roman"/>
                <w:sz w:val="24"/>
                <w:szCs w:val="24"/>
                <w:lang w:val="ro-RO"/>
              </w:rPr>
            </w:pPr>
            <w:r w:rsidRPr="00B62D9D">
              <w:rPr>
                <w:rFonts w:ascii="Times New Roman" w:hAnsi="Times New Roman"/>
                <w:sz w:val="24"/>
                <w:szCs w:val="24"/>
                <w:lang w:val="ro-RO" w:eastAsia="ro-RO"/>
              </w:rPr>
              <w:t>ape</w:t>
            </w:r>
            <w:r w:rsidRPr="00B62D9D">
              <w:rPr>
                <w:rFonts w:ascii="Times New Roman" w:hAnsi="Times New Roman"/>
                <w:sz w:val="24"/>
                <w:szCs w:val="24"/>
                <w:lang w:val="ro-RO"/>
              </w:rPr>
              <w:t xml:space="preserve"> </w:t>
            </w:r>
            <w:r w:rsidRPr="00B62D9D">
              <w:rPr>
                <w:rFonts w:ascii="Times New Roman" w:hAnsi="Times New Roman"/>
                <w:sz w:val="24"/>
                <w:szCs w:val="24"/>
                <w:lang w:val="ro-RO" w:eastAsia="ro-RO"/>
              </w:rPr>
              <w:t>minerale</w:t>
            </w:r>
            <w:r w:rsidRPr="00B62D9D">
              <w:rPr>
                <w:rFonts w:ascii="Times New Roman" w:hAnsi="Times New Roman"/>
                <w:sz w:val="24"/>
                <w:szCs w:val="24"/>
                <w:lang w:val="ro-RO"/>
              </w:rPr>
              <w:t xml:space="preserve"> naturale;</w:t>
            </w:r>
          </w:p>
        </w:tc>
      </w:tr>
      <w:tr w:rsidR="00B62D9D" w:rsidRPr="00B62D9D" w14:paraId="39A0ACCE" w14:textId="77777777" w:rsidTr="00F00C78">
        <w:tc>
          <w:tcPr>
            <w:tcW w:w="3780" w:type="dxa"/>
            <w:vMerge/>
            <w:tcMar>
              <w:left w:w="14" w:type="dxa"/>
              <w:right w:w="14" w:type="dxa"/>
            </w:tcMar>
          </w:tcPr>
          <w:p w14:paraId="5D07F0AE" w14:textId="77777777" w:rsidR="00FF7CFB" w:rsidRPr="00B62D9D" w:rsidRDefault="00FF7CFB" w:rsidP="00485832">
            <w:pPr>
              <w:pStyle w:val="ListParagraph"/>
              <w:tabs>
                <w:tab w:val="left" w:pos="450"/>
              </w:tabs>
              <w:spacing w:after="0" w:line="240" w:lineRule="auto"/>
              <w:ind w:left="436"/>
              <w:jc w:val="both"/>
              <w:rPr>
                <w:rFonts w:ascii="Times New Roman" w:hAnsi="Times New Roman"/>
                <w:bCs/>
                <w:spacing w:val="-6"/>
                <w:sz w:val="24"/>
                <w:szCs w:val="24"/>
                <w:lang w:val="ro-RO"/>
              </w:rPr>
            </w:pPr>
          </w:p>
        </w:tc>
        <w:tc>
          <w:tcPr>
            <w:tcW w:w="6120" w:type="dxa"/>
            <w:tcMar>
              <w:left w:w="14" w:type="dxa"/>
              <w:right w:w="14" w:type="dxa"/>
            </w:tcMar>
          </w:tcPr>
          <w:p w14:paraId="14A92FEF" w14:textId="26E1C3AF" w:rsidR="00FF7CFB" w:rsidRPr="00B62D9D" w:rsidRDefault="00FF7CFB" w:rsidP="009402B7">
            <w:pPr>
              <w:pStyle w:val="ListParagraph"/>
              <w:numPr>
                <w:ilvl w:val="0"/>
                <w:numId w:val="7"/>
              </w:numPr>
              <w:tabs>
                <w:tab w:val="left" w:pos="345"/>
              </w:tabs>
              <w:spacing w:after="0" w:line="240" w:lineRule="auto"/>
              <w:ind w:left="85" w:firstLine="0"/>
              <w:jc w:val="both"/>
              <w:rPr>
                <w:rFonts w:ascii="Times New Roman" w:hAnsi="Times New Roman"/>
                <w:sz w:val="24"/>
                <w:szCs w:val="24"/>
                <w:lang w:val="ro-RO"/>
              </w:rPr>
            </w:pPr>
            <w:r w:rsidRPr="00B62D9D">
              <w:rPr>
                <w:rFonts w:ascii="Times New Roman" w:hAnsi="Times New Roman"/>
                <w:sz w:val="24"/>
                <w:szCs w:val="24"/>
                <w:lang w:val="ro-RO" w:eastAsia="ro-RO"/>
              </w:rPr>
              <w:t>ape</w:t>
            </w:r>
            <w:r w:rsidRPr="00B62D9D">
              <w:rPr>
                <w:rFonts w:ascii="Times New Roman" w:hAnsi="Times New Roman"/>
                <w:sz w:val="24"/>
                <w:szCs w:val="24"/>
                <w:lang w:val="ro-RO"/>
              </w:rPr>
              <w:t xml:space="preserve"> </w:t>
            </w:r>
            <w:r w:rsidRPr="00B62D9D">
              <w:rPr>
                <w:rFonts w:ascii="Times New Roman" w:hAnsi="Times New Roman"/>
                <w:sz w:val="24"/>
                <w:szCs w:val="24"/>
                <w:lang w:val="ro-RO" w:eastAsia="ro-RO"/>
              </w:rPr>
              <w:t>geotermale</w:t>
            </w:r>
          </w:p>
        </w:tc>
      </w:tr>
      <w:tr w:rsidR="00B62D9D" w:rsidRPr="00B62D9D" w14:paraId="768797C2" w14:textId="77777777" w:rsidTr="00F00C78">
        <w:tc>
          <w:tcPr>
            <w:tcW w:w="3780" w:type="dxa"/>
            <w:vMerge w:val="restart"/>
            <w:tcMar>
              <w:left w:w="14" w:type="dxa"/>
              <w:right w:w="14" w:type="dxa"/>
            </w:tcMar>
          </w:tcPr>
          <w:p w14:paraId="0D7E321A" w14:textId="1AE4894A" w:rsidR="00233390" w:rsidRPr="00B62D9D" w:rsidRDefault="00233390" w:rsidP="00485832">
            <w:pPr>
              <w:tabs>
                <w:tab w:val="left" w:pos="273"/>
              </w:tabs>
              <w:spacing w:after="0" w:line="240" w:lineRule="auto"/>
              <w:rPr>
                <w:rFonts w:ascii="Times New Roman" w:hAnsi="Times New Roman"/>
                <w:bCs/>
                <w:spacing w:val="-6"/>
                <w:sz w:val="24"/>
                <w:szCs w:val="24"/>
                <w:lang w:val="ro-RO"/>
              </w:rPr>
            </w:pPr>
            <w:r w:rsidRPr="00B62D9D">
              <w:rPr>
                <w:rFonts w:ascii="Times New Roman" w:hAnsi="Times New Roman"/>
                <w:b/>
                <w:sz w:val="24"/>
                <w:szCs w:val="24"/>
                <w:lang w:val="ro-RO" w:eastAsia="ro-RO"/>
              </w:rPr>
              <w:t>Materii prime critice</w:t>
            </w:r>
            <w:r w:rsidRPr="00B62D9D">
              <w:rPr>
                <w:rFonts w:ascii="Times New Roman" w:hAnsi="Times New Roman"/>
                <w:bCs/>
                <w:sz w:val="24"/>
                <w:szCs w:val="24"/>
                <w:lang w:val="ro-RO" w:eastAsia="ro-RO"/>
              </w:rPr>
              <w:t>:</w:t>
            </w:r>
          </w:p>
        </w:tc>
        <w:tc>
          <w:tcPr>
            <w:tcW w:w="6120" w:type="dxa"/>
            <w:tcMar>
              <w:left w:w="14" w:type="dxa"/>
              <w:right w:w="14" w:type="dxa"/>
            </w:tcMar>
          </w:tcPr>
          <w:p w14:paraId="3D54BA9B" w14:textId="6DE867B3" w:rsidR="00233390" w:rsidRPr="00B62D9D" w:rsidRDefault="00233390" w:rsidP="009402B7">
            <w:pPr>
              <w:pStyle w:val="ListParagraph"/>
              <w:numPr>
                <w:ilvl w:val="0"/>
                <w:numId w:val="7"/>
              </w:numPr>
              <w:tabs>
                <w:tab w:val="left" w:pos="345"/>
              </w:tabs>
              <w:spacing w:after="0" w:line="240" w:lineRule="auto"/>
              <w:ind w:left="85" w:firstLine="0"/>
              <w:jc w:val="both"/>
              <w:rPr>
                <w:rFonts w:ascii="Times New Roman" w:hAnsi="Times New Roman"/>
                <w:sz w:val="24"/>
                <w:szCs w:val="24"/>
                <w:lang w:val="ro-RO"/>
              </w:rPr>
            </w:pPr>
            <w:r w:rsidRPr="00B62D9D">
              <w:rPr>
                <w:rFonts w:ascii="Times New Roman" w:hAnsi="Times New Roman"/>
                <w:sz w:val="24"/>
                <w:szCs w:val="24"/>
                <w:lang w:val="ro-RO" w:eastAsia="ro-RO"/>
              </w:rPr>
              <w:t>pământuri rare;</w:t>
            </w:r>
          </w:p>
        </w:tc>
      </w:tr>
      <w:tr w:rsidR="00B62D9D" w:rsidRPr="00B62D9D" w14:paraId="3D330A05" w14:textId="77777777" w:rsidTr="00F00C78">
        <w:tc>
          <w:tcPr>
            <w:tcW w:w="3780" w:type="dxa"/>
            <w:vMerge/>
            <w:tcMar>
              <w:left w:w="14" w:type="dxa"/>
              <w:right w:w="14" w:type="dxa"/>
            </w:tcMar>
          </w:tcPr>
          <w:p w14:paraId="0DBB3C8C" w14:textId="77777777" w:rsidR="00F00C78" w:rsidRPr="00B62D9D" w:rsidRDefault="00F00C78" w:rsidP="00485832">
            <w:pPr>
              <w:tabs>
                <w:tab w:val="left" w:pos="273"/>
              </w:tabs>
              <w:spacing w:after="0" w:line="240" w:lineRule="auto"/>
              <w:rPr>
                <w:rFonts w:ascii="Times New Roman" w:hAnsi="Times New Roman"/>
                <w:b/>
                <w:sz w:val="24"/>
                <w:szCs w:val="24"/>
                <w:lang w:val="ro-RO" w:eastAsia="ro-RO"/>
              </w:rPr>
            </w:pPr>
          </w:p>
        </w:tc>
        <w:tc>
          <w:tcPr>
            <w:tcW w:w="6120" w:type="dxa"/>
            <w:tcMar>
              <w:left w:w="14" w:type="dxa"/>
              <w:right w:w="14" w:type="dxa"/>
            </w:tcMar>
          </w:tcPr>
          <w:p w14:paraId="630E7889" w14:textId="620CD016" w:rsidR="00F00C78" w:rsidRPr="00B62D9D" w:rsidRDefault="00F00C78" w:rsidP="00F00C78">
            <w:pPr>
              <w:pStyle w:val="ListParagraph"/>
              <w:numPr>
                <w:ilvl w:val="0"/>
                <w:numId w:val="7"/>
              </w:numPr>
              <w:tabs>
                <w:tab w:val="left" w:pos="345"/>
              </w:tabs>
              <w:spacing w:after="0" w:line="240" w:lineRule="auto"/>
              <w:ind w:left="85" w:firstLine="0"/>
              <w:jc w:val="both"/>
              <w:rPr>
                <w:rFonts w:ascii="Times New Roman" w:hAnsi="Times New Roman"/>
                <w:sz w:val="24"/>
                <w:szCs w:val="24"/>
                <w:lang w:val="ro-RO" w:eastAsia="ro-RO"/>
              </w:rPr>
            </w:pPr>
            <w:r w:rsidRPr="00B62D9D">
              <w:rPr>
                <w:rFonts w:ascii="Times New Roman" w:hAnsi="Times New Roman"/>
                <w:sz w:val="24"/>
                <w:szCs w:val="24"/>
                <w:lang w:val="ro-RO" w:eastAsia="ro-RO"/>
              </w:rPr>
              <w:t>magneziu</w:t>
            </w:r>
          </w:p>
        </w:tc>
      </w:tr>
      <w:tr w:rsidR="00B62D9D" w:rsidRPr="00B62D9D" w14:paraId="04AF208F" w14:textId="77777777" w:rsidTr="00F00C78">
        <w:tc>
          <w:tcPr>
            <w:tcW w:w="3780" w:type="dxa"/>
            <w:vMerge/>
            <w:tcMar>
              <w:left w:w="14" w:type="dxa"/>
              <w:right w:w="14" w:type="dxa"/>
            </w:tcMar>
          </w:tcPr>
          <w:p w14:paraId="60BCC327" w14:textId="77777777" w:rsidR="00233390" w:rsidRPr="00B62D9D" w:rsidRDefault="00233390" w:rsidP="00485832">
            <w:pPr>
              <w:pStyle w:val="ListParagraph"/>
              <w:tabs>
                <w:tab w:val="left" w:pos="450"/>
              </w:tabs>
              <w:spacing w:after="0" w:line="240" w:lineRule="auto"/>
              <w:ind w:left="436"/>
              <w:jc w:val="both"/>
              <w:rPr>
                <w:rFonts w:ascii="Times New Roman" w:hAnsi="Times New Roman"/>
                <w:bCs/>
                <w:spacing w:val="-6"/>
                <w:sz w:val="24"/>
                <w:szCs w:val="24"/>
                <w:lang w:val="ro-RO"/>
              </w:rPr>
            </w:pPr>
          </w:p>
        </w:tc>
        <w:tc>
          <w:tcPr>
            <w:tcW w:w="6120" w:type="dxa"/>
            <w:tcMar>
              <w:left w:w="14" w:type="dxa"/>
              <w:right w:w="14" w:type="dxa"/>
            </w:tcMar>
          </w:tcPr>
          <w:p w14:paraId="44978AA8" w14:textId="796F5CFE" w:rsidR="00233390" w:rsidRPr="00B62D9D" w:rsidRDefault="00F00C78" w:rsidP="00F00C78">
            <w:pPr>
              <w:pStyle w:val="ListParagraph"/>
              <w:numPr>
                <w:ilvl w:val="0"/>
                <w:numId w:val="7"/>
              </w:numPr>
              <w:tabs>
                <w:tab w:val="left" w:pos="345"/>
              </w:tabs>
              <w:spacing w:after="0" w:line="240" w:lineRule="auto"/>
              <w:ind w:left="85" w:firstLine="0"/>
              <w:jc w:val="both"/>
              <w:rPr>
                <w:rFonts w:ascii="Times New Roman" w:hAnsi="Times New Roman"/>
                <w:sz w:val="24"/>
                <w:szCs w:val="24"/>
                <w:lang w:val="ro-RO"/>
              </w:rPr>
            </w:pPr>
            <w:r w:rsidRPr="00B62D9D">
              <w:rPr>
                <w:rFonts w:ascii="Times New Roman" w:hAnsi="Times New Roman"/>
                <w:sz w:val="24"/>
                <w:szCs w:val="24"/>
                <w:lang w:val="ro-RO"/>
              </w:rPr>
              <w:t>grafit</w:t>
            </w:r>
          </w:p>
        </w:tc>
      </w:tr>
      <w:tr w:rsidR="00B62D9D" w:rsidRPr="00B62D9D" w14:paraId="4E7CD308" w14:textId="77777777" w:rsidTr="00F00C78">
        <w:tc>
          <w:tcPr>
            <w:tcW w:w="3780" w:type="dxa"/>
            <w:vMerge w:val="restart"/>
            <w:tcMar>
              <w:left w:w="14" w:type="dxa"/>
              <w:right w:w="14" w:type="dxa"/>
            </w:tcMar>
          </w:tcPr>
          <w:p w14:paraId="76C5B578" w14:textId="413E48C6" w:rsidR="00FF7CFB" w:rsidRPr="00B62D9D" w:rsidRDefault="00FF7CFB" w:rsidP="00485832">
            <w:pPr>
              <w:tabs>
                <w:tab w:val="left" w:pos="273"/>
              </w:tabs>
              <w:spacing w:after="0" w:line="240" w:lineRule="auto"/>
              <w:rPr>
                <w:rFonts w:ascii="Times New Roman" w:hAnsi="Times New Roman"/>
                <w:b/>
                <w:sz w:val="24"/>
                <w:szCs w:val="24"/>
                <w:lang w:val="ro-RO" w:eastAsia="ro-RO"/>
              </w:rPr>
            </w:pPr>
            <w:r w:rsidRPr="00B62D9D">
              <w:rPr>
                <w:rFonts w:ascii="Times New Roman" w:hAnsi="Times New Roman"/>
                <w:b/>
                <w:sz w:val="24"/>
                <w:szCs w:val="24"/>
                <w:lang w:val="ro-RO" w:eastAsia="ro-RO"/>
              </w:rPr>
              <w:t>Resurse secundare:</w:t>
            </w:r>
          </w:p>
        </w:tc>
        <w:tc>
          <w:tcPr>
            <w:tcW w:w="6120" w:type="dxa"/>
            <w:tcMar>
              <w:left w:w="14" w:type="dxa"/>
              <w:right w:w="14" w:type="dxa"/>
            </w:tcMar>
          </w:tcPr>
          <w:p w14:paraId="19CFA86B" w14:textId="5B290ACE" w:rsidR="00FF7CFB" w:rsidRPr="00B62D9D" w:rsidRDefault="00FF7CFB" w:rsidP="009402B7">
            <w:pPr>
              <w:pStyle w:val="ListParagraph"/>
              <w:numPr>
                <w:ilvl w:val="0"/>
                <w:numId w:val="7"/>
              </w:numPr>
              <w:tabs>
                <w:tab w:val="left" w:pos="345"/>
              </w:tabs>
              <w:spacing w:after="0" w:line="240" w:lineRule="auto"/>
              <w:ind w:left="85" w:firstLine="0"/>
              <w:jc w:val="both"/>
              <w:rPr>
                <w:rFonts w:ascii="Times New Roman" w:hAnsi="Times New Roman"/>
                <w:sz w:val="24"/>
                <w:szCs w:val="24"/>
                <w:lang w:val="ro-RO"/>
              </w:rPr>
            </w:pPr>
            <w:r w:rsidRPr="00B62D9D">
              <w:rPr>
                <w:rFonts w:ascii="Times New Roman" w:hAnsi="Times New Roman"/>
                <w:sz w:val="24"/>
                <w:szCs w:val="24"/>
                <w:lang w:val="ro-RO" w:eastAsia="ro-RO"/>
              </w:rPr>
              <w:t>iazuri de decantare;</w:t>
            </w:r>
          </w:p>
        </w:tc>
      </w:tr>
      <w:tr w:rsidR="00B62D9D" w:rsidRPr="00B62D9D" w14:paraId="22D85110" w14:textId="77777777" w:rsidTr="00F00C78">
        <w:tc>
          <w:tcPr>
            <w:tcW w:w="3780" w:type="dxa"/>
            <w:vMerge/>
            <w:tcMar>
              <w:left w:w="14" w:type="dxa"/>
              <w:right w:w="14" w:type="dxa"/>
            </w:tcMar>
          </w:tcPr>
          <w:p w14:paraId="5FCB0114" w14:textId="77777777" w:rsidR="00FF7CFB" w:rsidRPr="00B62D9D" w:rsidRDefault="00FF7CFB" w:rsidP="00FF7CFB">
            <w:pPr>
              <w:pStyle w:val="ListParagraph"/>
              <w:tabs>
                <w:tab w:val="left" w:pos="450"/>
              </w:tabs>
              <w:spacing w:after="0" w:line="360" w:lineRule="auto"/>
              <w:ind w:left="0"/>
              <w:jc w:val="both"/>
              <w:rPr>
                <w:rFonts w:ascii="Times New Roman" w:hAnsi="Times New Roman"/>
                <w:spacing w:val="-6"/>
                <w:sz w:val="24"/>
                <w:szCs w:val="24"/>
                <w:lang w:val="ro-RO"/>
              </w:rPr>
            </w:pPr>
          </w:p>
        </w:tc>
        <w:tc>
          <w:tcPr>
            <w:tcW w:w="6120" w:type="dxa"/>
            <w:tcMar>
              <w:left w:w="14" w:type="dxa"/>
              <w:right w:w="14" w:type="dxa"/>
            </w:tcMar>
          </w:tcPr>
          <w:p w14:paraId="09F54EAF" w14:textId="50905F52" w:rsidR="00FF7CFB" w:rsidRPr="00B62D9D" w:rsidRDefault="00FF7CFB" w:rsidP="009402B7">
            <w:pPr>
              <w:pStyle w:val="ListParagraph"/>
              <w:numPr>
                <w:ilvl w:val="0"/>
                <w:numId w:val="7"/>
              </w:numPr>
              <w:tabs>
                <w:tab w:val="left" w:pos="345"/>
              </w:tabs>
              <w:spacing w:after="0" w:line="240" w:lineRule="auto"/>
              <w:ind w:left="85" w:firstLine="0"/>
              <w:jc w:val="both"/>
              <w:rPr>
                <w:rFonts w:ascii="Times New Roman" w:hAnsi="Times New Roman"/>
                <w:sz w:val="24"/>
                <w:szCs w:val="24"/>
                <w:lang w:val="ro-RO"/>
              </w:rPr>
            </w:pPr>
            <w:r w:rsidRPr="00B62D9D">
              <w:rPr>
                <w:rFonts w:ascii="Times New Roman" w:hAnsi="Times New Roman"/>
                <w:sz w:val="24"/>
                <w:szCs w:val="24"/>
                <w:lang w:val="ro-RO" w:eastAsia="ro-RO"/>
              </w:rPr>
              <w:t>halde de steril.</w:t>
            </w:r>
          </w:p>
        </w:tc>
      </w:tr>
      <w:tr w:rsidR="00EF4E4F" w:rsidRPr="00B62D9D" w14:paraId="3F741D17" w14:textId="77777777" w:rsidTr="00F00C78">
        <w:tc>
          <w:tcPr>
            <w:tcW w:w="3780" w:type="dxa"/>
            <w:tcMar>
              <w:left w:w="14" w:type="dxa"/>
              <w:right w:w="14" w:type="dxa"/>
            </w:tcMar>
          </w:tcPr>
          <w:p w14:paraId="680F7C64" w14:textId="77777777" w:rsidR="00EF4E4F" w:rsidRPr="00B62D9D" w:rsidRDefault="00EF4E4F" w:rsidP="00FF7CFB">
            <w:pPr>
              <w:pStyle w:val="ListParagraph"/>
              <w:tabs>
                <w:tab w:val="left" w:pos="450"/>
              </w:tabs>
              <w:spacing w:after="0" w:line="360" w:lineRule="auto"/>
              <w:ind w:left="0"/>
              <w:jc w:val="both"/>
              <w:rPr>
                <w:rFonts w:ascii="Times New Roman" w:hAnsi="Times New Roman"/>
                <w:spacing w:val="-6"/>
                <w:sz w:val="24"/>
                <w:szCs w:val="24"/>
                <w:lang w:val="ro-RO"/>
              </w:rPr>
            </w:pPr>
          </w:p>
        </w:tc>
        <w:tc>
          <w:tcPr>
            <w:tcW w:w="6120" w:type="dxa"/>
            <w:tcMar>
              <w:left w:w="14" w:type="dxa"/>
              <w:right w:w="14" w:type="dxa"/>
            </w:tcMar>
          </w:tcPr>
          <w:p w14:paraId="3523F4D3" w14:textId="77777777" w:rsidR="00EF4E4F" w:rsidRPr="00B62D9D" w:rsidRDefault="00EF4E4F" w:rsidP="00EF4E4F">
            <w:pPr>
              <w:pStyle w:val="ListParagraph"/>
              <w:tabs>
                <w:tab w:val="left" w:pos="345"/>
              </w:tabs>
              <w:spacing w:after="0" w:line="240" w:lineRule="auto"/>
              <w:ind w:left="85"/>
              <w:jc w:val="both"/>
              <w:rPr>
                <w:rFonts w:ascii="Times New Roman" w:hAnsi="Times New Roman"/>
                <w:sz w:val="24"/>
                <w:szCs w:val="24"/>
                <w:lang w:val="ro-RO" w:eastAsia="ro-RO"/>
              </w:rPr>
            </w:pPr>
          </w:p>
        </w:tc>
      </w:tr>
    </w:tbl>
    <w:p w14:paraId="343EFEE6" w14:textId="77777777" w:rsidR="001A342C" w:rsidRPr="00B62D9D" w:rsidRDefault="001A342C" w:rsidP="001A342C">
      <w:pPr>
        <w:spacing w:after="0" w:line="360" w:lineRule="auto"/>
        <w:jc w:val="both"/>
        <w:rPr>
          <w:rFonts w:ascii="Times New Roman" w:hAnsi="Times New Roman"/>
          <w:spacing w:val="-6"/>
          <w:sz w:val="16"/>
          <w:szCs w:val="16"/>
          <w:lang w:val="ro-RO"/>
        </w:rPr>
      </w:pPr>
    </w:p>
    <w:tbl>
      <w:tblPr>
        <w:tblStyle w:val="TableGrid"/>
        <w:tblW w:w="10213" w:type="dxa"/>
        <w:tblBorders>
          <w:top w:val="none" w:sz="0" w:space="0" w:color="auto"/>
          <w:left w:val="none" w:sz="0" w:space="0" w:color="auto"/>
          <w:bottom w:val="none" w:sz="0" w:space="0" w:color="auto"/>
          <w:right w:val="none" w:sz="0" w:space="0" w:color="auto"/>
        </w:tblBorders>
        <w:shd w:val="clear" w:color="auto" w:fill="C6D9F1" w:themeFill="text2" w:themeFillTint="33"/>
        <w:tblLook w:val="04A0" w:firstRow="1" w:lastRow="0" w:firstColumn="1" w:lastColumn="0" w:noHBand="0" w:noVBand="1"/>
      </w:tblPr>
      <w:tblGrid>
        <w:gridCol w:w="10213"/>
      </w:tblGrid>
      <w:tr w:rsidR="00B62D9D" w:rsidRPr="00B62D9D" w14:paraId="06685C3E" w14:textId="77777777" w:rsidTr="00F72BE0">
        <w:trPr>
          <w:trHeight w:val="445"/>
        </w:trPr>
        <w:tc>
          <w:tcPr>
            <w:tcW w:w="10213" w:type="dxa"/>
            <w:shd w:val="clear" w:color="auto" w:fill="C6D9F1" w:themeFill="text2" w:themeFillTint="33"/>
            <w:vAlign w:val="center"/>
          </w:tcPr>
          <w:p w14:paraId="6FC57D64" w14:textId="77777777" w:rsidR="001A342C" w:rsidRPr="00B62D9D" w:rsidRDefault="001A342C" w:rsidP="00520F8A">
            <w:pPr>
              <w:pStyle w:val="BodyTextIndent"/>
              <w:spacing w:after="0" w:line="240" w:lineRule="auto"/>
              <w:ind w:left="0"/>
              <w:jc w:val="center"/>
              <w:rPr>
                <w:rFonts w:ascii="Times New Roman" w:hAnsi="Times New Roman"/>
                <w:b/>
                <w:bCs/>
                <w:sz w:val="24"/>
                <w:szCs w:val="24"/>
              </w:rPr>
            </w:pPr>
            <w:r w:rsidRPr="00B62D9D">
              <w:rPr>
                <w:rFonts w:ascii="Times New Roman" w:hAnsi="Times New Roman"/>
                <w:b/>
                <w:bCs/>
                <w:spacing w:val="-6"/>
                <w:sz w:val="24"/>
                <w:szCs w:val="24"/>
              </w:rPr>
              <w:t>Harta</w:t>
            </w:r>
            <w:r w:rsidRPr="00B62D9D">
              <w:rPr>
                <w:rStyle w:val="FootnoteReference"/>
                <w:rFonts w:ascii="Times New Roman" w:hAnsi="Times New Roman"/>
                <w:b/>
                <w:bCs/>
                <w:spacing w:val="-6"/>
                <w:sz w:val="24"/>
                <w:szCs w:val="24"/>
              </w:rPr>
              <w:footnoteReference w:id="24"/>
            </w:r>
            <w:r w:rsidRPr="00B62D9D">
              <w:rPr>
                <w:rFonts w:ascii="Times New Roman" w:hAnsi="Times New Roman"/>
                <w:b/>
                <w:bCs/>
                <w:spacing w:val="-6"/>
                <w:sz w:val="24"/>
                <w:szCs w:val="24"/>
              </w:rPr>
              <w:t xml:space="preserve"> resurselor minerale în România</w:t>
            </w:r>
          </w:p>
        </w:tc>
      </w:tr>
    </w:tbl>
    <w:p w14:paraId="239FB0AA" w14:textId="61C3A33E" w:rsidR="00525ACE" w:rsidRPr="00B62D9D" w:rsidRDefault="001A342C" w:rsidP="00B15BC6">
      <w:pPr>
        <w:spacing w:after="0" w:line="240" w:lineRule="auto"/>
        <w:jc w:val="both"/>
        <w:rPr>
          <w:rFonts w:ascii="Times New Roman" w:hAnsi="Times New Roman"/>
          <w:spacing w:val="-6"/>
          <w:sz w:val="24"/>
          <w:szCs w:val="24"/>
          <w:lang w:val="ro-RO"/>
        </w:rPr>
      </w:pPr>
      <w:r w:rsidRPr="00B62D9D">
        <w:rPr>
          <w:rFonts w:ascii="Times New Roman" w:hAnsi="Times New Roman"/>
          <w:b/>
          <w:noProof/>
          <w:sz w:val="12"/>
          <w:szCs w:val="12"/>
          <w:lang w:val="ro-RO"/>
        </w:rPr>
        <w:drawing>
          <wp:inline distT="0" distB="0" distL="0" distR="0" wp14:anchorId="295A7B49" wp14:editId="0E90AC3C">
            <wp:extent cx="3520620" cy="6443620"/>
            <wp:effectExtent l="5397" t="0" r="9208" b="9207"/>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rot="5400000">
                      <a:off x="0" y="0"/>
                      <a:ext cx="3579512" cy="6551407"/>
                    </a:xfrm>
                    <a:prstGeom prst="rect">
                      <a:avLst/>
                    </a:prstGeom>
                    <a:noFill/>
                    <a:ln>
                      <a:noFill/>
                    </a:ln>
                  </pic:spPr>
                </pic:pic>
              </a:graphicData>
            </a:graphic>
          </wp:inline>
        </w:drawing>
      </w:r>
    </w:p>
    <w:p w14:paraId="3181EBFD" w14:textId="77777777" w:rsidR="001A342C" w:rsidRPr="00B62D9D" w:rsidRDefault="001A342C" w:rsidP="001A342C">
      <w:pPr>
        <w:pStyle w:val="BodyTextIndent"/>
        <w:spacing w:after="0" w:line="240" w:lineRule="auto"/>
        <w:ind w:left="0"/>
        <w:jc w:val="center"/>
        <w:rPr>
          <w:rFonts w:ascii="Times New Roman" w:hAnsi="Times New Roman"/>
          <w:b/>
          <w:bCs/>
          <w:sz w:val="20"/>
          <w:szCs w:val="20"/>
        </w:rPr>
      </w:pPr>
      <w:r w:rsidRPr="00B62D9D">
        <w:rPr>
          <w:rFonts w:ascii="Times New Roman" w:hAnsi="Times New Roman"/>
          <w:b/>
          <w:bCs/>
          <w:sz w:val="20"/>
          <w:szCs w:val="20"/>
        </w:rPr>
        <w:t>Fig. 7</w:t>
      </w:r>
    </w:p>
    <w:p w14:paraId="1B9AF43D" w14:textId="77777777" w:rsidR="00EF4E4F" w:rsidRPr="00B62D9D" w:rsidRDefault="00EF4E4F" w:rsidP="00B15BC6">
      <w:pPr>
        <w:spacing w:after="0" w:line="240" w:lineRule="auto"/>
        <w:jc w:val="both"/>
        <w:rPr>
          <w:rFonts w:ascii="Times New Roman" w:hAnsi="Times New Roman"/>
          <w:spacing w:val="-6"/>
          <w:sz w:val="24"/>
          <w:szCs w:val="24"/>
          <w:lang w:val="ro-RO"/>
        </w:rPr>
      </w:pPr>
    </w:p>
    <w:p w14:paraId="599D9CBB" w14:textId="5A702727" w:rsidR="003B6132" w:rsidRPr="00B62D9D" w:rsidRDefault="00A300E0" w:rsidP="005943CE">
      <w:pPr>
        <w:spacing w:after="0" w:line="360" w:lineRule="auto"/>
        <w:jc w:val="both"/>
        <w:rPr>
          <w:rFonts w:ascii="Times New Roman" w:hAnsi="Times New Roman"/>
          <w:spacing w:val="-6"/>
          <w:sz w:val="24"/>
          <w:szCs w:val="24"/>
          <w:lang w:val="ro-RO"/>
        </w:rPr>
      </w:pPr>
      <w:r w:rsidRPr="00B62D9D">
        <w:rPr>
          <w:rFonts w:ascii="Times New Roman" w:hAnsi="Times New Roman"/>
          <w:spacing w:val="-6"/>
          <w:sz w:val="24"/>
          <w:szCs w:val="24"/>
          <w:lang w:val="ro-RO"/>
        </w:rPr>
        <w:t>În cazul resurselor minerale energetice, situa</w:t>
      </w:r>
      <w:r w:rsidR="00EE004A" w:rsidRPr="00B62D9D">
        <w:rPr>
          <w:rFonts w:ascii="Times New Roman" w:hAnsi="Times New Roman"/>
          <w:spacing w:val="-6"/>
          <w:sz w:val="24"/>
          <w:szCs w:val="24"/>
          <w:lang w:val="ro-RO"/>
        </w:rPr>
        <w:t>ț</w:t>
      </w:r>
      <w:r w:rsidRPr="00B62D9D">
        <w:rPr>
          <w:rFonts w:ascii="Times New Roman" w:hAnsi="Times New Roman"/>
          <w:spacing w:val="-6"/>
          <w:sz w:val="24"/>
          <w:szCs w:val="24"/>
          <w:lang w:val="ro-RO"/>
        </w:rPr>
        <w:t xml:space="preserve">ia </w:t>
      </w:r>
      <w:r w:rsidR="00EE004A" w:rsidRPr="00B62D9D">
        <w:rPr>
          <w:rFonts w:ascii="Times New Roman" w:hAnsi="Times New Roman"/>
          <w:spacing w:val="-6"/>
          <w:sz w:val="24"/>
          <w:szCs w:val="24"/>
          <w:lang w:val="ro-RO"/>
        </w:rPr>
        <w:t>ș</w:t>
      </w:r>
      <w:r w:rsidRPr="00B62D9D">
        <w:rPr>
          <w:rFonts w:ascii="Times New Roman" w:hAnsi="Times New Roman"/>
          <w:spacing w:val="-6"/>
          <w:sz w:val="24"/>
          <w:szCs w:val="24"/>
          <w:lang w:val="ro-RO"/>
        </w:rPr>
        <w:t xml:space="preserve">i alte aspecte sunt cuprinse </w:t>
      </w:r>
      <w:r w:rsidR="00EE004A" w:rsidRPr="00B62D9D">
        <w:rPr>
          <w:rFonts w:ascii="Times New Roman" w:hAnsi="Times New Roman"/>
          <w:spacing w:val="-6"/>
          <w:sz w:val="24"/>
          <w:szCs w:val="24"/>
          <w:lang w:val="ro-RO"/>
        </w:rPr>
        <w:t>î</w:t>
      </w:r>
      <w:r w:rsidRPr="00B62D9D">
        <w:rPr>
          <w:rFonts w:ascii="Times New Roman" w:hAnsi="Times New Roman"/>
          <w:spacing w:val="-6"/>
          <w:sz w:val="24"/>
          <w:szCs w:val="24"/>
          <w:lang w:val="ro-RO"/>
        </w:rPr>
        <w:t xml:space="preserve">n </w:t>
      </w:r>
      <w:r w:rsidRPr="00B62D9D">
        <w:rPr>
          <w:rFonts w:ascii="Times New Roman" w:hAnsi="Times New Roman"/>
          <w:i/>
          <w:iCs/>
          <w:spacing w:val="-6"/>
          <w:sz w:val="24"/>
          <w:szCs w:val="24"/>
          <w:lang w:val="ro-RO"/>
        </w:rPr>
        <w:t>Strategia energetică a României</w:t>
      </w:r>
      <w:r w:rsidR="00525ACE" w:rsidRPr="00B62D9D">
        <w:rPr>
          <w:rFonts w:ascii="Times New Roman" w:hAnsi="Times New Roman"/>
          <w:spacing w:val="-6"/>
          <w:sz w:val="24"/>
          <w:szCs w:val="24"/>
          <w:lang w:val="ro-RO"/>
        </w:rPr>
        <w:t>, elaborată de Ministerul Energiei.</w:t>
      </w:r>
    </w:p>
    <w:p w14:paraId="71734C54" w14:textId="77777777" w:rsidR="00A8512D" w:rsidRPr="00B62D9D" w:rsidRDefault="00A8512D" w:rsidP="00B15BC6">
      <w:pPr>
        <w:pStyle w:val="Heading2"/>
        <w:tabs>
          <w:tab w:val="left" w:pos="900"/>
        </w:tabs>
        <w:spacing w:before="0" w:line="240" w:lineRule="auto"/>
        <w:rPr>
          <w:rFonts w:ascii="Times New Roman" w:hAnsi="Times New Roman"/>
          <w:color w:val="auto"/>
          <w:sz w:val="24"/>
          <w:szCs w:val="24"/>
          <w:lang w:val="ro-RO"/>
        </w:rPr>
      </w:pPr>
      <w:bookmarkStart w:id="28" w:name="_Toc461098250"/>
      <w:bookmarkStart w:id="29" w:name="_Toc459906099"/>
    </w:p>
    <w:p w14:paraId="36B0B1BB" w14:textId="531ADE4C" w:rsidR="00AE25F8" w:rsidRPr="00B62D9D" w:rsidRDefault="003663A9" w:rsidP="00430B1D">
      <w:pPr>
        <w:pStyle w:val="Heading2"/>
        <w:tabs>
          <w:tab w:val="left" w:pos="1134"/>
        </w:tabs>
        <w:spacing w:before="0" w:line="240" w:lineRule="auto"/>
        <w:rPr>
          <w:rFonts w:ascii="Times New Roman" w:hAnsi="Times New Roman"/>
          <w:color w:val="auto"/>
          <w:sz w:val="28"/>
          <w:szCs w:val="28"/>
          <w:lang w:val="ro-RO"/>
        </w:rPr>
      </w:pPr>
      <w:bookmarkStart w:id="30" w:name="_Toc117608133"/>
      <w:r w:rsidRPr="00B62D9D">
        <w:rPr>
          <w:rFonts w:ascii="Times New Roman" w:hAnsi="Times New Roman"/>
          <w:color w:val="auto"/>
          <w:sz w:val="28"/>
          <w:szCs w:val="28"/>
          <w:lang w:val="ro-RO"/>
        </w:rPr>
        <w:t>I</w:t>
      </w:r>
      <w:r w:rsidR="00557926" w:rsidRPr="00B62D9D">
        <w:rPr>
          <w:rFonts w:ascii="Times New Roman" w:hAnsi="Times New Roman"/>
          <w:color w:val="auto"/>
          <w:sz w:val="28"/>
          <w:szCs w:val="28"/>
          <w:lang w:val="ro-RO"/>
        </w:rPr>
        <w:t>V</w:t>
      </w:r>
      <w:r w:rsidRPr="00B62D9D">
        <w:rPr>
          <w:rFonts w:ascii="Times New Roman" w:hAnsi="Times New Roman"/>
          <w:color w:val="auto"/>
          <w:sz w:val="28"/>
          <w:szCs w:val="28"/>
          <w:lang w:val="ro-RO"/>
        </w:rPr>
        <w:t>.</w:t>
      </w:r>
      <w:r w:rsidR="009F7199" w:rsidRPr="00B62D9D">
        <w:rPr>
          <w:rFonts w:ascii="Times New Roman" w:hAnsi="Times New Roman"/>
          <w:color w:val="auto"/>
          <w:sz w:val="28"/>
          <w:szCs w:val="28"/>
          <w:lang w:val="ro-RO"/>
        </w:rPr>
        <w:t>1</w:t>
      </w:r>
      <w:r w:rsidRPr="00B62D9D">
        <w:rPr>
          <w:rFonts w:ascii="Times New Roman" w:hAnsi="Times New Roman"/>
          <w:color w:val="auto"/>
          <w:sz w:val="28"/>
          <w:szCs w:val="28"/>
          <w:lang w:val="ro-RO"/>
        </w:rPr>
        <w:t>.</w:t>
      </w:r>
      <w:r w:rsidR="006A7719" w:rsidRPr="00B62D9D">
        <w:rPr>
          <w:rFonts w:ascii="Times New Roman" w:hAnsi="Times New Roman"/>
          <w:color w:val="auto"/>
          <w:sz w:val="28"/>
          <w:szCs w:val="28"/>
          <w:lang w:val="ro-RO"/>
        </w:rPr>
        <w:t>1</w:t>
      </w:r>
      <w:r w:rsidRPr="00B62D9D">
        <w:rPr>
          <w:rFonts w:ascii="Times New Roman" w:hAnsi="Times New Roman"/>
          <w:color w:val="auto"/>
          <w:sz w:val="28"/>
          <w:szCs w:val="28"/>
          <w:lang w:val="ro-RO"/>
        </w:rPr>
        <w:tab/>
        <w:t>Analiz</w:t>
      </w:r>
      <w:r w:rsidR="00501853" w:rsidRPr="00B62D9D">
        <w:rPr>
          <w:rFonts w:ascii="Times New Roman" w:hAnsi="Times New Roman"/>
          <w:color w:val="auto"/>
          <w:sz w:val="28"/>
          <w:szCs w:val="28"/>
          <w:lang w:val="ro-RO"/>
        </w:rPr>
        <w:t>e</w:t>
      </w:r>
      <w:r w:rsidRPr="00B62D9D">
        <w:rPr>
          <w:rFonts w:ascii="Times New Roman" w:hAnsi="Times New Roman"/>
          <w:color w:val="auto"/>
          <w:sz w:val="28"/>
          <w:szCs w:val="28"/>
          <w:lang w:val="ro-RO"/>
        </w:rPr>
        <w:t xml:space="preserve"> SWOT privind resursele </w:t>
      </w:r>
      <w:bookmarkEnd w:id="28"/>
      <w:r w:rsidRPr="00B62D9D">
        <w:rPr>
          <w:rFonts w:ascii="Times New Roman" w:hAnsi="Times New Roman"/>
          <w:color w:val="auto"/>
          <w:sz w:val="28"/>
          <w:szCs w:val="28"/>
          <w:lang w:val="ro-RO"/>
        </w:rPr>
        <w:t xml:space="preserve">minerale </w:t>
      </w:r>
      <w:r w:rsidR="00D125A7" w:rsidRPr="00B62D9D">
        <w:rPr>
          <w:rFonts w:ascii="Times New Roman" w:hAnsi="Times New Roman"/>
          <w:color w:val="auto"/>
          <w:sz w:val="28"/>
          <w:szCs w:val="28"/>
          <w:lang w:val="ro-RO"/>
        </w:rPr>
        <w:t>nemetalifere</w:t>
      </w:r>
      <w:bookmarkEnd w:id="30"/>
    </w:p>
    <w:p w14:paraId="48CEF62E" w14:textId="77777777" w:rsidR="002A27A0" w:rsidRPr="00B62D9D" w:rsidRDefault="002A27A0" w:rsidP="00B15BC6">
      <w:pPr>
        <w:spacing w:line="240" w:lineRule="auto"/>
        <w:rPr>
          <w:rFonts w:ascii="Times New Roman" w:hAnsi="Times New Roman"/>
          <w:lang w:val="ro-RO"/>
        </w:rPr>
      </w:pPr>
    </w:p>
    <w:p w14:paraId="54C22FFD" w14:textId="64EA228C" w:rsidR="003663A9" w:rsidRPr="00B62D9D" w:rsidRDefault="006571FA" w:rsidP="00430B1D">
      <w:pPr>
        <w:pStyle w:val="Heading2"/>
        <w:tabs>
          <w:tab w:val="left" w:pos="1134"/>
        </w:tabs>
        <w:spacing w:before="0" w:line="240" w:lineRule="auto"/>
        <w:rPr>
          <w:rFonts w:ascii="Times New Roman" w:hAnsi="Times New Roman"/>
          <w:color w:val="auto"/>
          <w:sz w:val="28"/>
          <w:szCs w:val="28"/>
          <w:lang w:val="ro-RO"/>
        </w:rPr>
      </w:pPr>
      <w:bookmarkStart w:id="31" w:name="_Toc117608134"/>
      <w:r w:rsidRPr="00B62D9D">
        <w:rPr>
          <w:rFonts w:ascii="Times New Roman" w:hAnsi="Times New Roman"/>
          <w:color w:val="auto"/>
          <w:sz w:val="28"/>
          <w:szCs w:val="28"/>
          <w:lang w:val="ro-RO"/>
        </w:rPr>
        <w:t>IV</w:t>
      </w:r>
      <w:r w:rsidR="00EE004A" w:rsidRPr="00B62D9D">
        <w:rPr>
          <w:rFonts w:ascii="Times New Roman" w:hAnsi="Times New Roman"/>
          <w:color w:val="auto"/>
          <w:sz w:val="28"/>
          <w:szCs w:val="28"/>
          <w:lang w:val="ro-RO"/>
        </w:rPr>
        <w:t>.</w:t>
      </w:r>
      <w:r w:rsidR="009F7199" w:rsidRPr="00B62D9D">
        <w:rPr>
          <w:rFonts w:ascii="Times New Roman" w:hAnsi="Times New Roman"/>
          <w:color w:val="auto"/>
          <w:sz w:val="28"/>
          <w:szCs w:val="28"/>
          <w:lang w:val="ro-RO"/>
        </w:rPr>
        <w:t>1</w:t>
      </w:r>
      <w:r w:rsidR="00EE004A" w:rsidRPr="00B62D9D">
        <w:rPr>
          <w:rFonts w:ascii="Times New Roman" w:hAnsi="Times New Roman"/>
          <w:color w:val="auto"/>
          <w:sz w:val="28"/>
          <w:szCs w:val="28"/>
          <w:lang w:val="ro-RO"/>
        </w:rPr>
        <w:t>.</w:t>
      </w:r>
      <w:r w:rsidR="00BA611A" w:rsidRPr="00B62D9D">
        <w:rPr>
          <w:rFonts w:ascii="Times New Roman" w:hAnsi="Times New Roman"/>
          <w:color w:val="auto"/>
          <w:sz w:val="28"/>
          <w:szCs w:val="28"/>
          <w:lang w:val="ro-RO"/>
        </w:rPr>
        <w:t>1.1</w:t>
      </w:r>
      <w:r w:rsidR="00414881" w:rsidRPr="00B62D9D">
        <w:rPr>
          <w:rFonts w:ascii="Times New Roman" w:hAnsi="Times New Roman"/>
          <w:color w:val="auto"/>
          <w:sz w:val="28"/>
          <w:szCs w:val="28"/>
          <w:lang w:val="ro-RO"/>
        </w:rPr>
        <w:tab/>
      </w:r>
      <w:r w:rsidR="00C43AC8" w:rsidRPr="00B62D9D">
        <w:rPr>
          <w:rFonts w:ascii="Times New Roman" w:hAnsi="Times New Roman"/>
          <w:color w:val="auto"/>
          <w:sz w:val="28"/>
          <w:szCs w:val="28"/>
          <w:lang w:val="ro-RO"/>
        </w:rPr>
        <w:t>R</w:t>
      </w:r>
      <w:r w:rsidR="003663A9" w:rsidRPr="00B62D9D">
        <w:rPr>
          <w:rFonts w:ascii="Times New Roman" w:hAnsi="Times New Roman"/>
          <w:color w:val="auto"/>
          <w:sz w:val="28"/>
          <w:szCs w:val="28"/>
          <w:lang w:val="ro-RO"/>
        </w:rPr>
        <w:t>esursele de sare</w:t>
      </w:r>
      <w:bookmarkEnd w:id="31"/>
    </w:p>
    <w:p w14:paraId="7560EE8E" w14:textId="77777777" w:rsidR="006A7719" w:rsidRPr="00B62D9D" w:rsidRDefault="006A7719" w:rsidP="00F72BE0">
      <w:pPr>
        <w:spacing w:after="0" w:line="360" w:lineRule="auto"/>
        <w:jc w:val="both"/>
        <w:rPr>
          <w:rFonts w:ascii="Times New Roman" w:hAnsi="Times New Roman"/>
          <w:sz w:val="24"/>
          <w:szCs w:val="24"/>
          <w:lang w:val="ro-RO"/>
        </w:rPr>
      </w:pPr>
      <w:r w:rsidRPr="00B62D9D">
        <w:rPr>
          <w:rFonts w:ascii="Times New Roman" w:hAnsi="Times New Roman"/>
          <w:b/>
          <w:sz w:val="24"/>
          <w:szCs w:val="24"/>
          <w:lang w:val="ro-RO"/>
        </w:rPr>
        <w:t>Puncte tari:</w:t>
      </w:r>
    </w:p>
    <w:p w14:paraId="22ACB7B9" w14:textId="3CFB6F13" w:rsidR="006A7719" w:rsidRPr="00B62D9D" w:rsidRDefault="006A7719" w:rsidP="00F72BE0">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resursă cantitativ şi calitativ apreciabilă;</w:t>
      </w:r>
    </w:p>
    <w:p w14:paraId="5330E444" w14:textId="56DC9D67" w:rsidR="00FD70BE" w:rsidRPr="00B62D9D" w:rsidRDefault="006A771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lastRenderedPageBreak/>
        <w:t xml:space="preserve">rezervele industriale pot asigura producţia de sare la nivelul cererii actuale </w:t>
      </w:r>
      <w:r w:rsidR="00FD70BE" w:rsidRPr="00B62D9D">
        <w:rPr>
          <w:rFonts w:ascii="Times New Roman" w:hAnsi="Times New Roman"/>
          <w:sz w:val="24"/>
          <w:szCs w:val="24"/>
          <w:lang w:val="ro-RO"/>
        </w:rPr>
        <w:t>ș</w:t>
      </w:r>
      <w:r w:rsidRPr="00B62D9D">
        <w:rPr>
          <w:rFonts w:ascii="Times New Roman" w:hAnsi="Times New Roman"/>
          <w:sz w:val="24"/>
          <w:szCs w:val="24"/>
          <w:lang w:val="ro-RO"/>
        </w:rPr>
        <w:t>i de perspectiv</w:t>
      </w:r>
      <w:r w:rsidR="00FD70BE" w:rsidRPr="00B62D9D">
        <w:rPr>
          <w:rFonts w:ascii="Times New Roman" w:hAnsi="Times New Roman"/>
          <w:sz w:val="24"/>
          <w:szCs w:val="24"/>
          <w:lang w:val="ro-RO"/>
        </w:rPr>
        <w:t>ă</w:t>
      </w:r>
      <w:r w:rsidRPr="00B62D9D">
        <w:rPr>
          <w:rFonts w:ascii="Times New Roman" w:hAnsi="Times New Roman"/>
          <w:sz w:val="24"/>
          <w:szCs w:val="24"/>
          <w:lang w:val="ro-RO"/>
        </w:rPr>
        <w:t xml:space="preserve"> pe o perioadă de peste 50 ani;</w:t>
      </w:r>
    </w:p>
    <w:p w14:paraId="3F07F113" w14:textId="0A84E7D5" w:rsidR="006A7719" w:rsidRPr="00B62D9D" w:rsidRDefault="006A771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varia</w:t>
      </w:r>
      <w:r w:rsidR="005943CE" w:rsidRPr="00B62D9D">
        <w:rPr>
          <w:rFonts w:ascii="Times New Roman" w:hAnsi="Times New Roman"/>
          <w:sz w:val="24"/>
          <w:szCs w:val="24"/>
          <w:lang w:val="ro-RO"/>
        </w:rPr>
        <w:t>ț</w:t>
      </w:r>
      <w:r w:rsidRPr="00B62D9D">
        <w:rPr>
          <w:rFonts w:ascii="Times New Roman" w:hAnsi="Times New Roman"/>
          <w:sz w:val="24"/>
          <w:szCs w:val="24"/>
          <w:lang w:val="ro-RO"/>
        </w:rPr>
        <w:t>ia calitativ</w:t>
      </w:r>
      <w:r w:rsidR="005943CE" w:rsidRPr="00B62D9D">
        <w:rPr>
          <w:rFonts w:ascii="Times New Roman" w:hAnsi="Times New Roman"/>
          <w:sz w:val="24"/>
          <w:szCs w:val="24"/>
          <w:lang w:val="ro-RO"/>
        </w:rPr>
        <w:t>ă</w:t>
      </w:r>
      <w:r w:rsidRPr="00B62D9D">
        <w:rPr>
          <w:rFonts w:ascii="Times New Roman" w:hAnsi="Times New Roman"/>
          <w:sz w:val="24"/>
          <w:szCs w:val="24"/>
          <w:lang w:val="ro-RO"/>
        </w:rPr>
        <w:t xml:space="preserve"> a rezervelor fac din aceast</w:t>
      </w:r>
      <w:r w:rsidR="005943CE" w:rsidRPr="00B62D9D">
        <w:rPr>
          <w:rFonts w:ascii="Times New Roman" w:hAnsi="Times New Roman"/>
          <w:sz w:val="24"/>
          <w:szCs w:val="24"/>
          <w:lang w:val="ro-RO"/>
        </w:rPr>
        <w:t>ă</w:t>
      </w:r>
      <w:r w:rsidRPr="00B62D9D">
        <w:rPr>
          <w:rFonts w:ascii="Times New Roman" w:hAnsi="Times New Roman"/>
          <w:sz w:val="24"/>
          <w:szCs w:val="24"/>
          <w:lang w:val="ro-RO"/>
        </w:rPr>
        <w:t xml:space="preserve"> substan</w:t>
      </w:r>
      <w:r w:rsidR="005943CE" w:rsidRPr="00B62D9D">
        <w:rPr>
          <w:rFonts w:ascii="Times New Roman" w:hAnsi="Times New Roman"/>
          <w:sz w:val="24"/>
          <w:szCs w:val="24"/>
          <w:lang w:val="ro-RO"/>
        </w:rPr>
        <w:t>ță</w:t>
      </w:r>
      <w:r w:rsidRPr="00B62D9D">
        <w:rPr>
          <w:rFonts w:ascii="Times New Roman" w:hAnsi="Times New Roman"/>
          <w:sz w:val="24"/>
          <w:szCs w:val="24"/>
          <w:lang w:val="ro-RO"/>
        </w:rPr>
        <w:t xml:space="preserve"> mineral</w:t>
      </w:r>
      <w:r w:rsidR="005943CE" w:rsidRPr="00B62D9D">
        <w:rPr>
          <w:rFonts w:ascii="Times New Roman" w:hAnsi="Times New Roman"/>
          <w:sz w:val="24"/>
          <w:szCs w:val="24"/>
          <w:lang w:val="ro-RO"/>
        </w:rPr>
        <w:t>ă</w:t>
      </w:r>
      <w:r w:rsidRPr="00B62D9D">
        <w:rPr>
          <w:rFonts w:ascii="Times New Roman" w:hAnsi="Times New Roman"/>
          <w:sz w:val="24"/>
          <w:szCs w:val="24"/>
          <w:lang w:val="ro-RO"/>
        </w:rPr>
        <w:t xml:space="preserve"> util</w:t>
      </w:r>
      <w:r w:rsidR="005943CE" w:rsidRPr="00B62D9D">
        <w:rPr>
          <w:rFonts w:ascii="Times New Roman" w:hAnsi="Times New Roman"/>
          <w:sz w:val="24"/>
          <w:szCs w:val="24"/>
          <w:lang w:val="ro-RO"/>
        </w:rPr>
        <w:t>ă</w:t>
      </w:r>
      <w:r w:rsidRPr="00B62D9D">
        <w:rPr>
          <w:rFonts w:ascii="Times New Roman" w:hAnsi="Times New Roman"/>
          <w:sz w:val="24"/>
          <w:szCs w:val="24"/>
          <w:lang w:val="ro-RO"/>
        </w:rPr>
        <w:t xml:space="preserve"> o surs</w:t>
      </w:r>
      <w:r w:rsidR="005943CE" w:rsidRPr="00B62D9D">
        <w:rPr>
          <w:rFonts w:ascii="Times New Roman" w:hAnsi="Times New Roman"/>
          <w:sz w:val="24"/>
          <w:szCs w:val="24"/>
          <w:lang w:val="ro-RO"/>
        </w:rPr>
        <w:t>ă</w:t>
      </w:r>
      <w:r w:rsidRPr="00B62D9D">
        <w:rPr>
          <w:rFonts w:ascii="Times New Roman" w:hAnsi="Times New Roman"/>
          <w:sz w:val="24"/>
          <w:szCs w:val="24"/>
          <w:lang w:val="ro-RO"/>
        </w:rPr>
        <w:t xml:space="preserve"> important</w:t>
      </w:r>
      <w:r w:rsidR="005943CE" w:rsidRPr="00B62D9D">
        <w:rPr>
          <w:rFonts w:ascii="Times New Roman" w:hAnsi="Times New Roman"/>
          <w:sz w:val="24"/>
          <w:szCs w:val="24"/>
          <w:lang w:val="ro-RO"/>
        </w:rPr>
        <w:t>ă</w:t>
      </w:r>
      <w:r w:rsidRPr="00B62D9D">
        <w:rPr>
          <w:rFonts w:ascii="Times New Roman" w:hAnsi="Times New Roman"/>
          <w:sz w:val="24"/>
          <w:szCs w:val="24"/>
          <w:lang w:val="ro-RO"/>
        </w:rPr>
        <w:t xml:space="preserve"> pentru diferite ramuri industriale, de la sarea pentru consum uman la sarea industrial</w:t>
      </w:r>
      <w:r w:rsidR="005943CE" w:rsidRPr="00B62D9D">
        <w:rPr>
          <w:rFonts w:ascii="Times New Roman" w:hAnsi="Times New Roman"/>
          <w:sz w:val="24"/>
          <w:szCs w:val="24"/>
          <w:lang w:val="ro-RO"/>
        </w:rPr>
        <w:t>ă</w:t>
      </w:r>
      <w:r w:rsidRPr="00B62D9D">
        <w:rPr>
          <w:rFonts w:ascii="Times New Roman" w:hAnsi="Times New Roman"/>
          <w:sz w:val="24"/>
          <w:szCs w:val="24"/>
          <w:lang w:val="ro-RO"/>
        </w:rPr>
        <w:t xml:space="preserve"> </w:t>
      </w:r>
      <w:r w:rsidR="005943CE" w:rsidRPr="00B62D9D">
        <w:rPr>
          <w:rFonts w:ascii="Times New Roman" w:hAnsi="Times New Roman"/>
          <w:sz w:val="24"/>
          <w:szCs w:val="24"/>
          <w:lang w:val="ro-RO"/>
        </w:rPr>
        <w:t>ș</w:t>
      </w:r>
      <w:r w:rsidRPr="00B62D9D">
        <w:rPr>
          <w:rFonts w:ascii="Times New Roman" w:hAnsi="Times New Roman"/>
          <w:sz w:val="24"/>
          <w:szCs w:val="24"/>
          <w:lang w:val="ro-RO"/>
        </w:rPr>
        <w:t xml:space="preserve">i cea </w:t>
      </w:r>
      <w:r w:rsidR="003D70C3" w:rsidRPr="00B62D9D">
        <w:rPr>
          <w:rFonts w:ascii="Times New Roman" w:hAnsi="Times New Roman"/>
          <w:sz w:val="24"/>
          <w:szCs w:val="24"/>
          <w:lang w:val="ro-RO"/>
        </w:rPr>
        <w:t xml:space="preserve">utilizată </w:t>
      </w:r>
      <w:r w:rsidRPr="00B62D9D">
        <w:rPr>
          <w:rFonts w:ascii="Times New Roman" w:hAnsi="Times New Roman"/>
          <w:sz w:val="24"/>
          <w:szCs w:val="24"/>
          <w:lang w:val="ro-RO"/>
        </w:rPr>
        <w:t>pentru drumuri;</w:t>
      </w:r>
    </w:p>
    <w:p w14:paraId="2EB833E7" w14:textId="5AB7CF3E" w:rsidR="006A7719" w:rsidRPr="00B62D9D" w:rsidRDefault="006A771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resursele de sare sunt r</w:t>
      </w:r>
      <w:r w:rsidR="005943CE" w:rsidRPr="00B62D9D">
        <w:rPr>
          <w:rFonts w:ascii="Times New Roman" w:hAnsi="Times New Roman"/>
          <w:sz w:val="24"/>
          <w:szCs w:val="24"/>
          <w:lang w:val="ro-RO"/>
        </w:rPr>
        <w:t>ă</w:t>
      </w:r>
      <w:r w:rsidRPr="00B62D9D">
        <w:rPr>
          <w:rFonts w:ascii="Times New Roman" w:hAnsi="Times New Roman"/>
          <w:sz w:val="24"/>
          <w:szCs w:val="24"/>
          <w:lang w:val="ro-RO"/>
        </w:rPr>
        <w:t>sp</w:t>
      </w:r>
      <w:r w:rsidR="005943CE" w:rsidRPr="00B62D9D">
        <w:rPr>
          <w:rFonts w:ascii="Times New Roman" w:hAnsi="Times New Roman"/>
          <w:sz w:val="24"/>
          <w:szCs w:val="24"/>
          <w:lang w:val="ro-RO"/>
        </w:rPr>
        <w:t>â</w:t>
      </w:r>
      <w:r w:rsidRPr="00B62D9D">
        <w:rPr>
          <w:rFonts w:ascii="Times New Roman" w:hAnsi="Times New Roman"/>
          <w:sz w:val="24"/>
          <w:szCs w:val="24"/>
          <w:lang w:val="ro-RO"/>
        </w:rPr>
        <w:t xml:space="preserve">ndite aproape uniform pe tot cuprinsul </w:t>
      </w:r>
      <w:r w:rsidR="005943CE" w:rsidRPr="00B62D9D">
        <w:rPr>
          <w:rFonts w:ascii="Times New Roman" w:hAnsi="Times New Roman"/>
          <w:sz w:val="24"/>
          <w:szCs w:val="24"/>
          <w:lang w:val="ro-RO"/>
        </w:rPr>
        <w:t>ță</w:t>
      </w:r>
      <w:r w:rsidRPr="00B62D9D">
        <w:rPr>
          <w:rFonts w:ascii="Times New Roman" w:hAnsi="Times New Roman"/>
          <w:sz w:val="24"/>
          <w:szCs w:val="24"/>
          <w:lang w:val="ro-RO"/>
        </w:rPr>
        <w:t>rii;</w:t>
      </w:r>
    </w:p>
    <w:p w14:paraId="6BAC0220" w14:textId="4F3AB733" w:rsidR="006A7719" w:rsidRPr="00B62D9D" w:rsidRDefault="006A771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toate minele sunt pretabile la aplicarea tehnologiilor moderne de extrac</w:t>
      </w:r>
      <w:r w:rsidR="005943CE" w:rsidRPr="00B62D9D">
        <w:rPr>
          <w:rFonts w:ascii="Times New Roman" w:hAnsi="Times New Roman"/>
          <w:sz w:val="24"/>
          <w:szCs w:val="24"/>
          <w:lang w:val="ro-RO"/>
        </w:rPr>
        <w:t>ț</w:t>
      </w:r>
      <w:r w:rsidRPr="00B62D9D">
        <w:rPr>
          <w:rFonts w:ascii="Times New Roman" w:hAnsi="Times New Roman"/>
          <w:sz w:val="24"/>
          <w:szCs w:val="24"/>
          <w:lang w:val="ro-RO"/>
        </w:rPr>
        <w:t xml:space="preserve">ie </w:t>
      </w:r>
      <w:r w:rsidR="005943CE" w:rsidRPr="00B62D9D">
        <w:rPr>
          <w:rFonts w:ascii="Times New Roman" w:hAnsi="Times New Roman"/>
          <w:sz w:val="24"/>
          <w:szCs w:val="24"/>
          <w:lang w:val="ro-RO"/>
        </w:rPr>
        <w:t>ș</w:t>
      </w:r>
      <w:r w:rsidRPr="00B62D9D">
        <w:rPr>
          <w:rFonts w:ascii="Times New Roman" w:hAnsi="Times New Roman"/>
          <w:sz w:val="24"/>
          <w:szCs w:val="24"/>
          <w:lang w:val="ro-RO"/>
        </w:rPr>
        <w:t>i prelucrare.</w:t>
      </w:r>
    </w:p>
    <w:p w14:paraId="1A136A5A" w14:textId="76F66E7F" w:rsidR="006A7719" w:rsidRPr="00B62D9D" w:rsidRDefault="006A7719" w:rsidP="00DB7D2B">
      <w:pPr>
        <w:spacing w:after="0" w:line="360" w:lineRule="auto"/>
        <w:jc w:val="both"/>
        <w:rPr>
          <w:rFonts w:ascii="Times New Roman" w:hAnsi="Times New Roman"/>
          <w:sz w:val="24"/>
          <w:szCs w:val="24"/>
          <w:lang w:val="ro-RO"/>
        </w:rPr>
      </w:pPr>
      <w:r w:rsidRPr="00B62D9D">
        <w:rPr>
          <w:rFonts w:ascii="Times New Roman" w:hAnsi="Times New Roman"/>
          <w:b/>
          <w:sz w:val="24"/>
          <w:szCs w:val="24"/>
          <w:lang w:val="ro-RO"/>
        </w:rPr>
        <w:t>Puncte slabe:</w:t>
      </w:r>
    </w:p>
    <w:p w14:paraId="75E3BE62" w14:textId="0DB8D1B9" w:rsidR="006A7719" w:rsidRPr="00B62D9D" w:rsidRDefault="006A771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obligativitatea adopt</w:t>
      </w:r>
      <w:r w:rsidR="002832F0" w:rsidRPr="00B62D9D">
        <w:rPr>
          <w:rFonts w:ascii="Times New Roman" w:hAnsi="Times New Roman"/>
          <w:sz w:val="24"/>
          <w:szCs w:val="24"/>
          <w:lang w:val="ro-RO"/>
        </w:rPr>
        <w:t>ă</w:t>
      </w:r>
      <w:r w:rsidRPr="00B62D9D">
        <w:rPr>
          <w:rFonts w:ascii="Times New Roman" w:hAnsi="Times New Roman"/>
          <w:sz w:val="24"/>
          <w:szCs w:val="24"/>
          <w:lang w:val="ro-RO"/>
        </w:rPr>
        <w:t>rii solu</w:t>
      </w:r>
      <w:r w:rsidR="002832F0" w:rsidRPr="00B62D9D">
        <w:rPr>
          <w:rFonts w:ascii="Times New Roman" w:hAnsi="Times New Roman"/>
          <w:sz w:val="24"/>
          <w:szCs w:val="24"/>
          <w:lang w:val="ro-RO"/>
        </w:rPr>
        <w:t>ț</w:t>
      </w:r>
      <w:r w:rsidRPr="00B62D9D">
        <w:rPr>
          <w:rFonts w:ascii="Times New Roman" w:hAnsi="Times New Roman"/>
          <w:sz w:val="24"/>
          <w:szCs w:val="24"/>
          <w:lang w:val="ro-RO"/>
        </w:rPr>
        <w:t xml:space="preserve">iilor pentru </w:t>
      </w:r>
      <w:r w:rsidR="002832F0" w:rsidRPr="00B62D9D">
        <w:rPr>
          <w:rFonts w:ascii="Times New Roman" w:hAnsi="Times New Roman"/>
          <w:sz w:val="24"/>
          <w:szCs w:val="24"/>
          <w:lang w:val="ro-RO"/>
        </w:rPr>
        <w:t>î</w:t>
      </w:r>
      <w:r w:rsidRPr="00B62D9D">
        <w:rPr>
          <w:rFonts w:ascii="Times New Roman" w:hAnsi="Times New Roman"/>
          <w:sz w:val="24"/>
          <w:szCs w:val="24"/>
          <w:lang w:val="ro-RO"/>
        </w:rPr>
        <w:t>ndep</w:t>
      </w:r>
      <w:r w:rsidR="002832F0" w:rsidRPr="00B62D9D">
        <w:rPr>
          <w:rFonts w:ascii="Times New Roman" w:hAnsi="Times New Roman"/>
          <w:sz w:val="24"/>
          <w:szCs w:val="24"/>
          <w:lang w:val="ro-RO"/>
        </w:rPr>
        <w:t>ă</w:t>
      </w:r>
      <w:r w:rsidRPr="00B62D9D">
        <w:rPr>
          <w:rFonts w:ascii="Times New Roman" w:hAnsi="Times New Roman"/>
          <w:sz w:val="24"/>
          <w:szCs w:val="24"/>
          <w:lang w:val="ro-RO"/>
        </w:rPr>
        <w:t>rtarea apei la contactul steril/sare;</w:t>
      </w:r>
    </w:p>
    <w:p w14:paraId="3D0B9E94" w14:textId="0A469DDC" w:rsidR="006A7719" w:rsidRPr="00B62D9D" w:rsidRDefault="006A771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grad de valorificare sc</w:t>
      </w:r>
      <w:r w:rsidR="002832F0" w:rsidRPr="00B62D9D">
        <w:rPr>
          <w:rFonts w:ascii="Times New Roman" w:hAnsi="Times New Roman"/>
          <w:sz w:val="24"/>
          <w:szCs w:val="24"/>
          <w:lang w:val="ro-RO"/>
        </w:rPr>
        <w:t>ă</w:t>
      </w:r>
      <w:r w:rsidRPr="00B62D9D">
        <w:rPr>
          <w:rFonts w:ascii="Times New Roman" w:hAnsi="Times New Roman"/>
          <w:sz w:val="24"/>
          <w:szCs w:val="24"/>
          <w:lang w:val="ro-RO"/>
        </w:rPr>
        <w:t xml:space="preserve">zut ale </w:t>
      </w:r>
      <w:r w:rsidR="005960A9" w:rsidRPr="00B62D9D">
        <w:rPr>
          <w:rFonts w:ascii="Times New Roman" w:hAnsi="Times New Roman"/>
          <w:sz w:val="24"/>
          <w:szCs w:val="24"/>
          <w:lang w:val="ro-RO"/>
        </w:rPr>
        <w:t xml:space="preserve">rezervelor </w:t>
      </w:r>
      <w:r w:rsidR="002832F0" w:rsidRPr="00B62D9D">
        <w:rPr>
          <w:rFonts w:ascii="Times New Roman" w:hAnsi="Times New Roman"/>
          <w:sz w:val="24"/>
          <w:szCs w:val="24"/>
          <w:lang w:val="ro-RO"/>
        </w:rPr>
        <w:t>ț</w:t>
      </w:r>
      <w:r w:rsidRPr="00B62D9D">
        <w:rPr>
          <w:rFonts w:ascii="Times New Roman" w:hAnsi="Times New Roman"/>
          <w:sz w:val="24"/>
          <w:szCs w:val="24"/>
          <w:lang w:val="ro-RO"/>
        </w:rPr>
        <w:t>in</w:t>
      </w:r>
      <w:r w:rsidR="002832F0" w:rsidRPr="00B62D9D">
        <w:rPr>
          <w:rFonts w:ascii="Times New Roman" w:hAnsi="Times New Roman"/>
          <w:sz w:val="24"/>
          <w:szCs w:val="24"/>
          <w:lang w:val="ro-RO"/>
        </w:rPr>
        <w:t>â</w:t>
      </w:r>
      <w:r w:rsidRPr="00B62D9D">
        <w:rPr>
          <w:rFonts w:ascii="Times New Roman" w:hAnsi="Times New Roman"/>
          <w:sz w:val="24"/>
          <w:szCs w:val="24"/>
          <w:lang w:val="ro-RO"/>
        </w:rPr>
        <w:t>nd cont de condi</w:t>
      </w:r>
      <w:r w:rsidR="002832F0" w:rsidRPr="00B62D9D">
        <w:rPr>
          <w:rFonts w:ascii="Times New Roman" w:hAnsi="Times New Roman"/>
          <w:sz w:val="24"/>
          <w:szCs w:val="24"/>
          <w:lang w:val="ro-RO"/>
        </w:rPr>
        <w:t>ț</w:t>
      </w:r>
      <w:r w:rsidRPr="00B62D9D">
        <w:rPr>
          <w:rFonts w:ascii="Times New Roman" w:hAnsi="Times New Roman"/>
          <w:sz w:val="24"/>
          <w:szCs w:val="24"/>
          <w:lang w:val="ro-RO"/>
        </w:rPr>
        <w:t>ion</w:t>
      </w:r>
      <w:r w:rsidR="002832F0" w:rsidRPr="00B62D9D">
        <w:rPr>
          <w:rFonts w:ascii="Times New Roman" w:hAnsi="Times New Roman"/>
          <w:sz w:val="24"/>
          <w:szCs w:val="24"/>
          <w:lang w:val="ro-RO"/>
        </w:rPr>
        <w:t>ă</w:t>
      </w:r>
      <w:r w:rsidRPr="00B62D9D">
        <w:rPr>
          <w:rFonts w:ascii="Times New Roman" w:hAnsi="Times New Roman"/>
          <w:sz w:val="24"/>
          <w:szCs w:val="24"/>
          <w:lang w:val="ro-RO"/>
        </w:rPr>
        <w:t>rile impuse de metodele de exploatare utilizate;</w:t>
      </w:r>
    </w:p>
    <w:p w14:paraId="01CF59AE" w14:textId="73071361" w:rsidR="006A7719" w:rsidRPr="00B62D9D" w:rsidRDefault="006A771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sc</w:t>
      </w:r>
      <w:r w:rsidR="002832F0" w:rsidRPr="00B62D9D">
        <w:rPr>
          <w:rFonts w:ascii="Times New Roman" w:hAnsi="Times New Roman"/>
          <w:sz w:val="24"/>
          <w:szCs w:val="24"/>
          <w:lang w:val="ro-RO"/>
        </w:rPr>
        <w:t>ă</w:t>
      </w:r>
      <w:r w:rsidRPr="00B62D9D">
        <w:rPr>
          <w:rFonts w:ascii="Times New Roman" w:hAnsi="Times New Roman"/>
          <w:sz w:val="24"/>
          <w:szCs w:val="24"/>
          <w:lang w:val="ro-RO"/>
        </w:rPr>
        <w:t>derea drastic</w:t>
      </w:r>
      <w:r w:rsidR="002832F0" w:rsidRPr="00B62D9D">
        <w:rPr>
          <w:rFonts w:ascii="Times New Roman" w:hAnsi="Times New Roman"/>
          <w:sz w:val="24"/>
          <w:szCs w:val="24"/>
          <w:lang w:val="ro-RO"/>
        </w:rPr>
        <w:t>ă</w:t>
      </w:r>
      <w:r w:rsidRPr="00B62D9D">
        <w:rPr>
          <w:rFonts w:ascii="Times New Roman" w:hAnsi="Times New Roman"/>
          <w:sz w:val="24"/>
          <w:szCs w:val="24"/>
          <w:lang w:val="ro-RO"/>
        </w:rPr>
        <w:t xml:space="preserve"> a industriei care folose</w:t>
      </w:r>
      <w:r w:rsidR="002832F0" w:rsidRPr="00B62D9D">
        <w:rPr>
          <w:rFonts w:ascii="Times New Roman" w:hAnsi="Times New Roman"/>
          <w:sz w:val="24"/>
          <w:szCs w:val="24"/>
          <w:lang w:val="ro-RO"/>
        </w:rPr>
        <w:t>ș</w:t>
      </w:r>
      <w:r w:rsidRPr="00B62D9D">
        <w:rPr>
          <w:rFonts w:ascii="Times New Roman" w:hAnsi="Times New Roman"/>
          <w:sz w:val="24"/>
          <w:szCs w:val="24"/>
          <w:lang w:val="ro-RO"/>
        </w:rPr>
        <w:t>te sarea ca materie prim</w:t>
      </w:r>
      <w:r w:rsidR="002832F0" w:rsidRPr="00B62D9D">
        <w:rPr>
          <w:rFonts w:ascii="Times New Roman" w:hAnsi="Times New Roman"/>
          <w:sz w:val="24"/>
          <w:szCs w:val="24"/>
          <w:lang w:val="ro-RO"/>
        </w:rPr>
        <w:t>ă</w:t>
      </w:r>
      <w:r w:rsidRPr="00B62D9D">
        <w:rPr>
          <w:rFonts w:ascii="Times New Roman" w:hAnsi="Times New Roman"/>
          <w:sz w:val="24"/>
          <w:szCs w:val="24"/>
          <w:lang w:val="ro-RO"/>
        </w:rPr>
        <w:t>;</w:t>
      </w:r>
    </w:p>
    <w:p w14:paraId="0AB00762" w14:textId="33469B12" w:rsidR="006A7719" w:rsidRPr="00B62D9D" w:rsidRDefault="006A771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majoritatea exploat</w:t>
      </w:r>
      <w:r w:rsidR="002832F0" w:rsidRPr="00B62D9D">
        <w:rPr>
          <w:rFonts w:ascii="Times New Roman" w:hAnsi="Times New Roman"/>
          <w:sz w:val="24"/>
          <w:szCs w:val="24"/>
          <w:lang w:val="ro-RO"/>
        </w:rPr>
        <w:t>ă</w:t>
      </w:r>
      <w:r w:rsidRPr="00B62D9D">
        <w:rPr>
          <w:rFonts w:ascii="Times New Roman" w:hAnsi="Times New Roman"/>
          <w:sz w:val="24"/>
          <w:szCs w:val="24"/>
          <w:lang w:val="ro-RO"/>
        </w:rPr>
        <w:t>rilor actuale nu beneficiaz</w:t>
      </w:r>
      <w:r w:rsidR="002832F0" w:rsidRPr="00B62D9D">
        <w:rPr>
          <w:rFonts w:ascii="Times New Roman" w:hAnsi="Times New Roman"/>
          <w:sz w:val="24"/>
          <w:szCs w:val="24"/>
          <w:lang w:val="ro-RO"/>
        </w:rPr>
        <w:t>ă</w:t>
      </w:r>
      <w:r w:rsidRPr="00B62D9D">
        <w:rPr>
          <w:rFonts w:ascii="Times New Roman" w:hAnsi="Times New Roman"/>
          <w:sz w:val="24"/>
          <w:szCs w:val="24"/>
          <w:lang w:val="ro-RO"/>
        </w:rPr>
        <w:t xml:space="preserve"> de acces corespunzător la infrastructura de transport;</w:t>
      </w:r>
    </w:p>
    <w:p w14:paraId="1A5138B0" w14:textId="0A8D663A" w:rsidR="006A7719" w:rsidRPr="00B62D9D" w:rsidRDefault="006A7719" w:rsidP="00DB7D2B">
      <w:pPr>
        <w:spacing w:after="0" w:line="360" w:lineRule="auto"/>
        <w:jc w:val="both"/>
        <w:rPr>
          <w:rFonts w:ascii="Times New Roman" w:hAnsi="Times New Roman"/>
          <w:sz w:val="24"/>
          <w:szCs w:val="24"/>
          <w:lang w:val="ro-RO"/>
        </w:rPr>
      </w:pPr>
      <w:r w:rsidRPr="00B62D9D">
        <w:rPr>
          <w:rFonts w:ascii="Times New Roman" w:hAnsi="Times New Roman"/>
          <w:b/>
          <w:sz w:val="24"/>
          <w:szCs w:val="24"/>
          <w:lang w:val="ro-RO"/>
        </w:rPr>
        <w:t>Oportunităţi:</w:t>
      </w:r>
    </w:p>
    <w:p w14:paraId="38F87B69" w14:textId="77777777" w:rsidR="006A7719" w:rsidRPr="00B62D9D" w:rsidRDefault="006A771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existenţa unui avantaj competitiv natural pe pieţele din ţările vecine care nu dispun</w:t>
      </w:r>
      <w:r w:rsidRPr="00B62D9D">
        <w:rPr>
          <w:rFonts w:ascii="Times New Roman" w:hAnsi="Times New Roman"/>
          <w:spacing w:val="-4"/>
          <w:sz w:val="24"/>
          <w:szCs w:val="24"/>
          <w:lang w:val="ro-RO"/>
        </w:rPr>
        <w:t xml:space="preserve"> de rezerve de sare</w:t>
      </w:r>
      <w:r w:rsidRPr="00B62D9D">
        <w:rPr>
          <w:rFonts w:ascii="Times New Roman" w:hAnsi="Times New Roman"/>
          <w:sz w:val="24"/>
          <w:szCs w:val="24"/>
          <w:lang w:val="ro-RO"/>
        </w:rPr>
        <w:t>;</w:t>
      </w:r>
    </w:p>
    <w:p w14:paraId="2FA34792" w14:textId="77777777" w:rsidR="006A7719" w:rsidRPr="00B62D9D" w:rsidRDefault="006A771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extinderea pieţei odată cu aderarea de noi state membre la U.E.;</w:t>
      </w:r>
    </w:p>
    <w:p w14:paraId="25FD74B9" w14:textId="48D2521A" w:rsidR="006A7719" w:rsidRPr="00B62D9D" w:rsidRDefault="006A771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 xml:space="preserve">existenţa unui potenţial de valorificare a unor activităţi conexe producţiei de bază </w:t>
      </w:r>
      <w:r w:rsidR="00DB7D2B" w:rsidRPr="00B62D9D">
        <w:rPr>
          <w:rFonts w:ascii="Times New Roman" w:hAnsi="Times New Roman"/>
          <w:sz w:val="24"/>
          <w:szCs w:val="24"/>
          <w:lang w:val="ro-RO"/>
        </w:rPr>
        <w:t>î</w:t>
      </w:r>
      <w:r w:rsidRPr="00B62D9D">
        <w:rPr>
          <w:rFonts w:ascii="Times New Roman" w:hAnsi="Times New Roman"/>
          <w:sz w:val="24"/>
          <w:szCs w:val="24"/>
          <w:lang w:val="ro-RO"/>
        </w:rPr>
        <w:t xml:space="preserve">n golurile miniere remanente cum ar fi: activităţi turistice, balneoclimaterice, sportive şi de agrement, religioase, stocarea de gaze naturale în cavernele create ca urmare a exploatării sării în soluţie, posibilitatea stocării de gaze naturale sau </w:t>
      </w:r>
      <w:r w:rsidR="00DB7D2B" w:rsidRPr="00B62D9D">
        <w:rPr>
          <w:rFonts w:ascii="Times New Roman" w:hAnsi="Times New Roman"/>
          <w:sz w:val="24"/>
          <w:szCs w:val="24"/>
          <w:lang w:val="ro-RO"/>
        </w:rPr>
        <w:t>ț</w:t>
      </w:r>
      <w:r w:rsidRPr="00B62D9D">
        <w:rPr>
          <w:rFonts w:ascii="Times New Roman" w:hAnsi="Times New Roman"/>
          <w:sz w:val="24"/>
          <w:szCs w:val="24"/>
          <w:lang w:val="ro-RO"/>
        </w:rPr>
        <w:t>i</w:t>
      </w:r>
      <w:r w:rsidR="00DB7D2B" w:rsidRPr="00B62D9D">
        <w:rPr>
          <w:rFonts w:ascii="Times New Roman" w:hAnsi="Times New Roman"/>
          <w:sz w:val="24"/>
          <w:szCs w:val="24"/>
          <w:lang w:val="ro-RO"/>
        </w:rPr>
        <w:t>ț</w:t>
      </w:r>
      <w:r w:rsidRPr="00B62D9D">
        <w:rPr>
          <w:rFonts w:ascii="Times New Roman" w:hAnsi="Times New Roman"/>
          <w:sz w:val="24"/>
          <w:szCs w:val="24"/>
          <w:lang w:val="ro-RO"/>
        </w:rPr>
        <w:t>ei etc;</w:t>
      </w:r>
    </w:p>
    <w:p w14:paraId="07739808" w14:textId="0FFCA9A3" w:rsidR="006A7719" w:rsidRPr="00B62D9D" w:rsidRDefault="006A771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perspectiva implement</w:t>
      </w:r>
      <w:r w:rsidR="00DB7D2B" w:rsidRPr="00B62D9D">
        <w:rPr>
          <w:rFonts w:ascii="Times New Roman" w:hAnsi="Times New Roman"/>
          <w:sz w:val="24"/>
          <w:szCs w:val="24"/>
          <w:lang w:val="ro-RO"/>
        </w:rPr>
        <w:t>ă</w:t>
      </w:r>
      <w:r w:rsidRPr="00B62D9D">
        <w:rPr>
          <w:rFonts w:ascii="Times New Roman" w:hAnsi="Times New Roman"/>
          <w:sz w:val="24"/>
          <w:szCs w:val="24"/>
          <w:lang w:val="ro-RO"/>
        </w:rPr>
        <w:t>rii unei noi tehnologii de exploatare a sării geme prin folosirea mecanizării în locul dislocării cu explozivi.</w:t>
      </w:r>
    </w:p>
    <w:p w14:paraId="789C0E92" w14:textId="2F34AA66" w:rsidR="006A7719" w:rsidRPr="00B62D9D" w:rsidRDefault="006A7719" w:rsidP="00DB7D2B">
      <w:pPr>
        <w:spacing w:after="0" w:line="360" w:lineRule="auto"/>
        <w:jc w:val="both"/>
        <w:rPr>
          <w:rFonts w:ascii="Times New Roman" w:hAnsi="Times New Roman"/>
          <w:sz w:val="24"/>
          <w:szCs w:val="24"/>
          <w:lang w:val="ro-RO"/>
        </w:rPr>
      </w:pPr>
      <w:r w:rsidRPr="00B62D9D">
        <w:rPr>
          <w:rFonts w:ascii="Times New Roman" w:hAnsi="Times New Roman"/>
          <w:b/>
          <w:sz w:val="24"/>
          <w:szCs w:val="24"/>
          <w:lang w:val="ro-RO"/>
        </w:rPr>
        <w:t>Riscuri:</w:t>
      </w:r>
    </w:p>
    <w:p w14:paraId="15E7E290" w14:textId="2271D04A" w:rsidR="006A7719" w:rsidRPr="00B62D9D" w:rsidRDefault="006A771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fluctuaţia cererii de sare pentru drumuri în funcţie de factorii meteo</w:t>
      </w:r>
      <w:r w:rsidR="00DB7D2B" w:rsidRPr="00B62D9D">
        <w:rPr>
          <w:rFonts w:ascii="Times New Roman" w:hAnsi="Times New Roman"/>
          <w:sz w:val="24"/>
          <w:szCs w:val="24"/>
          <w:lang w:val="ro-RO"/>
        </w:rPr>
        <w:t>-</w:t>
      </w:r>
      <w:r w:rsidRPr="00B62D9D">
        <w:rPr>
          <w:rFonts w:ascii="Times New Roman" w:hAnsi="Times New Roman"/>
          <w:sz w:val="24"/>
          <w:szCs w:val="24"/>
          <w:lang w:val="ro-RO"/>
        </w:rPr>
        <w:t>climatici;</w:t>
      </w:r>
    </w:p>
    <w:p w14:paraId="13D9289B" w14:textId="0693CEA9" w:rsidR="006A7719" w:rsidRPr="00B62D9D" w:rsidRDefault="006A771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creşterea drastic</w:t>
      </w:r>
      <w:r w:rsidR="00DB7D2B" w:rsidRPr="00B62D9D">
        <w:rPr>
          <w:rFonts w:ascii="Times New Roman" w:hAnsi="Times New Roman"/>
          <w:sz w:val="24"/>
          <w:szCs w:val="24"/>
          <w:lang w:val="ro-RO"/>
        </w:rPr>
        <w:t>ă</w:t>
      </w:r>
      <w:r w:rsidRPr="00B62D9D">
        <w:rPr>
          <w:rFonts w:ascii="Times New Roman" w:hAnsi="Times New Roman"/>
          <w:sz w:val="24"/>
          <w:szCs w:val="24"/>
          <w:lang w:val="ro-RO"/>
        </w:rPr>
        <w:t xml:space="preserve"> a tarifelor de transport şi a costurilor energiei la nivelul pieţei U.E.;</w:t>
      </w:r>
    </w:p>
    <w:p w14:paraId="0CF771E4" w14:textId="77777777" w:rsidR="006A7719" w:rsidRPr="00B62D9D" w:rsidRDefault="006A771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restrângerea pieţei interne din cauza declinului industriei chimice;</w:t>
      </w:r>
    </w:p>
    <w:p w14:paraId="0BD8F86B" w14:textId="7F7F99B3" w:rsidR="006A7719" w:rsidRPr="00B62D9D" w:rsidRDefault="006A771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existenţa în cadrul perimetrelor de exploatare concesionate, a unor lucrări miniere vechi, istorice, care prezintă unele riscuri din punct de vedere al asigur</w:t>
      </w:r>
      <w:r w:rsidR="00DB7D2B" w:rsidRPr="00B62D9D">
        <w:rPr>
          <w:rFonts w:ascii="Times New Roman" w:hAnsi="Times New Roman"/>
          <w:sz w:val="24"/>
          <w:szCs w:val="24"/>
          <w:lang w:val="ro-RO"/>
        </w:rPr>
        <w:t>ă</w:t>
      </w:r>
      <w:r w:rsidRPr="00B62D9D">
        <w:rPr>
          <w:rFonts w:ascii="Times New Roman" w:hAnsi="Times New Roman"/>
          <w:sz w:val="24"/>
          <w:szCs w:val="24"/>
          <w:lang w:val="ro-RO"/>
        </w:rPr>
        <w:t>rii stabilit</w:t>
      </w:r>
      <w:r w:rsidR="00DB7D2B" w:rsidRPr="00B62D9D">
        <w:rPr>
          <w:rFonts w:ascii="Times New Roman" w:hAnsi="Times New Roman"/>
          <w:sz w:val="24"/>
          <w:szCs w:val="24"/>
          <w:lang w:val="ro-RO"/>
        </w:rPr>
        <w:t>ă</w:t>
      </w:r>
      <w:r w:rsidRPr="00B62D9D">
        <w:rPr>
          <w:rFonts w:ascii="Times New Roman" w:hAnsi="Times New Roman"/>
          <w:sz w:val="24"/>
          <w:szCs w:val="24"/>
          <w:lang w:val="ro-RO"/>
        </w:rPr>
        <w:t>ţii;</w:t>
      </w:r>
    </w:p>
    <w:p w14:paraId="1DBEEA61" w14:textId="319836C4" w:rsidR="006A7719" w:rsidRPr="00B62D9D" w:rsidRDefault="006A771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costuri ridicate de refacere a mediului în cazul exploatării sării prin dizolvare cinetic</w:t>
      </w:r>
      <w:r w:rsidR="00DB7D2B" w:rsidRPr="00B62D9D">
        <w:rPr>
          <w:rFonts w:ascii="Times New Roman" w:hAnsi="Times New Roman"/>
          <w:sz w:val="24"/>
          <w:szCs w:val="24"/>
          <w:lang w:val="ro-RO"/>
        </w:rPr>
        <w:t>ă</w:t>
      </w:r>
      <w:r w:rsidRPr="00B62D9D">
        <w:rPr>
          <w:rFonts w:ascii="Times New Roman" w:hAnsi="Times New Roman"/>
          <w:sz w:val="24"/>
          <w:szCs w:val="24"/>
          <w:lang w:val="ro-RO"/>
        </w:rPr>
        <w:t xml:space="preserve"> cu ajutorul sondelor.</w:t>
      </w:r>
    </w:p>
    <w:p w14:paraId="3779D3E5" w14:textId="77777777" w:rsidR="002A27A0" w:rsidRPr="00B62D9D" w:rsidRDefault="002A27A0" w:rsidP="00B15BC6">
      <w:pPr>
        <w:tabs>
          <w:tab w:val="left" w:pos="270"/>
          <w:tab w:val="left" w:pos="900"/>
          <w:tab w:val="left" w:pos="1080"/>
          <w:tab w:val="left" w:pos="1170"/>
        </w:tabs>
        <w:spacing w:after="0" w:line="240" w:lineRule="auto"/>
        <w:ind w:right="3"/>
        <w:jc w:val="both"/>
        <w:rPr>
          <w:rFonts w:ascii="Times New Roman" w:hAnsi="Times New Roman"/>
          <w:sz w:val="24"/>
          <w:szCs w:val="24"/>
          <w:lang w:val="ro-RO"/>
        </w:rPr>
      </w:pPr>
    </w:p>
    <w:p w14:paraId="095EE6E7" w14:textId="3041C988" w:rsidR="003663A9" w:rsidRPr="00B62D9D" w:rsidRDefault="00BA611A" w:rsidP="00FE0D99">
      <w:pPr>
        <w:pStyle w:val="Heading3"/>
        <w:tabs>
          <w:tab w:val="left" w:pos="900"/>
        </w:tabs>
        <w:spacing w:before="0" w:line="360" w:lineRule="auto"/>
        <w:rPr>
          <w:rFonts w:ascii="Times New Roman" w:hAnsi="Times New Roman"/>
          <w:color w:val="auto"/>
          <w:spacing w:val="-4"/>
          <w:sz w:val="28"/>
          <w:szCs w:val="28"/>
          <w:lang w:val="ro-RO"/>
        </w:rPr>
      </w:pPr>
      <w:bookmarkStart w:id="32" w:name="_Toc117608135"/>
      <w:r w:rsidRPr="00B62D9D">
        <w:rPr>
          <w:rFonts w:ascii="Times New Roman" w:hAnsi="Times New Roman"/>
          <w:color w:val="auto"/>
          <w:sz w:val="28"/>
          <w:szCs w:val="28"/>
          <w:lang w:val="ro-RO"/>
        </w:rPr>
        <w:t>I</w:t>
      </w:r>
      <w:r w:rsidR="006571FA" w:rsidRPr="00B62D9D">
        <w:rPr>
          <w:rFonts w:ascii="Times New Roman" w:hAnsi="Times New Roman"/>
          <w:color w:val="auto"/>
          <w:sz w:val="28"/>
          <w:szCs w:val="28"/>
          <w:lang w:val="ro-RO"/>
        </w:rPr>
        <w:t>V</w:t>
      </w:r>
      <w:r w:rsidRPr="00B62D9D">
        <w:rPr>
          <w:rFonts w:ascii="Times New Roman" w:hAnsi="Times New Roman"/>
          <w:color w:val="auto"/>
          <w:sz w:val="28"/>
          <w:szCs w:val="28"/>
          <w:lang w:val="ro-RO"/>
        </w:rPr>
        <w:t>.</w:t>
      </w:r>
      <w:r w:rsidR="009F7199" w:rsidRPr="00B62D9D">
        <w:rPr>
          <w:rFonts w:ascii="Times New Roman" w:hAnsi="Times New Roman"/>
          <w:color w:val="auto"/>
          <w:sz w:val="28"/>
          <w:szCs w:val="28"/>
          <w:lang w:val="ro-RO"/>
        </w:rPr>
        <w:t>1</w:t>
      </w:r>
      <w:r w:rsidRPr="00B62D9D">
        <w:rPr>
          <w:rFonts w:ascii="Times New Roman" w:hAnsi="Times New Roman"/>
          <w:color w:val="auto"/>
          <w:sz w:val="28"/>
          <w:szCs w:val="28"/>
          <w:lang w:val="ro-RO"/>
        </w:rPr>
        <w:t>.</w:t>
      </w:r>
      <w:r w:rsidR="006A7719" w:rsidRPr="00B62D9D">
        <w:rPr>
          <w:rFonts w:ascii="Times New Roman" w:hAnsi="Times New Roman"/>
          <w:color w:val="auto"/>
          <w:sz w:val="28"/>
          <w:szCs w:val="28"/>
          <w:lang w:val="ro-RO"/>
        </w:rPr>
        <w:t>1</w:t>
      </w:r>
      <w:r w:rsidRPr="00B62D9D">
        <w:rPr>
          <w:rFonts w:ascii="Times New Roman" w:hAnsi="Times New Roman"/>
          <w:color w:val="auto"/>
          <w:sz w:val="28"/>
          <w:szCs w:val="28"/>
          <w:lang w:val="ro-RO"/>
        </w:rPr>
        <w:t>.2</w:t>
      </w:r>
      <w:r w:rsidR="00FB6532" w:rsidRPr="00B62D9D">
        <w:rPr>
          <w:rFonts w:ascii="Times New Roman" w:hAnsi="Times New Roman"/>
          <w:color w:val="auto"/>
          <w:sz w:val="28"/>
          <w:szCs w:val="28"/>
          <w:lang w:val="ro-RO"/>
        </w:rPr>
        <w:t>R</w:t>
      </w:r>
      <w:r w:rsidR="003663A9" w:rsidRPr="00B62D9D">
        <w:rPr>
          <w:rFonts w:ascii="Times New Roman" w:hAnsi="Times New Roman"/>
          <w:color w:val="auto"/>
          <w:sz w:val="28"/>
          <w:szCs w:val="28"/>
          <w:lang w:val="ro-RO"/>
        </w:rPr>
        <w:t>esursele de minerale industriale, roci utile, roci ornamentale</w:t>
      </w:r>
      <w:bookmarkEnd w:id="32"/>
    </w:p>
    <w:p w14:paraId="053BA788" w14:textId="76005397" w:rsidR="003663A9" w:rsidRPr="00B62D9D" w:rsidRDefault="003663A9" w:rsidP="00FE0D99">
      <w:pPr>
        <w:spacing w:after="0" w:line="360" w:lineRule="auto"/>
        <w:jc w:val="both"/>
        <w:rPr>
          <w:rFonts w:ascii="Times New Roman" w:hAnsi="Times New Roman"/>
          <w:b/>
          <w:spacing w:val="-2"/>
          <w:sz w:val="24"/>
          <w:szCs w:val="24"/>
          <w:lang w:val="ro-RO"/>
        </w:rPr>
      </w:pPr>
      <w:r w:rsidRPr="00B62D9D">
        <w:rPr>
          <w:rFonts w:ascii="Times New Roman" w:hAnsi="Times New Roman"/>
          <w:b/>
          <w:spacing w:val="-2"/>
          <w:sz w:val="24"/>
          <w:szCs w:val="24"/>
          <w:lang w:val="ro-RO"/>
        </w:rPr>
        <w:t>Puncte tari:</w:t>
      </w:r>
    </w:p>
    <w:p w14:paraId="5C96CFD7"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tradiţie</w:t>
      </w:r>
      <w:r w:rsidRPr="00B62D9D">
        <w:rPr>
          <w:rFonts w:ascii="Times New Roman" w:hAnsi="Times New Roman"/>
          <w:spacing w:val="-4"/>
          <w:sz w:val="24"/>
          <w:szCs w:val="24"/>
          <w:lang w:val="ro-RO"/>
        </w:rPr>
        <w:t xml:space="preserve"> şi </w:t>
      </w:r>
      <w:r w:rsidRPr="00B62D9D">
        <w:rPr>
          <w:rFonts w:ascii="Times New Roman" w:hAnsi="Times New Roman"/>
          <w:sz w:val="24"/>
          <w:szCs w:val="24"/>
          <w:lang w:val="ro-RO"/>
        </w:rPr>
        <w:t>experienţă îndelungată;</w:t>
      </w:r>
    </w:p>
    <w:p w14:paraId="20B0573B"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existenţa forţei de muncă calificată;</w:t>
      </w:r>
    </w:p>
    <w:p w14:paraId="280F2A08" w14:textId="4495D22C"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rezerva geologică poate asigura în cazul exploatării</w:t>
      </w:r>
      <w:r w:rsidR="000108B1" w:rsidRPr="00B62D9D">
        <w:rPr>
          <w:rFonts w:ascii="Times New Roman" w:hAnsi="Times New Roman"/>
          <w:sz w:val="24"/>
          <w:szCs w:val="24"/>
          <w:lang w:val="ro-RO"/>
        </w:rPr>
        <w:t>,</w:t>
      </w:r>
      <w:r w:rsidRPr="00B62D9D">
        <w:rPr>
          <w:rFonts w:ascii="Times New Roman" w:hAnsi="Times New Roman"/>
          <w:sz w:val="24"/>
          <w:szCs w:val="24"/>
          <w:lang w:val="ro-RO"/>
        </w:rPr>
        <w:t xml:space="preserve"> atât necesarul din ţară cu materia primă pentru industrie</w:t>
      </w:r>
      <w:r w:rsidR="003F1CC7" w:rsidRPr="00B62D9D">
        <w:rPr>
          <w:rFonts w:ascii="Times New Roman" w:hAnsi="Times New Roman"/>
          <w:sz w:val="24"/>
          <w:szCs w:val="24"/>
          <w:lang w:val="ro-RO"/>
        </w:rPr>
        <w:t xml:space="preserve">, </w:t>
      </w:r>
      <w:r w:rsidRPr="00B62D9D">
        <w:rPr>
          <w:rFonts w:ascii="Times New Roman" w:hAnsi="Times New Roman"/>
          <w:sz w:val="24"/>
          <w:szCs w:val="24"/>
          <w:lang w:val="ro-RO"/>
        </w:rPr>
        <w:t>rezervele strategice pentru situaţii deosebite, cât şi dezvoltarea pe orizontală a altor ramuri industriale</w:t>
      </w:r>
      <w:r w:rsidR="003F1CC7" w:rsidRPr="00B62D9D">
        <w:rPr>
          <w:rFonts w:ascii="Times New Roman" w:hAnsi="Times New Roman"/>
          <w:sz w:val="24"/>
          <w:szCs w:val="24"/>
          <w:lang w:val="ro-RO"/>
        </w:rPr>
        <w:t xml:space="preserve">: </w:t>
      </w:r>
      <w:r w:rsidRPr="00B62D9D">
        <w:rPr>
          <w:rFonts w:ascii="Times New Roman" w:hAnsi="Times New Roman"/>
          <w:sz w:val="24"/>
          <w:szCs w:val="24"/>
          <w:lang w:val="ro-RO"/>
        </w:rPr>
        <w:t>construcţii maşini, energetic, combustibili, alimentar, etc.</w:t>
      </w:r>
    </w:p>
    <w:p w14:paraId="7FAE15CC" w14:textId="745D74C3" w:rsidR="003663A9" w:rsidRPr="00B62D9D" w:rsidRDefault="003663A9" w:rsidP="00A874F1">
      <w:pPr>
        <w:pStyle w:val="BodyTextIndent"/>
        <w:tabs>
          <w:tab w:val="left" w:pos="426"/>
          <w:tab w:val="left" w:pos="900"/>
        </w:tabs>
        <w:spacing w:after="0" w:line="360" w:lineRule="auto"/>
        <w:ind w:left="0"/>
        <w:jc w:val="both"/>
        <w:rPr>
          <w:rFonts w:ascii="Times New Roman" w:hAnsi="Times New Roman"/>
          <w:b/>
          <w:spacing w:val="-2"/>
          <w:sz w:val="24"/>
          <w:szCs w:val="24"/>
        </w:rPr>
      </w:pPr>
      <w:r w:rsidRPr="00B62D9D">
        <w:rPr>
          <w:rFonts w:ascii="Times New Roman" w:hAnsi="Times New Roman"/>
          <w:b/>
          <w:spacing w:val="-2"/>
          <w:sz w:val="24"/>
          <w:szCs w:val="24"/>
        </w:rPr>
        <w:lastRenderedPageBreak/>
        <w:t>Puncte slabe:</w:t>
      </w:r>
    </w:p>
    <w:p w14:paraId="54873C4D"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nu este reglementat accesul la terenurile din perimetrele de exploatare;</w:t>
      </w:r>
    </w:p>
    <w:p w14:paraId="6321464A" w14:textId="17EFD06F"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 xml:space="preserve">modul dificil şi greoi de schimbare a destinaţiei terenurilor din perimetru, iar existenţa unui cadru legislativ inadecvat, poate conduce la interpretarea arbitrară a legislaţiei de către </w:t>
      </w:r>
      <w:r w:rsidR="001A5B71" w:rsidRPr="00B62D9D">
        <w:rPr>
          <w:rFonts w:ascii="Times New Roman" w:hAnsi="Times New Roman"/>
          <w:sz w:val="24"/>
          <w:szCs w:val="24"/>
          <w:lang w:val="ro-RO"/>
        </w:rPr>
        <w:t>reprezentanți ai administra</w:t>
      </w:r>
      <w:r w:rsidRPr="00B62D9D">
        <w:rPr>
          <w:rFonts w:ascii="Times New Roman" w:hAnsi="Times New Roman"/>
          <w:sz w:val="24"/>
          <w:szCs w:val="24"/>
          <w:lang w:val="ro-RO"/>
        </w:rPr>
        <w:t>ţi</w:t>
      </w:r>
      <w:r w:rsidR="001A5B71" w:rsidRPr="00B62D9D">
        <w:rPr>
          <w:rFonts w:ascii="Times New Roman" w:hAnsi="Times New Roman"/>
          <w:sz w:val="24"/>
          <w:szCs w:val="24"/>
          <w:lang w:val="ro-RO"/>
        </w:rPr>
        <w:t xml:space="preserve">ei publice </w:t>
      </w:r>
      <w:r w:rsidRPr="00B62D9D">
        <w:rPr>
          <w:rFonts w:ascii="Times New Roman" w:hAnsi="Times New Roman"/>
          <w:sz w:val="24"/>
          <w:szCs w:val="24"/>
          <w:lang w:val="ro-RO"/>
        </w:rPr>
        <w:t>centrale şi locale;</w:t>
      </w:r>
    </w:p>
    <w:p w14:paraId="0E926971"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lipsa de predictibilitate pe termen lung a nivelului de taxare conduce la imposibilitatea elaborării unor planuri de afaceri;</w:t>
      </w:r>
    </w:p>
    <w:p w14:paraId="21E3BE63" w14:textId="6D13867D"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inexistenţa la nivel naţional a unor baze de date statistice actualizate şi având caracter transparent, referitoare la: zăc</w:t>
      </w:r>
      <w:r w:rsidR="000108B1" w:rsidRPr="00B62D9D">
        <w:rPr>
          <w:rFonts w:ascii="Times New Roman" w:hAnsi="Times New Roman"/>
          <w:sz w:val="24"/>
          <w:szCs w:val="24"/>
          <w:lang w:val="ro-RO"/>
        </w:rPr>
        <w:t>ă</w:t>
      </w:r>
      <w:r w:rsidRPr="00B62D9D">
        <w:rPr>
          <w:rFonts w:ascii="Times New Roman" w:hAnsi="Times New Roman"/>
          <w:sz w:val="24"/>
          <w:szCs w:val="24"/>
          <w:lang w:val="ro-RO"/>
        </w:rPr>
        <w:t>mintele de substanţe minerale utile cu rezerve omologate aflate în exploatare, concesionate sau potenţional concesionabile, volumele şi cantităţile de rezerve exploatate anual</w:t>
      </w:r>
      <w:r w:rsidR="000108B1" w:rsidRPr="00B62D9D">
        <w:rPr>
          <w:rFonts w:ascii="Times New Roman" w:hAnsi="Times New Roman"/>
          <w:sz w:val="24"/>
          <w:szCs w:val="24"/>
          <w:lang w:val="ro-RO"/>
        </w:rPr>
        <w:t xml:space="preserve"> și</w:t>
      </w:r>
      <w:r w:rsidRPr="00B62D9D">
        <w:rPr>
          <w:rFonts w:ascii="Times New Roman" w:hAnsi="Times New Roman"/>
          <w:sz w:val="24"/>
          <w:szCs w:val="24"/>
          <w:lang w:val="ro-RO"/>
        </w:rPr>
        <w:t xml:space="preserve"> agenţii economici care desfăşoară activităţi de extracţie a substanţelor minerale utile;</w:t>
      </w:r>
    </w:p>
    <w:p w14:paraId="0F256A36"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în cazul unei eventuale redeschideri a minelor închise, infrastructura (reţele de lucrări miniere, amplasamente pentru incinte, utilităţi şi uzine de preparare, căi de acces) nu mai există;</w:t>
      </w:r>
    </w:p>
    <w:p w14:paraId="29686080" w14:textId="3BF55BC2"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lipse</w:t>
      </w:r>
      <w:r w:rsidR="001A5B71" w:rsidRPr="00B62D9D">
        <w:rPr>
          <w:rFonts w:ascii="Times New Roman" w:hAnsi="Times New Roman"/>
          <w:sz w:val="24"/>
          <w:szCs w:val="24"/>
          <w:lang w:val="ro-RO"/>
        </w:rPr>
        <w:t xml:space="preserve">ște </w:t>
      </w:r>
      <w:r w:rsidRPr="00B62D9D">
        <w:rPr>
          <w:rFonts w:ascii="Times New Roman" w:hAnsi="Times New Roman"/>
          <w:sz w:val="24"/>
          <w:szCs w:val="24"/>
          <w:lang w:val="ro-RO"/>
        </w:rPr>
        <w:t>industri</w:t>
      </w:r>
      <w:r w:rsidR="001A5B71" w:rsidRPr="00B62D9D">
        <w:rPr>
          <w:rFonts w:ascii="Times New Roman" w:hAnsi="Times New Roman"/>
          <w:sz w:val="24"/>
          <w:szCs w:val="24"/>
          <w:lang w:val="ro-RO"/>
        </w:rPr>
        <w:t xml:space="preserve">a </w:t>
      </w:r>
      <w:r w:rsidRPr="00B62D9D">
        <w:rPr>
          <w:rFonts w:ascii="Times New Roman" w:hAnsi="Times New Roman"/>
          <w:sz w:val="24"/>
          <w:szCs w:val="24"/>
          <w:lang w:val="ro-RO"/>
        </w:rPr>
        <w:t>de prelucrare post – extracţie;</w:t>
      </w:r>
    </w:p>
    <w:p w14:paraId="120E0E82" w14:textId="6AD511E2" w:rsidR="00A874F1"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condiţii de exploatare dificile</w:t>
      </w:r>
      <w:r w:rsidR="00253B7C" w:rsidRPr="00B62D9D">
        <w:rPr>
          <w:rFonts w:ascii="Times New Roman" w:hAnsi="Times New Roman"/>
          <w:sz w:val="24"/>
          <w:szCs w:val="24"/>
          <w:lang w:val="ro-RO"/>
        </w:rPr>
        <w:t xml:space="preserve"> la unele zăcăminte</w:t>
      </w:r>
      <w:r w:rsidRPr="00B62D9D">
        <w:rPr>
          <w:rFonts w:ascii="Times New Roman" w:hAnsi="Times New Roman"/>
          <w:sz w:val="24"/>
          <w:szCs w:val="24"/>
          <w:lang w:val="ro-RO"/>
        </w:rPr>
        <w:t>;</w:t>
      </w:r>
    </w:p>
    <w:p w14:paraId="67C8EE66" w14:textId="30643A12" w:rsidR="003663A9" w:rsidRPr="00B62D9D" w:rsidRDefault="00253B7C"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impactul asupra mediului</w:t>
      </w:r>
      <w:r w:rsidR="003663A9" w:rsidRPr="00B62D9D">
        <w:rPr>
          <w:rFonts w:ascii="Times New Roman" w:hAnsi="Times New Roman"/>
          <w:sz w:val="24"/>
          <w:szCs w:val="24"/>
          <w:lang w:val="ro-RO"/>
        </w:rPr>
        <w:t>;</w:t>
      </w:r>
    </w:p>
    <w:p w14:paraId="348A38D9" w14:textId="16F96F71" w:rsidR="00002F52" w:rsidRPr="00B62D9D" w:rsidRDefault="00002F52"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 xml:space="preserve">perioada </w:t>
      </w:r>
      <w:r w:rsidR="00253B7C" w:rsidRPr="00B62D9D">
        <w:rPr>
          <w:rFonts w:ascii="Times New Roman" w:hAnsi="Times New Roman"/>
          <w:sz w:val="24"/>
          <w:szCs w:val="24"/>
          <w:lang w:val="ro-RO"/>
        </w:rPr>
        <w:t xml:space="preserve">redusă </w:t>
      </w:r>
      <w:r w:rsidRPr="00B62D9D">
        <w:rPr>
          <w:rFonts w:ascii="Times New Roman" w:hAnsi="Times New Roman"/>
          <w:sz w:val="24"/>
          <w:szCs w:val="24"/>
          <w:lang w:val="ro-RO"/>
        </w:rPr>
        <w:t>de valabilitate a permiselor de exploatare</w:t>
      </w:r>
      <w:r w:rsidR="004F0A14" w:rsidRPr="00B62D9D">
        <w:rPr>
          <w:rFonts w:ascii="Times New Roman" w:hAnsi="Times New Roman"/>
          <w:sz w:val="24"/>
          <w:szCs w:val="24"/>
          <w:lang w:val="ro-RO"/>
        </w:rPr>
        <w:t>;</w:t>
      </w:r>
    </w:p>
    <w:p w14:paraId="32038905" w14:textId="22C2446D" w:rsidR="00145BCB" w:rsidRPr="00B62D9D" w:rsidRDefault="00145BCB"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 xml:space="preserve">bariere administrative </w:t>
      </w:r>
      <w:r w:rsidR="008C0838" w:rsidRPr="00B62D9D">
        <w:rPr>
          <w:rFonts w:ascii="Times New Roman" w:hAnsi="Times New Roman"/>
          <w:sz w:val="24"/>
          <w:szCs w:val="24"/>
          <w:lang w:val="ro-RO"/>
        </w:rPr>
        <w:t>ș</w:t>
      </w:r>
      <w:r w:rsidRPr="00B62D9D">
        <w:rPr>
          <w:rFonts w:ascii="Times New Roman" w:hAnsi="Times New Roman"/>
          <w:sz w:val="24"/>
          <w:szCs w:val="24"/>
          <w:lang w:val="ro-RO"/>
        </w:rPr>
        <w:t>i legislative pentru mediul de afaceri: dubla impozitare, taxa pe toat</w:t>
      </w:r>
      <w:r w:rsidR="008C0838" w:rsidRPr="00B62D9D">
        <w:rPr>
          <w:rFonts w:ascii="Times New Roman" w:hAnsi="Times New Roman"/>
          <w:sz w:val="24"/>
          <w:szCs w:val="24"/>
          <w:lang w:val="ro-RO"/>
        </w:rPr>
        <w:t>ă</w:t>
      </w:r>
      <w:r w:rsidRPr="00B62D9D">
        <w:rPr>
          <w:rFonts w:ascii="Times New Roman" w:hAnsi="Times New Roman"/>
          <w:sz w:val="24"/>
          <w:szCs w:val="24"/>
          <w:lang w:val="ro-RO"/>
        </w:rPr>
        <w:t xml:space="preserve"> suprafa</w:t>
      </w:r>
      <w:r w:rsidR="008C0838" w:rsidRPr="00B62D9D">
        <w:rPr>
          <w:rFonts w:ascii="Times New Roman" w:hAnsi="Times New Roman"/>
          <w:sz w:val="24"/>
          <w:szCs w:val="24"/>
          <w:lang w:val="ro-RO"/>
        </w:rPr>
        <w:t>ța</w:t>
      </w:r>
      <w:r w:rsidRPr="00B62D9D">
        <w:rPr>
          <w:rFonts w:ascii="Times New Roman" w:hAnsi="Times New Roman"/>
          <w:sz w:val="24"/>
          <w:szCs w:val="24"/>
          <w:lang w:val="ro-RO"/>
        </w:rPr>
        <w:t xml:space="preserve"> perimetrului de exploatare a permisului/licen</w:t>
      </w:r>
      <w:r w:rsidR="008C0838" w:rsidRPr="00B62D9D">
        <w:rPr>
          <w:rFonts w:ascii="Times New Roman" w:hAnsi="Times New Roman"/>
          <w:sz w:val="24"/>
          <w:szCs w:val="24"/>
          <w:lang w:val="ro-RO"/>
        </w:rPr>
        <w:t>ț</w:t>
      </w:r>
      <w:r w:rsidRPr="00B62D9D">
        <w:rPr>
          <w:rFonts w:ascii="Times New Roman" w:hAnsi="Times New Roman"/>
          <w:sz w:val="24"/>
          <w:szCs w:val="24"/>
          <w:lang w:val="ro-RO"/>
        </w:rPr>
        <w:t>ei, redeven</w:t>
      </w:r>
      <w:r w:rsidR="008C0838" w:rsidRPr="00B62D9D">
        <w:rPr>
          <w:rFonts w:ascii="Times New Roman" w:hAnsi="Times New Roman"/>
          <w:sz w:val="24"/>
          <w:szCs w:val="24"/>
          <w:lang w:val="ro-RO"/>
        </w:rPr>
        <w:t>ț</w:t>
      </w:r>
      <w:r w:rsidRPr="00B62D9D">
        <w:rPr>
          <w:rFonts w:ascii="Times New Roman" w:hAnsi="Times New Roman"/>
          <w:sz w:val="24"/>
          <w:szCs w:val="24"/>
          <w:lang w:val="ro-RO"/>
        </w:rPr>
        <w:t>a pe cantitatea de resurs</w:t>
      </w:r>
      <w:r w:rsidR="008C0838" w:rsidRPr="00B62D9D">
        <w:rPr>
          <w:rFonts w:ascii="Times New Roman" w:hAnsi="Times New Roman"/>
          <w:sz w:val="24"/>
          <w:szCs w:val="24"/>
          <w:lang w:val="ro-RO"/>
        </w:rPr>
        <w:t>ă</w:t>
      </w:r>
      <w:r w:rsidRPr="00B62D9D">
        <w:rPr>
          <w:rFonts w:ascii="Times New Roman" w:hAnsi="Times New Roman"/>
          <w:sz w:val="24"/>
          <w:szCs w:val="24"/>
          <w:lang w:val="ro-RO"/>
        </w:rPr>
        <w:t xml:space="preserve"> mineral</w:t>
      </w:r>
      <w:r w:rsidR="008C0838" w:rsidRPr="00B62D9D">
        <w:rPr>
          <w:rFonts w:ascii="Times New Roman" w:hAnsi="Times New Roman"/>
          <w:sz w:val="24"/>
          <w:szCs w:val="24"/>
          <w:lang w:val="ro-RO"/>
        </w:rPr>
        <w:t>ă</w:t>
      </w:r>
      <w:r w:rsidRPr="00B62D9D">
        <w:rPr>
          <w:rFonts w:ascii="Times New Roman" w:hAnsi="Times New Roman"/>
          <w:sz w:val="24"/>
          <w:szCs w:val="24"/>
          <w:lang w:val="ro-RO"/>
        </w:rPr>
        <w:t xml:space="preserve"> exploatat</w:t>
      </w:r>
      <w:r w:rsidR="008C0838" w:rsidRPr="00B62D9D">
        <w:rPr>
          <w:rFonts w:ascii="Times New Roman" w:hAnsi="Times New Roman"/>
          <w:sz w:val="24"/>
          <w:szCs w:val="24"/>
          <w:lang w:val="ro-RO"/>
        </w:rPr>
        <w:t>ă</w:t>
      </w:r>
      <w:r w:rsidRPr="00B62D9D">
        <w:rPr>
          <w:rFonts w:ascii="Times New Roman" w:hAnsi="Times New Roman"/>
          <w:sz w:val="24"/>
          <w:szCs w:val="24"/>
          <w:lang w:val="ro-RO"/>
        </w:rPr>
        <w:t>, accize, garan</w:t>
      </w:r>
      <w:r w:rsidR="008C0838" w:rsidRPr="00B62D9D">
        <w:rPr>
          <w:rFonts w:ascii="Times New Roman" w:hAnsi="Times New Roman"/>
          <w:sz w:val="24"/>
          <w:szCs w:val="24"/>
          <w:lang w:val="ro-RO"/>
        </w:rPr>
        <w:t>ț</w:t>
      </w:r>
      <w:r w:rsidRPr="00B62D9D">
        <w:rPr>
          <w:rFonts w:ascii="Times New Roman" w:hAnsi="Times New Roman"/>
          <w:sz w:val="24"/>
          <w:szCs w:val="24"/>
          <w:lang w:val="ro-RO"/>
        </w:rPr>
        <w:t>ii, etc.</w:t>
      </w:r>
    </w:p>
    <w:p w14:paraId="2EED2141" w14:textId="277FE4FD" w:rsidR="00145BCB" w:rsidRPr="00B62D9D" w:rsidRDefault="008C0838"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 xml:space="preserve">transportul </w:t>
      </w:r>
      <w:r w:rsidR="00145BCB" w:rsidRPr="00B62D9D">
        <w:rPr>
          <w:rFonts w:ascii="Times New Roman" w:hAnsi="Times New Roman"/>
          <w:sz w:val="24"/>
          <w:szCs w:val="24"/>
          <w:lang w:val="ro-RO"/>
        </w:rPr>
        <w:t>produselor de agregate minerale pe drumurile publice</w:t>
      </w:r>
      <w:r w:rsidR="008D4FC5" w:rsidRPr="00B62D9D">
        <w:rPr>
          <w:rFonts w:ascii="Times New Roman" w:hAnsi="Times New Roman"/>
          <w:sz w:val="24"/>
          <w:szCs w:val="24"/>
          <w:lang w:val="ro-RO"/>
        </w:rPr>
        <w:t>.</w:t>
      </w:r>
    </w:p>
    <w:p w14:paraId="0939CBDD" w14:textId="6CBD08DF" w:rsidR="003663A9" w:rsidRPr="00B62D9D" w:rsidRDefault="003663A9" w:rsidP="00A874F1">
      <w:pPr>
        <w:pStyle w:val="BodyTextIndent"/>
        <w:tabs>
          <w:tab w:val="left" w:pos="426"/>
          <w:tab w:val="left" w:pos="900"/>
        </w:tabs>
        <w:spacing w:after="0" w:line="360" w:lineRule="auto"/>
        <w:ind w:left="0"/>
        <w:jc w:val="both"/>
        <w:rPr>
          <w:rFonts w:ascii="Times New Roman" w:hAnsi="Times New Roman"/>
          <w:b/>
          <w:spacing w:val="-2"/>
          <w:sz w:val="24"/>
          <w:szCs w:val="24"/>
        </w:rPr>
      </w:pPr>
      <w:r w:rsidRPr="00B62D9D">
        <w:rPr>
          <w:rFonts w:ascii="Times New Roman" w:hAnsi="Times New Roman"/>
          <w:b/>
          <w:spacing w:val="-2"/>
          <w:sz w:val="24"/>
          <w:szCs w:val="24"/>
        </w:rPr>
        <w:t>Oportunităţi:</w:t>
      </w:r>
    </w:p>
    <w:p w14:paraId="094EA4FF"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existenţa unor perimetre miniere ce pot fi concesionate;</w:t>
      </w:r>
    </w:p>
    <w:p w14:paraId="291C7798" w14:textId="0DF48D53"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condiţiile de zăcământ permit introducerea tehnologiilor moderne</w:t>
      </w:r>
      <w:r w:rsidR="008D4FC5" w:rsidRPr="00B62D9D">
        <w:rPr>
          <w:rFonts w:ascii="Times New Roman" w:hAnsi="Times New Roman"/>
          <w:sz w:val="24"/>
          <w:szCs w:val="24"/>
          <w:lang w:val="ro-RO"/>
        </w:rPr>
        <w:t>;</w:t>
      </w:r>
    </w:p>
    <w:p w14:paraId="47C59B89" w14:textId="0BE204BB" w:rsidR="00002F52" w:rsidRPr="00B62D9D" w:rsidRDefault="00002F52"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 xml:space="preserve">analiza </w:t>
      </w:r>
      <w:r w:rsidR="00AF3C98" w:rsidRPr="00B62D9D">
        <w:rPr>
          <w:rFonts w:ascii="Times New Roman" w:hAnsi="Times New Roman"/>
          <w:sz w:val="24"/>
          <w:szCs w:val="24"/>
          <w:lang w:val="ro-RO"/>
        </w:rPr>
        <w:t>ș</w:t>
      </w:r>
      <w:r w:rsidRPr="00B62D9D">
        <w:rPr>
          <w:rFonts w:ascii="Times New Roman" w:hAnsi="Times New Roman"/>
          <w:sz w:val="24"/>
          <w:szCs w:val="24"/>
          <w:lang w:val="ro-RO"/>
        </w:rPr>
        <w:t>i reglementarea dob</w:t>
      </w:r>
      <w:r w:rsidR="00AF3C98" w:rsidRPr="00B62D9D">
        <w:rPr>
          <w:rFonts w:ascii="Times New Roman" w:hAnsi="Times New Roman"/>
          <w:sz w:val="24"/>
          <w:szCs w:val="24"/>
          <w:lang w:val="ro-RO"/>
        </w:rPr>
        <w:t>â</w:t>
      </w:r>
      <w:r w:rsidRPr="00B62D9D">
        <w:rPr>
          <w:rFonts w:ascii="Times New Roman" w:hAnsi="Times New Roman"/>
          <w:sz w:val="24"/>
          <w:szCs w:val="24"/>
          <w:lang w:val="ro-RO"/>
        </w:rPr>
        <w:t xml:space="preserve">ndirii accesului </w:t>
      </w:r>
      <w:r w:rsidR="00AF3C98" w:rsidRPr="00B62D9D">
        <w:rPr>
          <w:rFonts w:ascii="Times New Roman" w:hAnsi="Times New Roman"/>
          <w:sz w:val="24"/>
          <w:szCs w:val="24"/>
          <w:lang w:val="ro-RO"/>
        </w:rPr>
        <w:t>ș</w:t>
      </w:r>
      <w:r w:rsidRPr="00B62D9D">
        <w:rPr>
          <w:rFonts w:ascii="Times New Roman" w:hAnsi="Times New Roman"/>
          <w:sz w:val="24"/>
          <w:szCs w:val="24"/>
          <w:lang w:val="ro-RO"/>
        </w:rPr>
        <w:t>i folosin</w:t>
      </w:r>
      <w:r w:rsidR="00AF3C98" w:rsidRPr="00B62D9D">
        <w:rPr>
          <w:rFonts w:ascii="Times New Roman" w:hAnsi="Times New Roman"/>
          <w:sz w:val="24"/>
          <w:szCs w:val="24"/>
          <w:lang w:val="ro-RO"/>
        </w:rPr>
        <w:t>ț</w:t>
      </w:r>
      <w:r w:rsidRPr="00B62D9D">
        <w:rPr>
          <w:rFonts w:ascii="Times New Roman" w:hAnsi="Times New Roman"/>
          <w:sz w:val="24"/>
          <w:szCs w:val="24"/>
          <w:lang w:val="ro-RO"/>
        </w:rPr>
        <w:t xml:space="preserve">ei terenurilor din fondul forestier </w:t>
      </w:r>
      <w:r w:rsidR="00AF3C98" w:rsidRPr="00B62D9D">
        <w:rPr>
          <w:rFonts w:ascii="Times New Roman" w:hAnsi="Times New Roman"/>
          <w:sz w:val="24"/>
          <w:szCs w:val="24"/>
          <w:lang w:val="ro-RO"/>
        </w:rPr>
        <w:t>ș</w:t>
      </w:r>
      <w:r w:rsidRPr="00B62D9D">
        <w:rPr>
          <w:rFonts w:ascii="Times New Roman" w:hAnsi="Times New Roman"/>
          <w:sz w:val="24"/>
          <w:szCs w:val="24"/>
          <w:lang w:val="ro-RO"/>
        </w:rPr>
        <w:t xml:space="preserve">i agricol extravilan, pe perioada </w:t>
      </w:r>
      <w:r w:rsidR="008D4FC5" w:rsidRPr="00B62D9D">
        <w:rPr>
          <w:rFonts w:ascii="Times New Roman" w:hAnsi="Times New Roman"/>
          <w:sz w:val="24"/>
          <w:szCs w:val="24"/>
          <w:lang w:val="ro-RO"/>
        </w:rPr>
        <w:t>î</w:t>
      </w:r>
      <w:r w:rsidRPr="00B62D9D">
        <w:rPr>
          <w:rFonts w:ascii="Times New Roman" w:hAnsi="Times New Roman"/>
          <w:sz w:val="24"/>
          <w:szCs w:val="24"/>
          <w:lang w:val="ro-RO"/>
        </w:rPr>
        <w:t>n care urmeaz</w:t>
      </w:r>
      <w:r w:rsidR="008D4FC5" w:rsidRPr="00B62D9D">
        <w:rPr>
          <w:rFonts w:ascii="Times New Roman" w:hAnsi="Times New Roman"/>
          <w:sz w:val="24"/>
          <w:szCs w:val="24"/>
          <w:lang w:val="ro-RO"/>
        </w:rPr>
        <w:t>ă</w:t>
      </w:r>
      <w:r w:rsidRPr="00B62D9D">
        <w:rPr>
          <w:rFonts w:ascii="Times New Roman" w:hAnsi="Times New Roman"/>
          <w:sz w:val="24"/>
          <w:szCs w:val="24"/>
          <w:lang w:val="ro-RO"/>
        </w:rPr>
        <w:t xml:space="preserve"> s</w:t>
      </w:r>
      <w:r w:rsidR="008D4FC5" w:rsidRPr="00B62D9D">
        <w:rPr>
          <w:rFonts w:ascii="Times New Roman" w:hAnsi="Times New Roman"/>
          <w:sz w:val="24"/>
          <w:szCs w:val="24"/>
          <w:lang w:val="ro-RO"/>
        </w:rPr>
        <w:t>ă</w:t>
      </w:r>
      <w:r w:rsidRPr="00B62D9D">
        <w:rPr>
          <w:rFonts w:ascii="Times New Roman" w:hAnsi="Times New Roman"/>
          <w:sz w:val="24"/>
          <w:szCs w:val="24"/>
          <w:lang w:val="ro-RO"/>
        </w:rPr>
        <w:t xml:space="preserve"> se efectueze activit</w:t>
      </w:r>
      <w:r w:rsidR="008D4FC5" w:rsidRPr="00B62D9D">
        <w:rPr>
          <w:rFonts w:ascii="Times New Roman" w:hAnsi="Times New Roman"/>
          <w:sz w:val="24"/>
          <w:szCs w:val="24"/>
          <w:lang w:val="ro-RO"/>
        </w:rPr>
        <w:t>ăț</w:t>
      </w:r>
      <w:r w:rsidRPr="00B62D9D">
        <w:rPr>
          <w:rFonts w:ascii="Times New Roman" w:hAnsi="Times New Roman"/>
          <w:sz w:val="24"/>
          <w:szCs w:val="24"/>
          <w:lang w:val="ro-RO"/>
        </w:rPr>
        <w:t>i miniere</w:t>
      </w:r>
      <w:r w:rsidR="008D4FC5" w:rsidRPr="00B62D9D">
        <w:rPr>
          <w:rFonts w:ascii="Times New Roman" w:hAnsi="Times New Roman"/>
          <w:sz w:val="24"/>
          <w:szCs w:val="24"/>
          <w:lang w:val="ro-RO"/>
        </w:rPr>
        <w:t>.</w:t>
      </w:r>
    </w:p>
    <w:p w14:paraId="5503FE28" w14:textId="0F5E1FE1" w:rsidR="003663A9" w:rsidRPr="00B62D9D" w:rsidRDefault="003663A9" w:rsidP="00A874F1">
      <w:pPr>
        <w:pStyle w:val="BodyTextIndent"/>
        <w:tabs>
          <w:tab w:val="left" w:pos="426"/>
          <w:tab w:val="left" w:pos="900"/>
        </w:tabs>
        <w:spacing w:after="0" w:line="360" w:lineRule="auto"/>
        <w:ind w:left="0"/>
        <w:jc w:val="both"/>
        <w:rPr>
          <w:rFonts w:ascii="Times New Roman" w:hAnsi="Times New Roman"/>
          <w:b/>
          <w:spacing w:val="-2"/>
          <w:sz w:val="24"/>
          <w:szCs w:val="24"/>
        </w:rPr>
      </w:pPr>
      <w:r w:rsidRPr="00B62D9D">
        <w:rPr>
          <w:rFonts w:ascii="Times New Roman" w:hAnsi="Times New Roman"/>
          <w:b/>
          <w:spacing w:val="-2"/>
          <w:sz w:val="24"/>
          <w:szCs w:val="24"/>
        </w:rPr>
        <w:t>Riscuri:</w:t>
      </w:r>
    </w:p>
    <w:p w14:paraId="153A1887"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abundenţa şi diversitatea ofertei pe plan mondial;</w:t>
      </w:r>
    </w:p>
    <w:p w14:paraId="688A7B86" w14:textId="01604AF0" w:rsidR="00A8512D" w:rsidRPr="00B62D9D" w:rsidRDefault="003663A9" w:rsidP="002A27A0">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scăderea conţinutului de substanţă utilă.</w:t>
      </w:r>
    </w:p>
    <w:p w14:paraId="6627907C" w14:textId="42E7B7C5" w:rsidR="002A27A0" w:rsidRPr="00B62D9D" w:rsidRDefault="002A27A0" w:rsidP="00B15BC6">
      <w:pPr>
        <w:tabs>
          <w:tab w:val="left" w:pos="270"/>
          <w:tab w:val="left" w:pos="900"/>
          <w:tab w:val="left" w:pos="1080"/>
          <w:tab w:val="left" w:pos="1170"/>
        </w:tabs>
        <w:spacing w:after="0" w:line="240" w:lineRule="auto"/>
        <w:ind w:right="3"/>
        <w:jc w:val="both"/>
        <w:rPr>
          <w:rFonts w:ascii="Times New Roman" w:hAnsi="Times New Roman"/>
          <w:sz w:val="16"/>
          <w:szCs w:val="16"/>
          <w:lang w:val="ro-RO"/>
        </w:rPr>
      </w:pPr>
    </w:p>
    <w:p w14:paraId="23169BB8" w14:textId="3858D045" w:rsidR="003663A9" w:rsidRPr="00B62D9D" w:rsidRDefault="006571FA" w:rsidP="00E87089">
      <w:pPr>
        <w:pStyle w:val="Heading2"/>
        <w:tabs>
          <w:tab w:val="left" w:pos="900"/>
        </w:tabs>
        <w:spacing w:before="0" w:line="240" w:lineRule="auto"/>
        <w:rPr>
          <w:rFonts w:ascii="Times New Roman" w:hAnsi="Times New Roman"/>
          <w:color w:val="auto"/>
          <w:sz w:val="28"/>
          <w:szCs w:val="28"/>
          <w:lang w:val="ro-RO"/>
        </w:rPr>
      </w:pPr>
      <w:bookmarkStart w:id="33" w:name="_Toc117608136"/>
      <w:r w:rsidRPr="00B62D9D">
        <w:rPr>
          <w:rFonts w:ascii="Times New Roman" w:hAnsi="Times New Roman"/>
          <w:color w:val="auto"/>
          <w:sz w:val="28"/>
          <w:szCs w:val="28"/>
          <w:lang w:val="ro-RO"/>
        </w:rPr>
        <w:t>IV</w:t>
      </w:r>
      <w:r w:rsidR="00BA611A" w:rsidRPr="00B62D9D">
        <w:rPr>
          <w:rFonts w:ascii="Times New Roman" w:hAnsi="Times New Roman"/>
          <w:color w:val="auto"/>
          <w:sz w:val="28"/>
          <w:szCs w:val="28"/>
          <w:lang w:val="ro-RO"/>
        </w:rPr>
        <w:t>.</w:t>
      </w:r>
      <w:r w:rsidR="009F7199" w:rsidRPr="00B62D9D">
        <w:rPr>
          <w:rFonts w:ascii="Times New Roman" w:hAnsi="Times New Roman"/>
          <w:color w:val="auto"/>
          <w:sz w:val="28"/>
          <w:szCs w:val="28"/>
          <w:lang w:val="ro-RO"/>
        </w:rPr>
        <w:t>1</w:t>
      </w:r>
      <w:r w:rsidR="00BA611A" w:rsidRPr="00B62D9D">
        <w:rPr>
          <w:rFonts w:ascii="Times New Roman" w:hAnsi="Times New Roman"/>
          <w:color w:val="auto"/>
          <w:sz w:val="28"/>
          <w:szCs w:val="28"/>
          <w:lang w:val="ro-RO"/>
        </w:rPr>
        <w:t>.2</w:t>
      </w:r>
      <w:r w:rsidR="003663A9" w:rsidRPr="00B62D9D">
        <w:rPr>
          <w:rFonts w:ascii="Times New Roman" w:hAnsi="Times New Roman"/>
          <w:color w:val="auto"/>
          <w:sz w:val="28"/>
          <w:szCs w:val="28"/>
          <w:lang w:val="ro-RO"/>
        </w:rPr>
        <w:tab/>
        <w:t>Analiz</w:t>
      </w:r>
      <w:r w:rsidR="002F7905" w:rsidRPr="00B62D9D">
        <w:rPr>
          <w:rFonts w:ascii="Times New Roman" w:hAnsi="Times New Roman"/>
          <w:color w:val="auto"/>
          <w:sz w:val="28"/>
          <w:szCs w:val="28"/>
          <w:lang w:val="ro-RO"/>
        </w:rPr>
        <w:t>e</w:t>
      </w:r>
      <w:r w:rsidR="003663A9" w:rsidRPr="00B62D9D">
        <w:rPr>
          <w:rFonts w:ascii="Times New Roman" w:hAnsi="Times New Roman"/>
          <w:color w:val="auto"/>
          <w:sz w:val="28"/>
          <w:szCs w:val="28"/>
          <w:lang w:val="ro-RO"/>
        </w:rPr>
        <w:t xml:space="preserve"> SWO</w:t>
      </w:r>
      <w:bookmarkStart w:id="34" w:name="_Toc461098251"/>
      <w:r w:rsidR="003663A9" w:rsidRPr="00B62D9D">
        <w:rPr>
          <w:rFonts w:ascii="Times New Roman" w:hAnsi="Times New Roman"/>
          <w:color w:val="auto"/>
          <w:sz w:val="28"/>
          <w:szCs w:val="28"/>
          <w:lang w:val="ro-RO"/>
        </w:rPr>
        <w:t>T privind resursele metalifere</w:t>
      </w:r>
      <w:bookmarkEnd w:id="33"/>
    </w:p>
    <w:p w14:paraId="423AA6FB" w14:textId="77777777" w:rsidR="002A27A0" w:rsidRPr="00B62D9D" w:rsidRDefault="002A27A0" w:rsidP="00E87089">
      <w:pPr>
        <w:spacing w:after="0" w:line="240" w:lineRule="auto"/>
        <w:rPr>
          <w:rFonts w:ascii="Times New Roman" w:hAnsi="Times New Roman"/>
          <w:sz w:val="16"/>
          <w:szCs w:val="16"/>
          <w:lang w:val="ro-RO"/>
        </w:rPr>
      </w:pPr>
    </w:p>
    <w:p w14:paraId="5527DE24" w14:textId="259FD404" w:rsidR="003663A9" w:rsidRPr="00B62D9D" w:rsidRDefault="006571FA" w:rsidP="00D93E3C">
      <w:pPr>
        <w:pStyle w:val="Heading3"/>
        <w:rPr>
          <w:rFonts w:ascii="Times New Roman" w:hAnsi="Times New Roman"/>
          <w:color w:val="auto"/>
          <w:sz w:val="28"/>
          <w:szCs w:val="28"/>
          <w:lang w:val="ro-RO"/>
        </w:rPr>
      </w:pPr>
      <w:bookmarkStart w:id="35" w:name="_Toc117608137"/>
      <w:r w:rsidRPr="00B62D9D">
        <w:rPr>
          <w:rFonts w:ascii="Times New Roman" w:hAnsi="Times New Roman"/>
          <w:color w:val="auto"/>
          <w:sz w:val="28"/>
          <w:szCs w:val="28"/>
          <w:lang w:val="ro-RO"/>
        </w:rPr>
        <w:t>IV</w:t>
      </w:r>
      <w:r w:rsidR="003663A9" w:rsidRPr="00B62D9D">
        <w:rPr>
          <w:rFonts w:ascii="Times New Roman" w:hAnsi="Times New Roman"/>
          <w:color w:val="auto"/>
          <w:sz w:val="28"/>
          <w:szCs w:val="28"/>
          <w:lang w:val="ro-RO"/>
        </w:rPr>
        <w:t>.</w:t>
      </w:r>
      <w:r w:rsidR="009F7199" w:rsidRPr="00B62D9D">
        <w:rPr>
          <w:rFonts w:ascii="Times New Roman" w:hAnsi="Times New Roman"/>
          <w:color w:val="auto"/>
          <w:sz w:val="28"/>
          <w:szCs w:val="28"/>
          <w:lang w:val="ro-RO"/>
        </w:rPr>
        <w:t>1</w:t>
      </w:r>
      <w:r w:rsidR="00B30466" w:rsidRPr="00B62D9D">
        <w:rPr>
          <w:rFonts w:ascii="Times New Roman" w:hAnsi="Times New Roman"/>
          <w:color w:val="auto"/>
          <w:sz w:val="28"/>
          <w:szCs w:val="28"/>
          <w:lang w:val="ro-RO"/>
        </w:rPr>
        <w:t>.2.1</w:t>
      </w:r>
      <w:r w:rsidR="003663A9" w:rsidRPr="00B62D9D">
        <w:rPr>
          <w:rFonts w:ascii="Times New Roman" w:hAnsi="Times New Roman"/>
          <w:color w:val="auto"/>
          <w:sz w:val="28"/>
          <w:szCs w:val="28"/>
          <w:lang w:val="ro-RO"/>
        </w:rPr>
        <w:tab/>
      </w:r>
      <w:r w:rsidR="00942AD2" w:rsidRPr="00B62D9D">
        <w:rPr>
          <w:rFonts w:ascii="Times New Roman" w:hAnsi="Times New Roman"/>
          <w:color w:val="auto"/>
          <w:sz w:val="28"/>
          <w:szCs w:val="28"/>
          <w:lang w:val="ro-RO"/>
        </w:rPr>
        <w:t>R</w:t>
      </w:r>
      <w:r w:rsidR="003663A9" w:rsidRPr="00B62D9D">
        <w:rPr>
          <w:rFonts w:ascii="Times New Roman" w:hAnsi="Times New Roman"/>
          <w:color w:val="auto"/>
          <w:sz w:val="28"/>
          <w:szCs w:val="28"/>
          <w:lang w:val="ro-RO"/>
        </w:rPr>
        <w:t>esursele polimetalice (Cu+Pb+Zn)</w:t>
      </w:r>
      <w:bookmarkEnd w:id="34"/>
      <w:bookmarkEnd w:id="35"/>
    </w:p>
    <w:p w14:paraId="156E2392" w14:textId="1B34E819" w:rsidR="003663A9" w:rsidRPr="00B62D9D" w:rsidRDefault="003663A9" w:rsidP="00E87089">
      <w:pPr>
        <w:pStyle w:val="BodyTextIndent"/>
        <w:tabs>
          <w:tab w:val="left" w:pos="426"/>
          <w:tab w:val="left" w:pos="900"/>
        </w:tabs>
        <w:spacing w:after="0" w:line="276" w:lineRule="auto"/>
        <w:ind w:left="0"/>
        <w:jc w:val="both"/>
        <w:rPr>
          <w:rFonts w:ascii="Times New Roman" w:hAnsi="Times New Roman"/>
          <w:b/>
          <w:sz w:val="24"/>
          <w:szCs w:val="24"/>
        </w:rPr>
      </w:pPr>
      <w:r w:rsidRPr="00B62D9D">
        <w:rPr>
          <w:rFonts w:ascii="Times New Roman" w:hAnsi="Times New Roman"/>
          <w:b/>
          <w:sz w:val="24"/>
          <w:szCs w:val="24"/>
        </w:rPr>
        <w:t>Puncte tari:</w:t>
      </w:r>
    </w:p>
    <w:p w14:paraId="3D5744EC" w14:textId="054EF1E6" w:rsidR="003663A9" w:rsidRPr="00B62D9D" w:rsidRDefault="003663A9" w:rsidP="009402B7">
      <w:pPr>
        <w:numPr>
          <w:ilvl w:val="1"/>
          <w:numId w:val="13"/>
        </w:numPr>
        <w:tabs>
          <w:tab w:val="left" w:pos="270"/>
          <w:tab w:val="left" w:pos="900"/>
          <w:tab w:val="left" w:pos="1080"/>
          <w:tab w:val="left" w:pos="1170"/>
        </w:tabs>
        <w:spacing w:after="0" w:line="360" w:lineRule="auto"/>
        <w:ind w:left="0"/>
        <w:jc w:val="both"/>
        <w:rPr>
          <w:rFonts w:ascii="Times New Roman" w:hAnsi="Times New Roman"/>
          <w:sz w:val="24"/>
          <w:szCs w:val="24"/>
          <w:lang w:val="ro-RO"/>
        </w:rPr>
      </w:pPr>
      <w:r w:rsidRPr="00B62D9D">
        <w:rPr>
          <w:rFonts w:ascii="Times New Roman" w:hAnsi="Times New Roman"/>
          <w:sz w:val="24"/>
          <w:szCs w:val="24"/>
          <w:lang w:val="ro-RO"/>
        </w:rPr>
        <w:t>baz</w:t>
      </w:r>
      <w:r w:rsidR="00715942" w:rsidRPr="00B62D9D">
        <w:rPr>
          <w:rFonts w:ascii="Times New Roman" w:hAnsi="Times New Roman"/>
          <w:sz w:val="24"/>
          <w:szCs w:val="24"/>
          <w:lang w:val="ro-RO"/>
        </w:rPr>
        <w:t>ă</w:t>
      </w:r>
      <w:r w:rsidRPr="00B62D9D">
        <w:rPr>
          <w:rFonts w:ascii="Times New Roman" w:hAnsi="Times New Roman"/>
          <w:sz w:val="24"/>
          <w:szCs w:val="24"/>
          <w:lang w:val="ro-RO"/>
        </w:rPr>
        <w:t xml:space="preserve"> de materii prime cu termene de epuizare relativ îndelungate, constând în resurse relativ importante </w:t>
      </w:r>
      <w:r w:rsidR="00E14635" w:rsidRPr="00B62D9D">
        <w:rPr>
          <w:rFonts w:ascii="Times New Roman" w:hAnsi="Times New Roman"/>
          <w:sz w:val="24"/>
          <w:szCs w:val="24"/>
          <w:lang w:val="ro-RO"/>
        </w:rPr>
        <w:t xml:space="preserve">cantitativ și </w:t>
      </w:r>
      <w:r w:rsidRPr="00B62D9D">
        <w:rPr>
          <w:rFonts w:ascii="Times New Roman" w:hAnsi="Times New Roman"/>
          <w:sz w:val="24"/>
          <w:szCs w:val="24"/>
          <w:lang w:val="ro-RO"/>
        </w:rPr>
        <w:t>calitativ</w:t>
      </w:r>
      <w:r w:rsidR="00E14635" w:rsidRPr="00B62D9D">
        <w:rPr>
          <w:rFonts w:ascii="Times New Roman" w:hAnsi="Times New Roman"/>
          <w:sz w:val="24"/>
          <w:szCs w:val="24"/>
          <w:lang w:val="ro-RO"/>
        </w:rPr>
        <w:t xml:space="preserve">, </w:t>
      </w:r>
      <w:r w:rsidRPr="00B62D9D">
        <w:rPr>
          <w:rFonts w:ascii="Times New Roman" w:hAnsi="Times New Roman"/>
          <w:sz w:val="24"/>
          <w:szCs w:val="24"/>
          <w:lang w:val="ro-RO"/>
        </w:rPr>
        <w:t>cu compoziţie chimică diversă;</w:t>
      </w:r>
    </w:p>
    <w:p w14:paraId="14E436E8" w14:textId="77777777" w:rsidR="00E11AD1" w:rsidRPr="00B62D9D" w:rsidRDefault="003663A9" w:rsidP="009402B7">
      <w:pPr>
        <w:numPr>
          <w:ilvl w:val="1"/>
          <w:numId w:val="13"/>
        </w:numPr>
        <w:tabs>
          <w:tab w:val="left" w:pos="270"/>
          <w:tab w:val="left" w:pos="900"/>
          <w:tab w:val="left" w:pos="1080"/>
          <w:tab w:val="left" w:pos="1170"/>
        </w:tabs>
        <w:spacing w:after="0" w:line="360" w:lineRule="auto"/>
        <w:ind w:left="0"/>
        <w:jc w:val="both"/>
        <w:rPr>
          <w:rFonts w:ascii="Times New Roman" w:hAnsi="Times New Roman"/>
          <w:sz w:val="24"/>
          <w:szCs w:val="24"/>
          <w:lang w:val="ro-RO"/>
        </w:rPr>
      </w:pPr>
      <w:r w:rsidRPr="00B62D9D">
        <w:rPr>
          <w:rFonts w:ascii="Times New Roman" w:hAnsi="Times New Roman"/>
          <w:sz w:val="24"/>
          <w:szCs w:val="24"/>
          <w:lang w:val="ro-RO"/>
        </w:rPr>
        <w:t xml:space="preserve">există </w:t>
      </w:r>
      <w:r w:rsidR="0044201E" w:rsidRPr="00B62D9D">
        <w:rPr>
          <w:rFonts w:ascii="Times New Roman" w:hAnsi="Times New Roman"/>
          <w:sz w:val="24"/>
          <w:szCs w:val="24"/>
          <w:lang w:val="ro-RO"/>
        </w:rPr>
        <w:t xml:space="preserve">resurse apreciabile de minereu și </w:t>
      </w:r>
      <w:r w:rsidRPr="00B62D9D">
        <w:rPr>
          <w:rFonts w:ascii="Times New Roman" w:hAnsi="Times New Roman"/>
          <w:sz w:val="24"/>
          <w:szCs w:val="24"/>
          <w:lang w:val="ro-RO"/>
        </w:rPr>
        <w:t>mine ale căror metode de deschidere şi pregătire se pot adapta pentru introducerea tehnologiilor moderne de exploatare</w:t>
      </w:r>
      <w:r w:rsidR="00E11AD1" w:rsidRPr="00B62D9D">
        <w:rPr>
          <w:rFonts w:ascii="Times New Roman" w:hAnsi="Times New Roman"/>
          <w:sz w:val="24"/>
          <w:szCs w:val="24"/>
          <w:lang w:val="ro-RO"/>
        </w:rPr>
        <w:t>;</w:t>
      </w:r>
    </w:p>
    <w:p w14:paraId="3732CE71" w14:textId="2A9A793A"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lastRenderedPageBreak/>
        <w:t>existenţa unor acumul</w:t>
      </w:r>
      <w:r w:rsidR="001F2427" w:rsidRPr="00B62D9D">
        <w:rPr>
          <w:rFonts w:ascii="Times New Roman" w:hAnsi="Times New Roman"/>
          <w:sz w:val="24"/>
          <w:szCs w:val="24"/>
          <w:lang w:val="ro-RO"/>
        </w:rPr>
        <w:t>ă</w:t>
      </w:r>
      <w:r w:rsidRPr="00B62D9D">
        <w:rPr>
          <w:rFonts w:ascii="Times New Roman" w:hAnsi="Times New Roman"/>
          <w:sz w:val="24"/>
          <w:szCs w:val="24"/>
          <w:lang w:val="ro-RO"/>
        </w:rPr>
        <w:t>ri minerale cu con</w:t>
      </w:r>
      <w:r w:rsidR="00C97CDE" w:rsidRPr="00B62D9D">
        <w:rPr>
          <w:rFonts w:ascii="Times New Roman" w:hAnsi="Times New Roman"/>
          <w:sz w:val="24"/>
          <w:szCs w:val="24"/>
          <w:lang w:val="ro-RO"/>
        </w:rPr>
        <w:t xml:space="preserve">ținuturi </w:t>
      </w:r>
      <w:r w:rsidRPr="00B62D9D">
        <w:rPr>
          <w:rFonts w:ascii="Times New Roman" w:hAnsi="Times New Roman"/>
          <w:sz w:val="24"/>
          <w:szCs w:val="24"/>
          <w:lang w:val="ro-RO"/>
        </w:rPr>
        <w:t>ridicate ce pot fi exploatate rentabil;</w:t>
      </w:r>
    </w:p>
    <w:p w14:paraId="5D846298" w14:textId="77777777" w:rsidR="00C97CDE" w:rsidRPr="00B62D9D" w:rsidRDefault="00185093" w:rsidP="00C97CDE">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existen</w:t>
      </w:r>
      <w:r w:rsidR="00B5344D" w:rsidRPr="00B62D9D">
        <w:rPr>
          <w:rFonts w:ascii="Times New Roman" w:hAnsi="Times New Roman"/>
          <w:sz w:val="24"/>
          <w:szCs w:val="24"/>
          <w:lang w:val="ro-RO"/>
        </w:rPr>
        <w:t>ț</w:t>
      </w:r>
      <w:r w:rsidRPr="00B62D9D">
        <w:rPr>
          <w:rFonts w:ascii="Times New Roman" w:hAnsi="Times New Roman"/>
          <w:sz w:val="24"/>
          <w:szCs w:val="24"/>
          <w:lang w:val="ro-RO"/>
        </w:rPr>
        <w:t xml:space="preserve">a unor zone miniere renumite </w:t>
      </w:r>
      <w:r w:rsidR="00B5344D" w:rsidRPr="00B62D9D">
        <w:rPr>
          <w:rFonts w:ascii="Times New Roman" w:hAnsi="Times New Roman"/>
          <w:sz w:val="24"/>
          <w:szCs w:val="24"/>
          <w:lang w:val="ro-RO"/>
        </w:rPr>
        <w:t>î</w:t>
      </w:r>
      <w:r w:rsidRPr="00B62D9D">
        <w:rPr>
          <w:rFonts w:ascii="Times New Roman" w:hAnsi="Times New Roman"/>
          <w:sz w:val="24"/>
          <w:szCs w:val="24"/>
          <w:lang w:val="ro-RO"/>
        </w:rPr>
        <w:t>n exploatarea istoric</w:t>
      </w:r>
      <w:r w:rsidR="00B5344D" w:rsidRPr="00B62D9D">
        <w:rPr>
          <w:rFonts w:ascii="Times New Roman" w:hAnsi="Times New Roman"/>
          <w:sz w:val="24"/>
          <w:szCs w:val="24"/>
          <w:lang w:val="ro-RO"/>
        </w:rPr>
        <w:t>ă</w:t>
      </w:r>
      <w:r w:rsidRPr="00B62D9D">
        <w:rPr>
          <w:rFonts w:ascii="Times New Roman" w:hAnsi="Times New Roman"/>
          <w:sz w:val="24"/>
          <w:szCs w:val="24"/>
          <w:lang w:val="ro-RO"/>
        </w:rPr>
        <w:t xml:space="preserve"> a z</w:t>
      </w:r>
      <w:r w:rsidR="00B5344D" w:rsidRPr="00B62D9D">
        <w:rPr>
          <w:rFonts w:ascii="Times New Roman" w:hAnsi="Times New Roman"/>
          <w:sz w:val="24"/>
          <w:szCs w:val="24"/>
          <w:lang w:val="ro-RO"/>
        </w:rPr>
        <w:t>ă</w:t>
      </w:r>
      <w:r w:rsidRPr="00B62D9D">
        <w:rPr>
          <w:rFonts w:ascii="Times New Roman" w:hAnsi="Times New Roman"/>
          <w:sz w:val="24"/>
          <w:szCs w:val="24"/>
          <w:lang w:val="ro-RO"/>
        </w:rPr>
        <w:t>c</w:t>
      </w:r>
      <w:r w:rsidR="00B5344D" w:rsidRPr="00B62D9D">
        <w:rPr>
          <w:rFonts w:ascii="Times New Roman" w:hAnsi="Times New Roman"/>
          <w:sz w:val="24"/>
          <w:szCs w:val="24"/>
          <w:lang w:val="ro-RO"/>
        </w:rPr>
        <w:t>ă</w:t>
      </w:r>
      <w:r w:rsidRPr="00B62D9D">
        <w:rPr>
          <w:rFonts w:ascii="Times New Roman" w:hAnsi="Times New Roman"/>
          <w:sz w:val="24"/>
          <w:szCs w:val="24"/>
          <w:lang w:val="ro-RO"/>
        </w:rPr>
        <w:t xml:space="preserve">mintelor de minereuri polimetalice, critice </w:t>
      </w:r>
      <w:r w:rsidR="00B5344D" w:rsidRPr="00B62D9D">
        <w:rPr>
          <w:rFonts w:ascii="Times New Roman" w:hAnsi="Times New Roman"/>
          <w:sz w:val="24"/>
          <w:szCs w:val="24"/>
          <w:lang w:val="ro-RO"/>
        </w:rPr>
        <w:t>î</w:t>
      </w:r>
      <w:r w:rsidRPr="00B62D9D">
        <w:rPr>
          <w:rFonts w:ascii="Times New Roman" w:hAnsi="Times New Roman"/>
          <w:sz w:val="24"/>
          <w:szCs w:val="24"/>
          <w:lang w:val="ro-RO"/>
        </w:rPr>
        <w:t>n contextul cererii de metale pentru proiectele de energie regenerabil</w:t>
      </w:r>
      <w:r w:rsidR="00B5344D" w:rsidRPr="00B62D9D">
        <w:rPr>
          <w:rFonts w:ascii="Times New Roman" w:hAnsi="Times New Roman"/>
          <w:sz w:val="24"/>
          <w:szCs w:val="24"/>
          <w:lang w:val="ro-RO"/>
        </w:rPr>
        <w:t>ă</w:t>
      </w:r>
      <w:r w:rsidRPr="00B62D9D">
        <w:rPr>
          <w:rFonts w:ascii="Times New Roman" w:hAnsi="Times New Roman"/>
          <w:sz w:val="24"/>
          <w:szCs w:val="24"/>
          <w:lang w:val="ro-RO"/>
        </w:rPr>
        <w:t xml:space="preserve"> </w:t>
      </w:r>
      <w:r w:rsidR="00B5344D" w:rsidRPr="00B62D9D">
        <w:rPr>
          <w:rFonts w:ascii="Times New Roman" w:hAnsi="Times New Roman"/>
          <w:sz w:val="24"/>
          <w:szCs w:val="24"/>
          <w:lang w:val="ro-RO"/>
        </w:rPr>
        <w:t>ș</w:t>
      </w:r>
      <w:r w:rsidRPr="00B62D9D">
        <w:rPr>
          <w:rFonts w:ascii="Times New Roman" w:hAnsi="Times New Roman"/>
          <w:sz w:val="24"/>
          <w:szCs w:val="24"/>
          <w:lang w:val="ro-RO"/>
        </w:rPr>
        <w:t>i industria de auto-motive</w:t>
      </w:r>
      <w:r w:rsidR="00C97CDE" w:rsidRPr="00B62D9D">
        <w:rPr>
          <w:rFonts w:ascii="Times New Roman" w:hAnsi="Times New Roman"/>
          <w:sz w:val="24"/>
          <w:szCs w:val="24"/>
          <w:lang w:val="ro-RO"/>
        </w:rPr>
        <w:t>;</w:t>
      </w:r>
    </w:p>
    <w:p w14:paraId="36A55AF1" w14:textId="77777777" w:rsidR="00E11AD1" w:rsidRPr="00B62D9D" w:rsidRDefault="00E11AD1"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există posibilitatea amplasării unor linii moderne de prelucrare pe vechile situri ecologizate;</w:t>
      </w:r>
    </w:p>
    <w:p w14:paraId="78C588CA" w14:textId="53A12E25" w:rsidR="0044201E" w:rsidRPr="00B62D9D" w:rsidRDefault="0044201E"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pacing w:val="-2"/>
          <w:sz w:val="24"/>
          <w:szCs w:val="24"/>
          <w:lang w:val="ro-RO"/>
        </w:rPr>
      </w:pPr>
      <w:r w:rsidRPr="00B62D9D">
        <w:rPr>
          <w:rFonts w:ascii="Times New Roman" w:hAnsi="Times New Roman"/>
          <w:spacing w:val="-2"/>
          <w:sz w:val="24"/>
          <w:szCs w:val="24"/>
          <w:lang w:val="ro-RO"/>
        </w:rPr>
        <w:t xml:space="preserve">asocierea în general a mineralelor </w:t>
      </w:r>
      <w:r w:rsidR="00C97CDE" w:rsidRPr="00B62D9D">
        <w:rPr>
          <w:rFonts w:ascii="Times New Roman" w:hAnsi="Times New Roman"/>
          <w:spacing w:val="-2"/>
          <w:sz w:val="24"/>
          <w:szCs w:val="24"/>
          <w:lang w:val="ro-RO"/>
        </w:rPr>
        <w:t xml:space="preserve">polimetalice </w:t>
      </w:r>
      <w:r w:rsidRPr="00B62D9D">
        <w:rPr>
          <w:rFonts w:ascii="Times New Roman" w:hAnsi="Times New Roman"/>
          <w:spacing w:val="-2"/>
          <w:sz w:val="24"/>
          <w:szCs w:val="24"/>
          <w:lang w:val="ro-RO"/>
        </w:rPr>
        <w:t>cu alte elemente secundare, auro-argentifere, minerale critice, etc.</w:t>
      </w:r>
      <w:r w:rsidR="00E11AD1" w:rsidRPr="00B62D9D">
        <w:rPr>
          <w:rFonts w:ascii="Times New Roman" w:hAnsi="Times New Roman"/>
          <w:spacing w:val="-2"/>
          <w:sz w:val="24"/>
          <w:szCs w:val="24"/>
          <w:lang w:val="ro-RO"/>
        </w:rPr>
        <w:t xml:space="preserve">, iar </w:t>
      </w:r>
      <w:r w:rsidRPr="00B62D9D">
        <w:rPr>
          <w:rFonts w:ascii="Times New Roman" w:hAnsi="Times New Roman"/>
          <w:spacing w:val="-2"/>
          <w:sz w:val="24"/>
          <w:szCs w:val="24"/>
          <w:lang w:val="ro-RO"/>
        </w:rPr>
        <w:t xml:space="preserve">prin procesarea metalurgică a concentratelor polimetalice se </w:t>
      </w:r>
      <w:r w:rsidR="00E11AD1" w:rsidRPr="00B62D9D">
        <w:rPr>
          <w:rFonts w:ascii="Times New Roman" w:hAnsi="Times New Roman"/>
          <w:spacing w:val="-2"/>
          <w:sz w:val="24"/>
          <w:szCs w:val="24"/>
          <w:lang w:val="ro-RO"/>
        </w:rPr>
        <w:t xml:space="preserve">pot </w:t>
      </w:r>
      <w:r w:rsidRPr="00B62D9D">
        <w:rPr>
          <w:rFonts w:ascii="Times New Roman" w:hAnsi="Times New Roman"/>
          <w:spacing w:val="-2"/>
          <w:sz w:val="24"/>
          <w:szCs w:val="24"/>
          <w:lang w:val="ro-RO"/>
        </w:rPr>
        <w:t>obţin</w:t>
      </w:r>
      <w:r w:rsidR="00E11AD1" w:rsidRPr="00B62D9D">
        <w:rPr>
          <w:rFonts w:ascii="Times New Roman" w:hAnsi="Times New Roman"/>
          <w:spacing w:val="-2"/>
          <w:sz w:val="24"/>
          <w:szCs w:val="24"/>
          <w:lang w:val="ro-RO"/>
        </w:rPr>
        <w:t>e</w:t>
      </w:r>
      <w:r w:rsidRPr="00B62D9D">
        <w:rPr>
          <w:rFonts w:ascii="Times New Roman" w:hAnsi="Times New Roman"/>
          <w:spacing w:val="-2"/>
          <w:sz w:val="24"/>
          <w:szCs w:val="24"/>
          <w:lang w:val="ro-RO"/>
        </w:rPr>
        <w:t xml:space="preserve"> unele metale critice;</w:t>
      </w:r>
    </w:p>
    <w:p w14:paraId="54E4F3D0" w14:textId="6B021329" w:rsidR="0044201E" w:rsidRPr="00B62D9D" w:rsidRDefault="0044201E"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 xml:space="preserve">existența la nivel național și </w:t>
      </w:r>
      <w:r w:rsidR="00E23FA9" w:rsidRPr="00B62D9D">
        <w:rPr>
          <w:rFonts w:ascii="Times New Roman" w:hAnsi="Times New Roman"/>
          <w:sz w:val="24"/>
          <w:szCs w:val="24"/>
          <w:lang w:val="ro-RO"/>
        </w:rPr>
        <w:t>e</w:t>
      </w:r>
      <w:r w:rsidRPr="00B62D9D">
        <w:rPr>
          <w:rFonts w:ascii="Times New Roman" w:hAnsi="Times New Roman"/>
          <w:sz w:val="24"/>
          <w:szCs w:val="24"/>
          <w:lang w:val="ro-RO"/>
        </w:rPr>
        <w:t>uropean a unei legislații coerente care poate reglementa proiectele miniere în vederea conformării principiilor economiei circulare și sutenabilității;</w:t>
      </w:r>
    </w:p>
    <w:p w14:paraId="151F6CAC" w14:textId="5F44CDE6" w:rsidR="00A6182D" w:rsidRPr="00B62D9D" w:rsidRDefault="00A6182D"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minele sunt situate în zone monoindustriale în care consultările comunitare sunt favorabile activităţilor de exploatare minieră;</w:t>
      </w:r>
    </w:p>
    <w:p w14:paraId="0E9EC01F" w14:textId="5AC6986A" w:rsidR="000B5DC5" w:rsidRPr="00B62D9D" w:rsidRDefault="000B5DC5" w:rsidP="000B5DC5">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administrarea zăcămintelor importante de minereuri polimetalice printr-o entitate al cărui unic acționar este Ministerul Economiei;</w:t>
      </w:r>
    </w:p>
    <w:p w14:paraId="069DA43C" w14:textId="1F7CF56B" w:rsidR="003663A9" w:rsidRPr="00B62D9D" w:rsidRDefault="003663A9" w:rsidP="00A874F1">
      <w:pPr>
        <w:pStyle w:val="BodyTextIndent"/>
        <w:tabs>
          <w:tab w:val="left" w:pos="426"/>
          <w:tab w:val="left" w:pos="900"/>
        </w:tabs>
        <w:spacing w:after="0" w:line="360" w:lineRule="auto"/>
        <w:ind w:left="0"/>
        <w:jc w:val="both"/>
        <w:rPr>
          <w:rFonts w:ascii="Times New Roman" w:hAnsi="Times New Roman"/>
          <w:b/>
          <w:sz w:val="24"/>
          <w:szCs w:val="24"/>
        </w:rPr>
      </w:pPr>
      <w:r w:rsidRPr="00B62D9D">
        <w:rPr>
          <w:rFonts w:ascii="Times New Roman" w:hAnsi="Times New Roman"/>
          <w:b/>
          <w:sz w:val="24"/>
          <w:szCs w:val="24"/>
        </w:rPr>
        <w:t>Puncte slabe:</w:t>
      </w:r>
    </w:p>
    <w:p w14:paraId="68B24A5E" w14:textId="7555EC4E"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condiţii de extracţie dificile</w:t>
      </w:r>
      <w:r w:rsidR="00C97CDE" w:rsidRPr="00B62D9D">
        <w:rPr>
          <w:rFonts w:ascii="Times New Roman" w:hAnsi="Times New Roman"/>
          <w:sz w:val="24"/>
          <w:szCs w:val="24"/>
          <w:lang w:val="ro-RO"/>
        </w:rPr>
        <w:t xml:space="preserve"> pentru </w:t>
      </w:r>
      <w:r w:rsidRPr="00B62D9D">
        <w:rPr>
          <w:rFonts w:ascii="Times New Roman" w:hAnsi="Times New Roman"/>
          <w:sz w:val="24"/>
          <w:szCs w:val="24"/>
          <w:lang w:val="ro-RO"/>
        </w:rPr>
        <w:t>corpurile de minereu sunt aflate la mare adâncime;</w:t>
      </w:r>
    </w:p>
    <w:p w14:paraId="1ADBD74F" w14:textId="18403F18"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pacing w:val="-4"/>
          <w:sz w:val="24"/>
          <w:szCs w:val="24"/>
          <w:lang w:val="ro-RO"/>
        </w:rPr>
      </w:pPr>
      <w:r w:rsidRPr="00B62D9D">
        <w:rPr>
          <w:rFonts w:ascii="Times New Roman" w:hAnsi="Times New Roman"/>
          <w:spacing w:val="-4"/>
          <w:sz w:val="24"/>
          <w:szCs w:val="24"/>
          <w:lang w:val="ro-RO"/>
        </w:rPr>
        <w:t xml:space="preserve">exploatarea generează </w:t>
      </w:r>
      <w:r w:rsidR="00CC484B" w:rsidRPr="00B62D9D">
        <w:rPr>
          <w:rFonts w:ascii="Times New Roman" w:hAnsi="Times New Roman"/>
          <w:spacing w:val="-4"/>
          <w:sz w:val="24"/>
          <w:szCs w:val="24"/>
          <w:lang w:val="ro-RO"/>
        </w:rPr>
        <w:t xml:space="preserve">o </w:t>
      </w:r>
      <w:r w:rsidRPr="00B62D9D">
        <w:rPr>
          <w:rFonts w:ascii="Times New Roman" w:hAnsi="Times New Roman"/>
          <w:spacing w:val="-4"/>
          <w:sz w:val="24"/>
          <w:szCs w:val="24"/>
          <w:lang w:val="ro-RO"/>
        </w:rPr>
        <w:t>poluare accentuată a apei şi solurilor</w:t>
      </w:r>
      <w:r w:rsidR="00CC484B" w:rsidRPr="00B62D9D">
        <w:rPr>
          <w:rFonts w:ascii="Times New Roman" w:hAnsi="Times New Roman"/>
          <w:spacing w:val="-4"/>
          <w:sz w:val="24"/>
          <w:szCs w:val="24"/>
          <w:lang w:val="ro-RO"/>
        </w:rPr>
        <w:t xml:space="preserve">, </w:t>
      </w:r>
      <w:r w:rsidR="00031571" w:rsidRPr="00B62D9D">
        <w:rPr>
          <w:rFonts w:ascii="Times New Roman" w:hAnsi="Times New Roman"/>
          <w:spacing w:val="-4"/>
          <w:sz w:val="24"/>
          <w:szCs w:val="24"/>
          <w:lang w:val="ro-RO"/>
        </w:rPr>
        <w:t>ce</w:t>
      </w:r>
      <w:r w:rsidR="00CC484B" w:rsidRPr="00B62D9D">
        <w:rPr>
          <w:rFonts w:ascii="Times New Roman" w:hAnsi="Times New Roman"/>
          <w:spacing w:val="-4"/>
          <w:sz w:val="24"/>
          <w:szCs w:val="24"/>
          <w:lang w:val="ro-RO"/>
        </w:rPr>
        <w:t>ea ce</w:t>
      </w:r>
      <w:r w:rsidR="00031571" w:rsidRPr="00B62D9D">
        <w:rPr>
          <w:rFonts w:ascii="Times New Roman" w:hAnsi="Times New Roman"/>
          <w:spacing w:val="-4"/>
          <w:sz w:val="24"/>
          <w:szCs w:val="24"/>
          <w:lang w:val="ro-RO"/>
        </w:rPr>
        <w:t xml:space="preserve"> necesit</w:t>
      </w:r>
      <w:r w:rsidR="00715942" w:rsidRPr="00B62D9D">
        <w:rPr>
          <w:rFonts w:ascii="Times New Roman" w:hAnsi="Times New Roman"/>
          <w:spacing w:val="-4"/>
          <w:sz w:val="24"/>
          <w:szCs w:val="24"/>
          <w:lang w:val="ro-RO"/>
        </w:rPr>
        <w:t>ă</w:t>
      </w:r>
      <w:r w:rsidR="00031571" w:rsidRPr="00B62D9D">
        <w:rPr>
          <w:rFonts w:ascii="Times New Roman" w:hAnsi="Times New Roman"/>
          <w:spacing w:val="-4"/>
          <w:sz w:val="24"/>
          <w:szCs w:val="24"/>
          <w:lang w:val="ro-RO"/>
        </w:rPr>
        <w:t xml:space="preserve"> fonduri </w:t>
      </w:r>
      <w:r w:rsidR="00CC484B" w:rsidRPr="00B62D9D">
        <w:rPr>
          <w:rFonts w:ascii="Times New Roman" w:hAnsi="Times New Roman"/>
          <w:spacing w:val="-4"/>
          <w:sz w:val="24"/>
          <w:szCs w:val="24"/>
          <w:lang w:val="ro-RO"/>
        </w:rPr>
        <w:t>extinse</w:t>
      </w:r>
      <w:r w:rsidR="00031571" w:rsidRPr="00B62D9D">
        <w:rPr>
          <w:rFonts w:ascii="Times New Roman" w:hAnsi="Times New Roman"/>
          <w:spacing w:val="-4"/>
          <w:sz w:val="24"/>
          <w:szCs w:val="24"/>
          <w:lang w:val="ro-RO"/>
        </w:rPr>
        <w:t xml:space="preserve"> </w:t>
      </w:r>
      <w:r w:rsidR="00CC484B" w:rsidRPr="00B62D9D">
        <w:rPr>
          <w:rFonts w:ascii="Times New Roman" w:hAnsi="Times New Roman"/>
          <w:spacing w:val="-4"/>
          <w:sz w:val="24"/>
          <w:szCs w:val="24"/>
          <w:lang w:val="ro-RO"/>
        </w:rPr>
        <w:t>de</w:t>
      </w:r>
      <w:r w:rsidR="00031571" w:rsidRPr="00B62D9D">
        <w:rPr>
          <w:rFonts w:ascii="Times New Roman" w:hAnsi="Times New Roman"/>
          <w:spacing w:val="-4"/>
          <w:sz w:val="24"/>
          <w:szCs w:val="24"/>
          <w:lang w:val="ro-RO"/>
        </w:rPr>
        <w:t xml:space="preserve"> mediu</w:t>
      </w:r>
      <w:r w:rsidR="00715942" w:rsidRPr="00B62D9D">
        <w:rPr>
          <w:rFonts w:ascii="Times New Roman" w:hAnsi="Times New Roman"/>
          <w:spacing w:val="-4"/>
          <w:sz w:val="24"/>
          <w:szCs w:val="24"/>
          <w:lang w:val="ro-RO"/>
        </w:rPr>
        <w:t>;</w:t>
      </w:r>
    </w:p>
    <w:p w14:paraId="7EDFBF65"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în cazul unei eventuale redeschideri a minelor închise, infrastructura (reţele de lucrări miniere, amplasamente pentru incinte, utilităţi şi uzine de preparare, căi de acces) nu mai există;</w:t>
      </w:r>
    </w:p>
    <w:p w14:paraId="1FCF4EB3" w14:textId="77777777" w:rsidR="00C97CDE" w:rsidRPr="00B62D9D" w:rsidRDefault="003663A9" w:rsidP="00C97CDE">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conţinut redus de substanţă mineral</w:t>
      </w:r>
      <w:r w:rsidR="00715942" w:rsidRPr="00B62D9D">
        <w:rPr>
          <w:rFonts w:ascii="Times New Roman" w:hAnsi="Times New Roman"/>
          <w:sz w:val="24"/>
          <w:szCs w:val="24"/>
          <w:lang w:val="ro-RO"/>
        </w:rPr>
        <w:t>ă</w:t>
      </w:r>
      <w:r w:rsidRPr="00B62D9D">
        <w:rPr>
          <w:rFonts w:ascii="Times New Roman" w:hAnsi="Times New Roman"/>
          <w:sz w:val="24"/>
          <w:szCs w:val="24"/>
          <w:lang w:val="ro-RO"/>
        </w:rPr>
        <w:t xml:space="preserve"> utilă a </w:t>
      </w:r>
      <w:r w:rsidR="003B5956" w:rsidRPr="00B62D9D">
        <w:rPr>
          <w:rFonts w:ascii="Times New Roman" w:hAnsi="Times New Roman"/>
          <w:sz w:val="24"/>
          <w:szCs w:val="24"/>
          <w:lang w:val="ro-RO"/>
        </w:rPr>
        <w:t xml:space="preserve">unor </w:t>
      </w:r>
      <w:r w:rsidRPr="00B62D9D">
        <w:rPr>
          <w:rFonts w:ascii="Times New Roman" w:hAnsi="Times New Roman"/>
          <w:sz w:val="24"/>
          <w:szCs w:val="24"/>
          <w:lang w:val="ro-RO"/>
        </w:rPr>
        <w:t>zăcăminte</w:t>
      </w:r>
      <w:r w:rsidR="00C97CDE" w:rsidRPr="00B62D9D">
        <w:rPr>
          <w:rFonts w:ascii="Times New Roman" w:hAnsi="Times New Roman"/>
          <w:sz w:val="24"/>
          <w:szCs w:val="24"/>
          <w:lang w:val="ro-RO"/>
        </w:rPr>
        <w:t>;</w:t>
      </w:r>
    </w:p>
    <w:p w14:paraId="72373BEF" w14:textId="0C0019AE" w:rsidR="003663A9" w:rsidRPr="00B62D9D" w:rsidRDefault="006960A5"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lipsa industriei post-extragere</w:t>
      </w:r>
      <w:r w:rsidR="00CC484B" w:rsidRPr="00B62D9D">
        <w:rPr>
          <w:rFonts w:ascii="Times New Roman" w:hAnsi="Times New Roman"/>
          <w:sz w:val="24"/>
          <w:szCs w:val="24"/>
          <w:lang w:val="ro-RO"/>
        </w:rPr>
        <w:t xml:space="preserve">, </w:t>
      </w:r>
      <w:r w:rsidR="003663A9" w:rsidRPr="00B62D9D">
        <w:rPr>
          <w:rFonts w:ascii="Times New Roman" w:hAnsi="Times New Roman"/>
          <w:sz w:val="24"/>
          <w:szCs w:val="24"/>
          <w:lang w:val="ro-RO"/>
        </w:rPr>
        <w:t>industria metalurgică</w:t>
      </w:r>
      <w:r w:rsidR="00AF574F" w:rsidRPr="00B62D9D">
        <w:rPr>
          <w:rFonts w:ascii="Times New Roman" w:hAnsi="Times New Roman"/>
          <w:sz w:val="24"/>
          <w:szCs w:val="24"/>
          <w:lang w:val="ro-RO"/>
        </w:rPr>
        <w:t>-</w:t>
      </w:r>
      <w:r w:rsidR="003663A9" w:rsidRPr="00B62D9D">
        <w:rPr>
          <w:rFonts w:ascii="Times New Roman" w:hAnsi="Times New Roman"/>
          <w:sz w:val="24"/>
          <w:szCs w:val="24"/>
          <w:lang w:val="ro-RO"/>
        </w:rPr>
        <w:t>pirometalurgică</w:t>
      </w:r>
      <w:r w:rsidRPr="00B62D9D">
        <w:rPr>
          <w:rFonts w:ascii="Times New Roman" w:hAnsi="Times New Roman"/>
          <w:sz w:val="24"/>
          <w:szCs w:val="24"/>
          <w:lang w:val="ro-RO"/>
        </w:rPr>
        <w:t xml:space="preserve"> </w:t>
      </w:r>
      <w:r w:rsidR="00CC484B" w:rsidRPr="00B62D9D">
        <w:rPr>
          <w:rFonts w:ascii="Times New Roman" w:hAnsi="Times New Roman"/>
          <w:sz w:val="24"/>
          <w:szCs w:val="24"/>
          <w:lang w:val="ro-RO"/>
        </w:rPr>
        <w:t xml:space="preserve">și-a </w:t>
      </w:r>
      <w:r w:rsidR="003663A9" w:rsidRPr="00B62D9D">
        <w:rPr>
          <w:rFonts w:ascii="Times New Roman" w:hAnsi="Times New Roman"/>
          <w:sz w:val="24"/>
          <w:szCs w:val="24"/>
          <w:lang w:val="ro-RO"/>
        </w:rPr>
        <w:t>restrâns</w:t>
      </w:r>
      <w:r w:rsidR="00CC484B" w:rsidRPr="00B62D9D">
        <w:rPr>
          <w:rFonts w:ascii="Times New Roman" w:hAnsi="Times New Roman"/>
          <w:sz w:val="24"/>
          <w:szCs w:val="24"/>
          <w:lang w:val="ro-RO"/>
        </w:rPr>
        <w:t>/</w:t>
      </w:r>
      <w:r w:rsidR="003663A9" w:rsidRPr="00B62D9D">
        <w:rPr>
          <w:rFonts w:ascii="Times New Roman" w:hAnsi="Times New Roman"/>
          <w:sz w:val="24"/>
          <w:szCs w:val="24"/>
          <w:lang w:val="ro-RO"/>
        </w:rPr>
        <w:t>sistat activitatea</w:t>
      </w:r>
      <w:r w:rsidRPr="00B62D9D">
        <w:rPr>
          <w:rFonts w:ascii="Times New Roman" w:hAnsi="Times New Roman"/>
          <w:sz w:val="24"/>
          <w:szCs w:val="24"/>
          <w:lang w:val="ro-RO"/>
        </w:rPr>
        <w:t>;</w:t>
      </w:r>
    </w:p>
    <w:p w14:paraId="7A6D608F" w14:textId="049871C1" w:rsidR="00031571" w:rsidRPr="00B62D9D" w:rsidRDefault="00031571"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nu mai există instalaţii tehnologice pentru prelucrarea minereului cuprifer, acestea au fost demolate</w:t>
      </w:r>
      <w:r w:rsidR="00AF574F" w:rsidRPr="00B62D9D">
        <w:rPr>
          <w:rFonts w:ascii="Times New Roman" w:hAnsi="Times New Roman"/>
          <w:sz w:val="24"/>
          <w:szCs w:val="24"/>
          <w:lang w:val="ro-RO"/>
        </w:rPr>
        <w:t>.</w:t>
      </w:r>
    </w:p>
    <w:p w14:paraId="4C034472" w14:textId="6ECD08A8" w:rsidR="003663A9" w:rsidRPr="00B62D9D" w:rsidRDefault="003663A9" w:rsidP="00A874F1">
      <w:pPr>
        <w:pStyle w:val="BodyTextIndent"/>
        <w:tabs>
          <w:tab w:val="left" w:pos="426"/>
          <w:tab w:val="left" w:pos="900"/>
        </w:tabs>
        <w:spacing w:after="0" w:line="360" w:lineRule="auto"/>
        <w:ind w:left="0"/>
        <w:jc w:val="both"/>
        <w:rPr>
          <w:rFonts w:ascii="Times New Roman" w:hAnsi="Times New Roman"/>
          <w:b/>
          <w:sz w:val="24"/>
          <w:szCs w:val="24"/>
        </w:rPr>
      </w:pPr>
      <w:r w:rsidRPr="00B62D9D">
        <w:rPr>
          <w:rFonts w:ascii="Times New Roman" w:hAnsi="Times New Roman"/>
          <w:b/>
          <w:sz w:val="24"/>
          <w:szCs w:val="24"/>
        </w:rPr>
        <w:t>Oportunităţi:</w:t>
      </w:r>
    </w:p>
    <w:p w14:paraId="3465B6BC"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piaţa minereurilor neferoase înregistrează un trend crescător;</w:t>
      </w:r>
    </w:p>
    <w:p w14:paraId="3D2024A9"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reluarea activităţii miniere cu consecinţe pozitive asupra comunităţilor din zonele tradiţional monoindustriale;</w:t>
      </w:r>
    </w:p>
    <w:p w14:paraId="152B437C" w14:textId="6BF7DC7A"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pacing w:val="-4"/>
          <w:sz w:val="24"/>
          <w:szCs w:val="24"/>
          <w:lang w:val="ro-RO"/>
        </w:rPr>
      </w:pPr>
      <w:r w:rsidRPr="00B62D9D">
        <w:rPr>
          <w:rFonts w:ascii="Times New Roman" w:hAnsi="Times New Roman"/>
          <w:spacing w:val="-4"/>
          <w:sz w:val="24"/>
          <w:szCs w:val="24"/>
          <w:lang w:val="ro-RO"/>
        </w:rPr>
        <w:t>există posibilitatea realizării unor concentrări tehnologice de tipul: o uzin</w:t>
      </w:r>
      <w:r w:rsidR="00E26178" w:rsidRPr="00B62D9D">
        <w:rPr>
          <w:rFonts w:ascii="Times New Roman" w:hAnsi="Times New Roman"/>
          <w:spacing w:val="-4"/>
          <w:sz w:val="24"/>
          <w:szCs w:val="24"/>
          <w:lang w:val="ro-RO"/>
        </w:rPr>
        <w:t>ă</w:t>
      </w:r>
      <w:r w:rsidRPr="00B62D9D">
        <w:rPr>
          <w:rFonts w:ascii="Times New Roman" w:hAnsi="Times New Roman"/>
          <w:spacing w:val="-4"/>
          <w:sz w:val="24"/>
          <w:szCs w:val="24"/>
          <w:lang w:val="ro-RO"/>
        </w:rPr>
        <w:t xml:space="preserve"> de preparare</w:t>
      </w:r>
      <w:r w:rsidR="00A73264"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xml:space="preserve">mai multe </w:t>
      </w:r>
      <w:r w:rsidR="00C97CDE" w:rsidRPr="00B62D9D">
        <w:rPr>
          <w:rFonts w:ascii="Times New Roman" w:hAnsi="Times New Roman"/>
          <w:spacing w:val="-4"/>
          <w:sz w:val="24"/>
          <w:szCs w:val="24"/>
          <w:lang w:val="ro-RO"/>
        </w:rPr>
        <w:t>zăcăminte</w:t>
      </w:r>
      <w:r w:rsidRPr="00B62D9D">
        <w:rPr>
          <w:rFonts w:ascii="Times New Roman" w:hAnsi="Times New Roman"/>
          <w:spacing w:val="-4"/>
          <w:sz w:val="24"/>
          <w:szCs w:val="24"/>
          <w:lang w:val="ro-RO"/>
        </w:rPr>
        <w:t>;</w:t>
      </w:r>
    </w:p>
    <w:p w14:paraId="37C8A897" w14:textId="5B2AEDD1" w:rsidR="003663A9" w:rsidRPr="00B62D9D" w:rsidRDefault="00757BA2"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dezvoltarea</w:t>
      </w:r>
      <w:r w:rsidR="003663A9" w:rsidRPr="00B62D9D">
        <w:rPr>
          <w:rFonts w:ascii="Times New Roman" w:hAnsi="Times New Roman"/>
          <w:sz w:val="24"/>
          <w:szCs w:val="24"/>
          <w:lang w:val="ro-RO"/>
        </w:rPr>
        <w:t xml:space="preserve"> unei infrastructuri pentru exploatarea minereurilor polimetalice, adecvată atât din perspectiva tehnologiilor moderne de exploatare</w:t>
      </w:r>
      <w:r w:rsidR="00A73264" w:rsidRPr="00B62D9D">
        <w:rPr>
          <w:rFonts w:ascii="Times New Roman" w:hAnsi="Times New Roman"/>
          <w:sz w:val="24"/>
          <w:szCs w:val="24"/>
          <w:lang w:val="ro-RO"/>
        </w:rPr>
        <w:t>-</w:t>
      </w:r>
      <w:r w:rsidR="003663A9" w:rsidRPr="00B62D9D">
        <w:rPr>
          <w:rFonts w:ascii="Times New Roman" w:hAnsi="Times New Roman"/>
          <w:sz w:val="24"/>
          <w:szCs w:val="24"/>
          <w:lang w:val="ro-RO"/>
        </w:rPr>
        <w:t>prelucrare cât şi a măsurilor de protecţie a mediului</w:t>
      </w:r>
      <w:r w:rsidR="00E26178" w:rsidRPr="00B62D9D">
        <w:rPr>
          <w:rFonts w:ascii="Times New Roman" w:hAnsi="Times New Roman"/>
          <w:sz w:val="24"/>
          <w:szCs w:val="24"/>
          <w:lang w:val="ro-RO"/>
        </w:rPr>
        <w:t>;</w:t>
      </w:r>
    </w:p>
    <w:p w14:paraId="70F26628" w14:textId="644479EF" w:rsidR="00BC772F" w:rsidRPr="00B62D9D" w:rsidRDefault="00BC772F"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necesitatea îmbunătățirii eficienț</w:t>
      </w:r>
      <w:r w:rsidR="00757BA2" w:rsidRPr="00B62D9D">
        <w:rPr>
          <w:rFonts w:ascii="Times New Roman" w:hAnsi="Times New Roman"/>
          <w:sz w:val="24"/>
          <w:szCs w:val="24"/>
          <w:lang w:val="ro-RO"/>
        </w:rPr>
        <w:t>ei</w:t>
      </w:r>
      <w:r w:rsidRPr="00B62D9D">
        <w:rPr>
          <w:rFonts w:ascii="Times New Roman" w:hAnsi="Times New Roman"/>
          <w:sz w:val="24"/>
          <w:szCs w:val="24"/>
          <w:lang w:val="ro-RO"/>
        </w:rPr>
        <w:t xml:space="preserve"> materialelor</w:t>
      </w:r>
      <w:r w:rsidR="002C689F" w:rsidRPr="00B62D9D">
        <w:rPr>
          <w:rFonts w:ascii="Times New Roman" w:hAnsi="Times New Roman"/>
          <w:sz w:val="24"/>
          <w:szCs w:val="24"/>
          <w:vertAlign w:val="superscript"/>
          <w:lang w:val="ro-RO"/>
        </w:rPr>
        <w:footnoteReference w:id="25"/>
      </w:r>
      <w:r w:rsidR="00E26178" w:rsidRPr="00B62D9D">
        <w:rPr>
          <w:rFonts w:ascii="Times New Roman" w:hAnsi="Times New Roman"/>
          <w:sz w:val="24"/>
          <w:szCs w:val="24"/>
          <w:lang w:val="ro-RO"/>
        </w:rPr>
        <w:t>.</w:t>
      </w:r>
    </w:p>
    <w:p w14:paraId="0261C7DC" w14:textId="399EB4B1" w:rsidR="003663A9" w:rsidRPr="00B62D9D" w:rsidRDefault="003663A9" w:rsidP="00A874F1">
      <w:pPr>
        <w:pStyle w:val="BodyTextIndent"/>
        <w:tabs>
          <w:tab w:val="left" w:pos="426"/>
          <w:tab w:val="left" w:pos="900"/>
        </w:tabs>
        <w:spacing w:after="0" w:line="360" w:lineRule="auto"/>
        <w:ind w:left="0"/>
        <w:jc w:val="both"/>
        <w:rPr>
          <w:rFonts w:ascii="Times New Roman" w:hAnsi="Times New Roman"/>
          <w:b/>
          <w:sz w:val="24"/>
          <w:szCs w:val="24"/>
        </w:rPr>
      </w:pPr>
      <w:r w:rsidRPr="00B62D9D">
        <w:rPr>
          <w:rFonts w:ascii="Times New Roman" w:hAnsi="Times New Roman"/>
          <w:b/>
          <w:sz w:val="24"/>
          <w:szCs w:val="24"/>
        </w:rPr>
        <w:t>Riscuri:</w:t>
      </w:r>
    </w:p>
    <w:p w14:paraId="7C3CF1C0"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abundenţa şi diversitatea ofertei pe plan mondial;</w:t>
      </w:r>
    </w:p>
    <w:p w14:paraId="491340BF" w14:textId="4A210610"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apariţia pe piaţă a unor materiale sintetice care înlocuiesc produsele tradiţionale</w:t>
      </w:r>
      <w:r w:rsidR="00E26178" w:rsidRPr="00B62D9D">
        <w:rPr>
          <w:rFonts w:ascii="Times New Roman" w:hAnsi="Times New Roman"/>
          <w:sz w:val="24"/>
          <w:szCs w:val="24"/>
          <w:lang w:val="ro-RO"/>
        </w:rPr>
        <w:t>;</w:t>
      </w:r>
    </w:p>
    <w:p w14:paraId="324DB4C7" w14:textId="6FF26375" w:rsidR="00474CF7" w:rsidRPr="00B62D9D" w:rsidRDefault="00031571"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 xml:space="preserve">riscul unei percepţii </w:t>
      </w:r>
      <w:r w:rsidR="005346A4" w:rsidRPr="00B62D9D">
        <w:rPr>
          <w:rFonts w:ascii="Times New Roman" w:hAnsi="Times New Roman"/>
          <w:sz w:val="24"/>
          <w:szCs w:val="24"/>
          <w:lang w:val="ro-RO"/>
        </w:rPr>
        <w:t xml:space="preserve">sceptice </w:t>
      </w:r>
      <w:r w:rsidRPr="00B62D9D">
        <w:rPr>
          <w:rFonts w:ascii="Times New Roman" w:hAnsi="Times New Roman"/>
          <w:sz w:val="24"/>
          <w:szCs w:val="24"/>
          <w:lang w:val="ro-RO"/>
        </w:rPr>
        <w:t>din cauza impactului asupra mediului</w:t>
      </w:r>
      <w:r w:rsidR="00E26178" w:rsidRPr="00B62D9D">
        <w:rPr>
          <w:rFonts w:ascii="Times New Roman" w:hAnsi="Times New Roman"/>
          <w:sz w:val="24"/>
          <w:szCs w:val="24"/>
          <w:lang w:val="ro-RO"/>
        </w:rPr>
        <w:t>;</w:t>
      </w:r>
    </w:p>
    <w:p w14:paraId="511E091D" w14:textId="773C80FF" w:rsidR="00031571" w:rsidRPr="00B62D9D" w:rsidRDefault="00474CF7" w:rsidP="00520F8A">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 xml:space="preserve">monitorizarea </w:t>
      </w:r>
      <w:r w:rsidR="00E26178" w:rsidRPr="00B62D9D">
        <w:rPr>
          <w:rFonts w:ascii="Times New Roman" w:hAnsi="Times New Roman"/>
          <w:sz w:val="24"/>
          <w:szCs w:val="24"/>
          <w:lang w:val="ro-RO"/>
        </w:rPr>
        <w:t>C.</w:t>
      </w:r>
      <w:r w:rsidR="00503D69" w:rsidRPr="00B62D9D">
        <w:rPr>
          <w:rFonts w:ascii="Times New Roman" w:hAnsi="Times New Roman"/>
          <w:sz w:val="24"/>
          <w:szCs w:val="24"/>
          <w:lang w:val="ro-RO"/>
        </w:rPr>
        <w:t>E</w:t>
      </w:r>
      <w:r w:rsidR="00E26178" w:rsidRPr="00B62D9D">
        <w:rPr>
          <w:rFonts w:ascii="Times New Roman" w:hAnsi="Times New Roman"/>
          <w:sz w:val="24"/>
          <w:szCs w:val="24"/>
          <w:lang w:val="ro-RO"/>
        </w:rPr>
        <w:t>.</w:t>
      </w:r>
      <w:r w:rsidR="00503D69" w:rsidRPr="00B62D9D">
        <w:rPr>
          <w:rFonts w:ascii="Times New Roman" w:hAnsi="Times New Roman"/>
          <w:sz w:val="24"/>
          <w:szCs w:val="24"/>
          <w:lang w:val="ro-RO"/>
        </w:rPr>
        <w:t xml:space="preserve"> </w:t>
      </w:r>
      <w:r w:rsidRPr="00B62D9D">
        <w:rPr>
          <w:rFonts w:ascii="Times New Roman" w:hAnsi="Times New Roman"/>
          <w:sz w:val="24"/>
          <w:szCs w:val="24"/>
          <w:lang w:val="ro-RO"/>
        </w:rPr>
        <w:t>pentru stoparea polu</w:t>
      </w:r>
      <w:r w:rsidR="00E26178" w:rsidRPr="00B62D9D">
        <w:rPr>
          <w:rFonts w:ascii="Times New Roman" w:hAnsi="Times New Roman"/>
          <w:sz w:val="24"/>
          <w:szCs w:val="24"/>
          <w:lang w:val="ro-RO"/>
        </w:rPr>
        <w:t>ă</w:t>
      </w:r>
      <w:r w:rsidRPr="00B62D9D">
        <w:rPr>
          <w:rFonts w:ascii="Times New Roman" w:hAnsi="Times New Roman"/>
          <w:sz w:val="24"/>
          <w:szCs w:val="24"/>
          <w:lang w:val="ro-RO"/>
        </w:rPr>
        <w:t>rii /cazul de infringement ap</w:t>
      </w:r>
      <w:r w:rsidR="00E26178" w:rsidRPr="00B62D9D">
        <w:rPr>
          <w:rFonts w:ascii="Times New Roman" w:hAnsi="Times New Roman"/>
          <w:sz w:val="24"/>
          <w:szCs w:val="24"/>
          <w:lang w:val="ro-RO"/>
        </w:rPr>
        <w:t>ă</w:t>
      </w:r>
      <w:r w:rsidRPr="00B62D9D">
        <w:rPr>
          <w:rFonts w:ascii="Times New Roman" w:hAnsi="Times New Roman"/>
          <w:sz w:val="24"/>
          <w:szCs w:val="24"/>
          <w:lang w:val="ro-RO"/>
        </w:rPr>
        <w:t xml:space="preserve">rut la Moldova </w:t>
      </w:r>
      <w:r w:rsidR="00503D69" w:rsidRPr="00B62D9D">
        <w:rPr>
          <w:rFonts w:ascii="Times New Roman" w:hAnsi="Times New Roman"/>
          <w:sz w:val="24"/>
          <w:szCs w:val="24"/>
          <w:lang w:val="ro-RO"/>
        </w:rPr>
        <w:t>Nou</w:t>
      </w:r>
      <w:r w:rsidR="00E26178" w:rsidRPr="00B62D9D">
        <w:rPr>
          <w:rFonts w:ascii="Times New Roman" w:hAnsi="Times New Roman"/>
          <w:sz w:val="24"/>
          <w:szCs w:val="24"/>
          <w:lang w:val="ro-RO"/>
        </w:rPr>
        <w:t>ă.</w:t>
      </w:r>
    </w:p>
    <w:p w14:paraId="672DAC46" w14:textId="77777777" w:rsidR="00A8512D" w:rsidRPr="00B62D9D" w:rsidRDefault="00A8512D" w:rsidP="00B15BC6">
      <w:pPr>
        <w:tabs>
          <w:tab w:val="left" w:pos="270"/>
          <w:tab w:val="left" w:pos="900"/>
          <w:tab w:val="left" w:pos="1080"/>
          <w:tab w:val="left" w:pos="1170"/>
        </w:tabs>
        <w:spacing w:after="0" w:line="240" w:lineRule="auto"/>
        <w:ind w:right="6"/>
        <w:jc w:val="both"/>
        <w:rPr>
          <w:rFonts w:ascii="Times New Roman" w:hAnsi="Times New Roman"/>
          <w:sz w:val="24"/>
          <w:szCs w:val="24"/>
          <w:lang w:val="ro-RO"/>
        </w:rPr>
      </w:pPr>
    </w:p>
    <w:p w14:paraId="78E9A72F" w14:textId="22F77677" w:rsidR="003663A9" w:rsidRPr="00B62D9D" w:rsidRDefault="00BA611A" w:rsidP="00520F8A">
      <w:pPr>
        <w:pStyle w:val="Heading3"/>
        <w:tabs>
          <w:tab w:val="left" w:pos="720"/>
          <w:tab w:val="left" w:pos="900"/>
        </w:tabs>
        <w:spacing w:before="0" w:line="360" w:lineRule="auto"/>
        <w:rPr>
          <w:rFonts w:ascii="Times New Roman" w:hAnsi="Times New Roman"/>
          <w:color w:val="auto"/>
          <w:sz w:val="28"/>
          <w:szCs w:val="28"/>
          <w:lang w:val="ro-RO"/>
        </w:rPr>
      </w:pPr>
      <w:bookmarkStart w:id="36" w:name="_Toc117608138"/>
      <w:r w:rsidRPr="00B62D9D">
        <w:rPr>
          <w:rFonts w:ascii="Times New Roman" w:hAnsi="Times New Roman"/>
          <w:color w:val="auto"/>
          <w:sz w:val="28"/>
          <w:szCs w:val="28"/>
          <w:lang w:val="ro-RO"/>
        </w:rPr>
        <w:lastRenderedPageBreak/>
        <w:t>I</w:t>
      </w:r>
      <w:r w:rsidR="006571FA" w:rsidRPr="00B62D9D">
        <w:rPr>
          <w:rFonts w:ascii="Times New Roman" w:hAnsi="Times New Roman"/>
          <w:color w:val="auto"/>
          <w:sz w:val="28"/>
          <w:szCs w:val="28"/>
          <w:lang w:val="ro-RO"/>
        </w:rPr>
        <w:t>V</w:t>
      </w:r>
      <w:r w:rsidRPr="00B62D9D">
        <w:rPr>
          <w:rFonts w:ascii="Times New Roman" w:hAnsi="Times New Roman"/>
          <w:color w:val="auto"/>
          <w:sz w:val="28"/>
          <w:szCs w:val="28"/>
          <w:lang w:val="ro-RO"/>
        </w:rPr>
        <w:t>.</w:t>
      </w:r>
      <w:r w:rsidR="009F7199" w:rsidRPr="00B62D9D">
        <w:rPr>
          <w:rFonts w:ascii="Times New Roman" w:hAnsi="Times New Roman"/>
          <w:color w:val="auto"/>
          <w:sz w:val="28"/>
          <w:szCs w:val="28"/>
          <w:lang w:val="ro-RO"/>
        </w:rPr>
        <w:t>1</w:t>
      </w:r>
      <w:r w:rsidRPr="00B62D9D">
        <w:rPr>
          <w:rFonts w:ascii="Times New Roman" w:hAnsi="Times New Roman"/>
          <w:color w:val="auto"/>
          <w:sz w:val="28"/>
          <w:szCs w:val="28"/>
          <w:lang w:val="ro-RO"/>
        </w:rPr>
        <w:t>.2.</w:t>
      </w:r>
      <w:r w:rsidR="00B30466" w:rsidRPr="00B62D9D">
        <w:rPr>
          <w:rFonts w:ascii="Times New Roman" w:hAnsi="Times New Roman"/>
          <w:color w:val="auto"/>
          <w:sz w:val="28"/>
          <w:szCs w:val="28"/>
          <w:lang w:val="ro-RO"/>
        </w:rPr>
        <w:t>2</w:t>
      </w:r>
      <w:r w:rsidR="003663A9" w:rsidRPr="00B62D9D">
        <w:rPr>
          <w:rFonts w:ascii="Times New Roman" w:hAnsi="Times New Roman"/>
          <w:color w:val="auto"/>
          <w:sz w:val="28"/>
          <w:szCs w:val="28"/>
          <w:lang w:val="ro-RO"/>
        </w:rPr>
        <w:tab/>
      </w:r>
      <w:r w:rsidR="002A6B78" w:rsidRPr="00B62D9D">
        <w:rPr>
          <w:rFonts w:ascii="Times New Roman" w:hAnsi="Times New Roman"/>
          <w:color w:val="auto"/>
          <w:sz w:val="28"/>
          <w:szCs w:val="28"/>
          <w:lang w:val="ro-RO"/>
        </w:rPr>
        <w:t>R</w:t>
      </w:r>
      <w:r w:rsidR="003663A9" w:rsidRPr="00B62D9D">
        <w:rPr>
          <w:rFonts w:ascii="Times New Roman" w:hAnsi="Times New Roman"/>
          <w:color w:val="auto"/>
          <w:sz w:val="28"/>
          <w:szCs w:val="28"/>
          <w:lang w:val="ro-RO"/>
        </w:rPr>
        <w:t>esursele de aur – argint</w:t>
      </w:r>
      <w:bookmarkEnd w:id="36"/>
    </w:p>
    <w:p w14:paraId="751F5AB0" w14:textId="0F1AF404" w:rsidR="003663A9" w:rsidRPr="00B62D9D" w:rsidRDefault="003663A9" w:rsidP="00A8512D">
      <w:pPr>
        <w:pStyle w:val="BodyTextIndent"/>
        <w:tabs>
          <w:tab w:val="left" w:pos="426"/>
          <w:tab w:val="left" w:pos="900"/>
        </w:tabs>
        <w:spacing w:after="0" w:line="276" w:lineRule="auto"/>
        <w:ind w:left="0"/>
        <w:jc w:val="both"/>
        <w:rPr>
          <w:rFonts w:ascii="Times New Roman" w:hAnsi="Times New Roman"/>
          <w:b/>
          <w:sz w:val="24"/>
          <w:szCs w:val="24"/>
        </w:rPr>
      </w:pPr>
      <w:r w:rsidRPr="00B62D9D">
        <w:rPr>
          <w:rFonts w:ascii="Times New Roman" w:hAnsi="Times New Roman"/>
          <w:b/>
          <w:sz w:val="24"/>
          <w:szCs w:val="24"/>
        </w:rPr>
        <w:t>Puncte tari:</w:t>
      </w:r>
    </w:p>
    <w:p w14:paraId="712BFCC4" w14:textId="0BF5DF95" w:rsidR="000A31F8" w:rsidRPr="00B62D9D" w:rsidRDefault="000A31F8" w:rsidP="00E23FA9">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 xml:space="preserve">existența unor proiecte mature de exploatare a unor zăcăminte auro-argentifere, cuprifere și polimetalice, care puse în practică pot deveni un catalizator pentru dezvoltarea sectorului extractiv și creșterea atractivității lui pentru potențiale investiții majore; </w:t>
      </w:r>
    </w:p>
    <w:p w14:paraId="0FA77850" w14:textId="60AF225A"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există capacitate de gestionare a deşeurilor miniere pe termen mediu şi lung;</w:t>
      </w:r>
    </w:p>
    <w:p w14:paraId="26BF40AC" w14:textId="02446F9F"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există mine în etapa de conservare a căror lucrări de deschidere şi pregătire pot fi adaptate pentru tehnologii moderne de exploatare;</w:t>
      </w:r>
    </w:p>
    <w:p w14:paraId="1220D563" w14:textId="0FD20D8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există posibilitatea realizării unor concentrări tehnologice de tipul: o uzină de preparare</w:t>
      </w:r>
      <w:r w:rsidR="00F4488C" w:rsidRPr="00B62D9D">
        <w:rPr>
          <w:rFonts w:ascii="Times New Roman" w:hAnsi="Times New Roman"/>
          <w:sz w:val="24"/>
          <w:szCs w:val="24"/>
          <w:lang w:val="ro-RO"/>
        </w:rPr>
        <w:t>-</w:t>
      </w:r>
      <w:r w:rsidRPr="00B62D9D">
        <w:rPr>
          <w:rFonts w:ascii="Times New Roman" w:hAnsi="Times New Roman"/>
          <w:sz w:val="24"/>
          <w:szCs w:val="24"/>
          <w:lang w:val="ro-RO"/>
        </w:rPr>
        <w:t>mai multe exploatări;</w:t>
      </w:r>
    </w:p>
    <w:p w14:paraId="0AE51705" w14:textId="74CE1315" w:rsidR="000B5DC5" w:rsidRPr="00B62D9D" w:rsidRDefault="000B5DC5" w:rsidP="000B5DC5">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administrarea zăcămintelor importante de Au-Ag printr-o entitate al cărui unic acționar este Ministerul Economiei;</w:t>
      </w:r>
    </w:p>
    <w:p w14:paraId="46F5B79E" w14:textId="7BEF8532" w:rsidR="003663A9" w:rsidRPr="00B62D9D" w:rsidRDefault="003663A9" w:rsidP="00A874F1">
      <w:pPr>
        <w:pStyle w:val="BodyTextIndent"/>
        <w:tabs>
          <w:tab w:val="left" w:pos="426"/>
          <w:tab w:val="left" w:pos="900"/>
        </w:tabs>
        <w:spacing w:after="0" w:line="360" w:lineRule="auto"/>
        <w:ind w:left="0"/>
        <w:jc w:val="both"/>
        <w:rPr>
          <w:rFonts w:ascii="Times New Roman" w:hAnsi="Times New Roman"/>
          <w:b/>
          <w:sz w:val="24"/>
          <w:szCs w:val="24"/>
        </w:rPr>
      </w:pPr>
      <w:r w:rsidRPr="00B62D9D">
        <w:rPr>
          <w:rFonts w:ascii="Times New Roman" w:hAnsi="Times New Roman"/>
          <w:b/>
          <w:sz w:val="24"/>
          <w:szCs w:val="24"/>
        </w:rPr>
        <w:t>Puncte slabe:</w:t>
      </w:r>
    </w:p>
    <w:p w14:paraId="5B9203BC" w14:textId="1B5999BF"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minele sunt închise, iar unele se afl</w:t>
      </w:r>
      <w:r w:rsidR="00F4488C" w:rsidRPr="00B62D9D">
        <w:rPr>
          <w:rFonts w:ascii="Times New Roman" w:hAnsi="Times New Roman"/>
          <w:sz w:val="24"/>
          <w:szCs w:val="24"/>
          <w:lang w:val="ro-RO"/>
        </w:rPr>
        <w:t>ă</w:t>
      </w:r>
      <w:r w:rsidRPr="00B62D9D">
        <w:rPr>
          <w:rFonts w:ascii="Times New Roman" w:hAnsi="Times New Roman"/>
          <w:sz w:val="24"/>
          <w:szCs w:val="24"/>
          <w:lang w:val="ro-RO"/>
        </w:rPr>
        <w:t xml:space="preserve"> în etapa de conservare;</w:t>
      </w:r>
    </w:p>
    <w:p w14:paraId="0BA62D40" w14:textId="3098C8DB" w:rsidR="003663A9" w:rsidRPr="00B62D9D" w:rsidRDefault="00DC5171"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industria metalurgică-pirometalurgică și-a restrâns sau sistat activitatea</w:t>
      </w:r>
      <w:r w:rsidR="000A31F8" w:rsidRPr="00B62D9D">
        <w:rPr>
          <w:rFonts w:ascii="Times New Roman" w:hAnsi="Times New Roman"/>
          <w:sz w:val="24"/>
          <w:szCs w:val="24"/>
          <w:lang w:val="ro-RO"/>
        </w:rPr>
        <w:t>, uzinele metalurgice fiind demolate</w:t>
      </w:r>
      <w:r w:rsidR="003663A9" w:rsidRPr="00B62D9D">
        <w:rPr>
          <w:rFonts w:ascii="Times New Roman" w:hAnsi="Times New Roman"/>
          <w:sz w:val="24"/>
          <w:szCs w:val="24"/>
          <w:lang w:val="ro-RO"/>
        </w:rPr>
        <w:t>;</w:t>
      </w:r>
    </w:p>
    <w:p w14:paraId="01229D96"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reluarea exploatării subterane necesită aport investiţional mare;</w:t>
      </w:r>
    </w:p>
    <w:p w14:paraId="280432D9"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piaţa minereurilor aurifere este fluctuantă.</w:t>
      </w:r>
    </w:p>
    <w:p w14:paraId="07A0191D" w14:textId="5398AA85" w:rsidR="003663A9" w:rsidRPr="00B62D9D" w:rsidRDefault="003663A9" w:rsidP="00A8512D">
      <w:pPr>
        <w:pStyle w:val="BodyTextIndent"/>
        <w:tabs>
          <w:tab w:val="left" w:pos="426"/>
          <w:tab w:val="left" w:pos="900"/>
        </w:tabs>
        <w:spacing w:after="0" w:line="276" w:lineRule="auto"/>
        <w:ind w:left="0"/>
        <w:jc w:val="both"/>
        <w:rPr>
          <w:rFonts w:ascii="Times New Roman" w:hAnsi="Times New Roman"/>
          <w:b/>
          <w:sz w:val="24"/>
          <w:szCs w:val="24"/>
        </w:rPr>
      </w:pPr>
      <w:r w:rsidRPr="00B62D9D">
        <w:rPr>
          <w:rFonts w:ascii="Times New Roman" w:hAnsi="Times New Roman"/>
          <w:b/>
          <w:sz w:val="24"/>
          <w:szCs w:val="24"/>
        </w:rPr>
        <w:t>Oportunităţi:</w:t>
      </w:r>
    </w:p>
    <w:p w14:paraId="0BD0E8DA" w14:textId="3E24CF1E" w:rsidR="007C08B8" w:rsidRPr="00B62D9D" w:rsidRDefault="007C08B8" w:rsidP="00AD3B7A">
      <w:pPr>
        <w:pStyle w:val="BodyTextIndent"/>
        <w:numPr>
          <w:ilvl w:val="1"/>
          <w:numId w:val="13"/>
        </w:numPr>
        <w:tabs>
          <w:tab w:val="left" w:pos="270"/>
        </w:tabs>
        <w:spacing w:after="0" w:line="360" w:lineRule="auto"/>
        <w:ind w:left="0"/>
        <w:jc w:val="both"/>
        <w:rPr>
          <w:rFonts w:ascii="Times New Roman" w:hAnsi="Times New Roman"/>
          <w:spacing w:val="-2"/>
          <w:sz w:val="24"/>
          <w:szCs w:val="24"/>
        </w:rPr>
      </w:pPr>
      <w:r w:rsidRPr="00B62D9D">
        <w:rPr>
          <w:rFonts w:ascii="Times New Roman" w:hAnsi="Times New Roman"/>
          <w:spacing w:val="-4"/>
          <w:sz w:val="24"/>
          <w:szCs w:val="24"/>
        </w:rPr>
        <w:t>piaţa</w:t>
      </w:r>
      <w:r w:rsidRPr="00B62D9D">
        <w:rPr>
          <w:rFonts w:ascii="Times New Roman" w:hAnsi="Times New Roman"/>
          <w:spacing w:val="-2"/>
          <w:sz w:val="24"/>
          <w:szCs w:val="24"/>
        </w:rPr>
        <w:t xml:space="preserve"> metalelor auro – argintifere este stabilă, crescătoare în ultimii ani și cu potenţial de creştere în viitor;</w:t>
      </w:r>
    </w:p>
    <w:p w14:paraId="23F00F68" w14:textId="55483683"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 xml:space="preserve">prelucrarea materialului din iazurile vechi de decantare conduce la ecologizarea unor mari suprafeţe ocupate de aceste depozite </w:t>
      </w:r>
      <w:r w:rsidR="00DC5171" w:rsidRPr="00B62D9D">
        <w:rPr>
          <w:rFonts w:ascii="Times New Roman" w:hAnsi="Times New Roman"/>
          <w:sz w:val="24"/>
          <w:szCs w:val="24"/>
          <w:lang w:val="ro-RO"/>
        </w:rPr>
        <w:t xml:space="preserve">– </w:t>
      </w:r>
      <w:r w:rsidRPr="00B62D9D">
        <w:rPr>
          <w:rFonts w:ascii="Times New Roman" w:hAnsi="Times New Roman"/>
          <w:sz w:val="24"/>
          <w:szCs w:val="24"/>
          <w:lang w:val="ro-RO"/>
        </w:rPr>
        <w:t>transformarea iazului de decantare în haldă de steril</w:t>
      </w:r>
      <w:r w:rsidR="00F4488C" w:rsidRPr="00B62D9D">
        <w:rPr>
          <w:rFonts w:ascii="Times New Roman" w:hAnsi="Times New Roman"/>
          <w:sz w:val="24"/>
          <w:szCs w:val="24"/>
          <w:lang w:val="ro-RO"/>
        </w:rPr>
        <w:t>;</w:t>
      </w:r>
    </w:p>
    <w:p w14:paraId="2EA2C194" w14:textId="4DE745CB" w:rsidR="000F3B80" w:rsidRPr="00B62D9D" w:rsidRDefault="000F3B80"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existen</w:t>
      </w:r>
      <w:r w:rsidR="00F4488C" w:rsidRPr="00B62D9D">
        <w:rPr>
          <w:rFonts w:ascii="Times New Roman" w:hAnsi="Times New Roman"/>
          <w:sz w:val="24"/>
          <w:szCs w:val="24"/>
          <w:lang w:val="ro-RO"/>
        </w:rPr>
        <w:t>ț</w:t>
      </w:r>
      <w:r w:rsidRPr="00B62D9D">
        <w:rPr>
          <w:rFonts w:ascii="Times New Roman" w:hAnsi="Times New Roman"/>
          <w:sz w:val="24"/>
          <w:szCs w:val="24"/>
          <w:lang w:val="ro-RO"/>
        </w:rPr>
        <w:t>a unui set de reglement</w:t>
      </w:r>
      <w:r w:rsidR="00F4488C" w:rsidRPr="00B62D9D">
        <w:rPr>
          <w:rFonts w:ascii="Times New Roman" w:hAnsi="Times New Roman"/>
          <w:sz w:val="24"/>
          <w:szCs w:val="24"/>
          <w:lang w:val="ro-RO"/>
        </w:rPr>
        <w:t>ă</w:t>
      </w:r>
      <w:r w:rsidRPr="00B62D9D">
        <w:rPr>
          <w:rFonts w:ascii="Times New Roman" w:hAnsi="Times New Roman"/>
          <w:sz w:val="24"/>
          <w:szCs w:val="24"/>
          <w:lang w:val="ro-RO"/>
        </w:rPr>
        <w:t>ri la nivel na</w:t>
      </w:r>
      <w:r w:rsidR="00F4488C" w:rsidRPr="00B62D9D">
        <w:rPr>
          <w:rFonts w:ascii="Times New Roman" w:hAnsi="Times New Roman"/>
          <w:sz w:val="24"/>
          <w:szCs w:val="24"/>
          <w:lang w:val="ro-RO"/>
        </w:rPr>
        <w:t>ț</w:t>
      </w:r>
      <w:r w:rsidRPr="00B62D9D">
        <w:rPr>
          <w:rFonts w:ascii="Times New Roman" w:hAnsi="Times New Roman"/>
          <w:sz w:val="24"/>
          <w:szCs w:val="24"/>
          <w:lang w:val="ro-RO"/>
        </w:rPr>
        <w:t>ional/</w:t>
      </w:r>
      <w:r w:rsidR="00AD3B7A" w:rsidRPr="00B62D9D">
        <w:rPr>
          <w:rFonts w:ascii="Times New Roman" w:hAnsi="Times New Roman"/>
          <w:sz w:val="24"/>
          <w:szCs w:val="24"/>
          <w:lang w:val="ro-RO"/>
        </w:rPr>
        <w:t>european</w:t>
      </w:r>
      <w:r w:rsidR="00AE1E3F" w:rsidRPr="00B62D9D">
        <w:rPr>
          <w:rFonts w:ascii="Times New Roman" w:hAnsi="Times New Roman"/>
          <w:vertAlign w:val="superscript"/>
          <w:lang w:val="ro-RO"/>
        </w:rPr>
        <w:footnoteReference w:id="26"/>
      </w:r>
      <w:r w:rsidRPr="00B62D9D">
        <w:rPr>
          <w:rFonts w:ascii="Times New Roman" w:hAnsi="Times New Roman"/>
          <w:sz w:val="24"/>
          <w:szCs w:val="24"/>
          <w:vertAlign w:val="superscript"/>
          <w:lang w:val="ro-RO"/>
        </w:rPr>
        <w:t xml:space="preserve"> </w:t>
      </w:r>
      <w:r w:rsidRPr="00B62D9D">
        <w:rPr>
          <w:rFonts w:ascii="Times New Roman" w:hAnsi="Times New Roman"/>
          <w:sz w:val="24"/>
          <w:szCs w:val="24"/>
          <w:lang w:val="ro-RO"/>
        </w:rPr>
        <w:t xml:space="preserve">(Best Available Technologies) </w:t>
      </w:r>
      <w:r w:rsidR="00F4488C" w:rsidRPr="00B62D9D">
        <w:rPr>
          <w:rFonts w:ascii="Times New Roman" w:hAnsi="Times New Roman"/>
          <w:sz w:val="24"/>
          <w:szCs w:val="24"/>
          <w:lang w:val="ro-RO"/>
        </w:rPr>
        <w:t>ș</w:t>
      </w:r>
      <w:r w:rsidRPr="00B62D9D">
        <w:rPr>
          <w:rFonts w:ascii="Times New Roman" w:hAnsi="Times New Roman"/>
          <w:sz w:val="24"/>
          <w:szCs w:val="24"/>
          <w:lang w:val="ro-RO"/>
        </w:rPr>
        <w:t>i interna</w:t>
      </w:r>
      <w:r w:rsidR="00DC5171" w:rsidRPr="00B62D9D">
        <w:rPr>
          <w:rFonts w:ascii="Times New Roman" w:hAnsi="Times New Roman"/>
          <w:sz w:val="24"/>
          <w:szCs w:val="24"/>
          <w:lang w:val="ro-RO"/>
        </w:rPr>
        <w:t>ț</w:t>
      </w:r>
      <w:r w:rsidRPr="00B62D9D">
        <w:rPr>
          <w:rFonts w:ascii="Times New Roman" w:hAnsi="Times New Roman"/>
          <w:sz w:val="24"/>
          <w:szCs w:val="24"/>
          <w:lang w:val="ro-RO"/>
        </w:rPr>
        <w:t>ional</w:t>
      </w:r>
      <w:r w:rsidR="00AE1E3F" w:rsidRPr="00B62D9D">
        <w:rPr>
          <w:rFonts w:ascii="Times New Roman" w:hAnsi="Times New Roman"/>
          <w:vertAlign w:val="superscript"/>
          <w:lang w:val="ro-RO"/>
        </w:rPr>
        <w:footnoteReference w:id="27"/>
      </w:r>
      <w:r w:rsidRPr="00B62D9D">
        <w:rPr>
          <w:rFonts w:ascii="Times New Roman" w:hAnsi="Times New Roman"/>
          <w:sz w:val="24"/>
          <w:szCs w:val="24"/>
          <w:lang w:val="ro-RO"/>
        </w:rPr>
        <w:t xml:space="preserve"> (Mining Best Practice</w:t>
      </w:r>
      <w:r w:rsidR="00AE1E3F" w:rsidRPr="00B62D9D">
        <w:rPr>
          <w:rFonts w:ascii="Times New Roman" w:hAnsi="Times New Roman"/>
          <w:sz w:val="24"/>
          <w:szCs w:val="24"/>
          <w:lang w:val="ro-RO"/>
        </w:rPr>
        <w:t xml:space="preserve">) </w:t>
      </w:r>
      <w:r w:rsidRPr="00B62D9D">
        <w:rPr>
          <w:rFonts w:ascii="Times New Roman" w:hAnsi="Times New Roman"/>
          <w:sz w:val="24"/>
          <w:szCs w:val="24"/>
          <w:lang w:val="ro-RO"/>
        </w:rPr>
        <w:t>care seteaz</w:t>
      </w:r>
      <w:r w:rsidR="00F4488C" w:rsidRPr="00B62D9D">
        <w:rPr>
          <w:rFonts w:ascii="Times New Roman" w:hAnsi="Times New Roman"/>
          <w:sz w:val="24"/>
          <w:szCs w:val="24"/>
          <w:lang w:val="ro-RO"/>
        </w:rPr>
        <w:t>ă</w:t>
      </w:r>
      <w:r w:rsidRPr="00B62D9D">
        <w:rPr>
          <w:rFonts w:ascii="Times New Roman" w:hAnsi="Times New Roman"/>
          <w:sz w:val="24"/>
          <w:szCs w:val="24"/>
          <w:lang w:val="ro-RO"/>
        </w:rPr>
        <w:t xml:space="preserve"> condi</w:t>
      </w:r>
      <w:r w:rsidR="00F4488C" w:rsidRPr="00B62D9D">
        <w:rPr>
          <w:rFonts w:ascii="Times New Roman" w:hAnsi="Times New Roman"/>
          <w:sz w:val="24"/>
          <w:szCs w:val="24"/>
          <w:lang w:val="ro-RO"/>
        </w:rPr>
        <w:t>ț</w:t>
      </w:r>
      <w:r w:rsidRPr="00B62D9D">
        <w:rPr>
          <w:rFonts w:ascii="Times New Roman" w:hAnsi="Times New Roman"/>
          <w:sz w:val="24"/>
          <w:szCs w:val="24"/>
          <w:lang w:val="ro-RO"/>
        </w:rPr>
        <w:t xml:space="preserve">ii de reglementare </w:t>
      </w:r>
      <w:r w:rsidR="00F4488C" w:rsidRPr="00B62D9D">
        <w:rPr>
          <w:rFonts w:ascii="Times New Roman" w:hAnsi="Times New Roman"/>
          <w:sz w:val="24"/>
          <w:szCs w:val="24"/>
          <w:lang w:val="ro-RO"/>
        </w:rPr>
        <w:t>ș</w:t>
      </w:r>
      <w:r w:rsidRPr="00B62D9D">
        <w:rPr>
          <w:rFonts w:ascii="Times New Roman" w:hAnsi="Times New Roman"/>
          <w:sz w:val="24"/>
          <w:szCs w:val="24"/>
          <w:lang w:val="ro-RO"/>
        </w:rPr>
        <w:t xml:space="preserve">i standarde sociale </w:t>
      </w:r>
      <w:r w:rsidR="00F4488C" w:rsidRPr="00B62D9D">
        <w:rPr>
          <w:rFonts w:ascii="Times New Roman" w:hAnsi="Times New Roman"/>
          <w:sz w:val="24"/>
          <w:szCs w:val="24"/>
          <w:lang w:val="ro-RO"/>
        </w:rPr>
        <w:t>ș</w:t>
      </w:r>
      <w:r w:rsidRPr="00B62D9D">
        <w:rPr>
          <w:rFonts w:ascii="Times New Roman" w:hAnsi="Times New Roman"/>
          <w:sz w:val="24"/>
          <w:szCs w:val="24"/>
          <w:lang w:val="ro-RO"/>
        </w:rPr>
        <w:t>i de mediu foarte performante pentru proiectele din industria extractiv</w:t>
      </w:r>
      <w:r w:rsidR="00F4488C" w:rsidRPr="00B62D9D">
        <w:rPr>
          <w:rFonts w:ascii="Times New Roman" w:hAnsi="Times New Roman"/>
          <w:sz w:val="24"/>
          <w:szCs w:val="24"/>
          <w:lang w:val="ro-RO"/>
        </w:rPr>
        <w:t>ă</w:t>
      </w:r>
      <w:r w:rsidRPr="00B62D9D">
        <w:rPr>
          <w:rFonts w:ascii="Times New Roman" w:hAnsi="Times New Roman"/>
          <w:sz w:val="24"/>
          <w:szCs w:val="24"/>
          <w:lang w:val="ro-RO"/>
        </w:rPr>
        <w:t xml:space="preserve">, inclusiv </w:t>
      </w:r>
      <w:r w:rsidR="00F4488C" w:rsidRPr="00B62D9D">
        <w:rPr>
          <w:rFonts w:ascii="Times New Roman" w:hAnsi="Times New Roman"/>
          <w:sz w:val="24"/>
          <w:szCs w:val="24"/>
          <w:lang w:val="ro-RO"/>
        </w:rPr>
        <w:t>î</w:t>
      </w:r>
      <w:r w:rsidRPr="00B62D9D">
        <w:rPr>
          <w:rFonts w:ascii="Times New Roman" w:hAnsi="Times New Roman"/>
          <w:sz w:val="24"/>
          <w:szCs w:val="24"/>
          <w:lang w:val="ro-RO"/>
        </w:rPr>
        <w:t>n ceea ce prive</w:t>
      </w:r>
      <w:r w:rsidR="00F4488C" w:rsidRPr="00B62D9D">
        <w:rPr>
          <w:rFonts w:ascii="Times New Roman" w:hAnsi="Times New Roman"/>
          <w:sz w:val="24"/>
          <w:szCs w:val="24"/>
          <w:lang w:val="ro-RO"/>
        </w:rPr>
        <w:t>ș</w:t>
      </w:r>
      <w:r w:rsidRPr="00B62D9D">
        <w:rPr>
          <w:rFonts w:ascii="Times New Roman" w:hAnsi="Times New Roman"/>
          <w:sz w:val="24"/>
          <w:szCs w:val="24"/>
          <w:lang w:val="ro-RO"/>
        </w:rPr>
        <w:t>te tehnologia de extragere a aurului bazat</w:t>
      </w:r>
      <w:r w:rsidR="00F4488C" w:rsidRPr="00B62D9D">
        <w:rPr>
          <w:rFonts w:ascii="Times New Roman" w:hAnsi="Times New Roman"/>
          <w:sz w:val="24"/>
          <w:szCs w:val="24"/>
          <w:lang w:val="ro-RO"/>
        </w:rPr>
        <w:t>ă</w:t>
      </w:r>
      <w:r w:rsidRPr="00B62D9D">
        <w:rPr>
          <w:rFonts w:ascii="Times New Roman" w:hAnsi="Times New Roman"/>
          <w:sz w:val="24"/>
          <w:szCs w:val="24"/>
          <w:lang w:val="ro-RO"/>
        </w:rPr>
        <w:t xml:space="preserve"> pe cianuri, care se folose</w:t>
      </w:r>
      <w:r w:rsidR="00F4488C" w:rsidRPr="00B62D9D">
        <w:rPr>
          <w:rFonts w:ascii="Times New Roman" w:hAnsi="Times New Roman"/>
          <w:sz w:val="24"/>
          <w:szCs w:val="24"/>
          <w:lang w:val="ro-RO"/>
        </w:rPr>
        <w:t>ș</w:t>
      </w:r>
      <w:r w:rsidRPr="00B62D9D">
        <w:rPr>
          <w:rFonts w:ascii="Times New Roman" w:hAnsi="Times New Roman"/>
          <w:sz w:val="24"/>
          <w:szCs w:val="24"/>
          <w:lang w:val="ro-RO"/>
        </w:rPr>
        <w:t xml:space="preserve">te </w:t>
      </w:r>
      <w:r w:rsidR="00F4488C" w:rsidRPr="00B62D9D">
        <w:rPr>
          <w:rFonts w:ascii="Times New Roman" w:hAnsi="Times New Roman"/>
          <w:sz w:val="24"/>
          <w:szCs w:val="24"/>
          <w:lang w:val="ro-RO"/>
        </w:rPr>
        <w:t>î</w:t>
      </w:r>
      <w:r w:rsidRPr="00B62D9D">
        <w:rPr>
          <w:rFonts w:ascii="Times New Roman" w:hAnsi="Times New Roman"/>
          <w:sz w:val="24"/>
          <w:szCs w:val="24"/>
          <w:lang w:val="ro-RO"/>
        </w:rPr>
        <w:t>n condi</w:t>
      </w:r>
      <w:r w:rsidR="00F4488C" w:rsidRPr="00B62D9D">
        <w:rPr>
          <w:rFonts w:ascii="Times New Roman" w:hAnsi="Times New Roman"/>
          <w:sz w:val="24"/>
          <w:szCs w:val="24"/>
          <w:lang w:val="ro-RO"/>
        </w:rPr>
        <w:t>ț</w:t>
      </w:r>
      <w:r w:rsidRPr="00B62D9D">
        <w:rPr>
          <w:rFonts w:ascii="Times New Roman" w:hAnsi="Times New Roman"/>
          <w:sz w:val="24"/>
          <w:szCs w:val="24"/>
          <w:lang w:val="ro-RO"/>
        </w:rPr>
        <w:t>ii de maxim</w:t>
      </w:r>
      <w:r w:rsidR="00F4488C" w:rsidRPr="00B62D9D">
        <w:rPr>
          <w:rFonts w:ascii="Times New Roman" w:hAnsi="Times New Roman"/>
          <w:sz w:val="24"/>
          <w:szCs w:val="24"/>
          <w:lang w:val="ro-RO"/>
        </w:rPr>
        <w:t>ă</w:t>
      </w:r>
      <w:r w:rsidRPr="00B62D9D">
        <w:rPr>
          <w:rFonts w:ascii="Times New Roman" w:hAnsi="Times New Roman"/>
          <w:sz w:val="24"/>
          <w:szCs w:val="24"/>
          <w:lang w:val="ro-RO"/>
        </w:rPr>
        <w:t xml:space="preserve"> siguran</w:t>
      </w:r>
      <w:r w:rsidR="00670901" w:rsidRPr="00B62D9D">
        <w:rPr>
          <w:rFonts w:ascii="Times New Roman" w:hAnsi="Times New Roman"/>
          <w:sz w:val="24"/>
          <w:szCs w:val="24"/>
          <w:lang w:val="ro-RO"/>
        </w:rPr>
        <w:t>ță</w:t>
      </w:r>
      <w:r w:rsidRPr="00B62D9D">
        <w:rPr>
          <w:rFonts w:ascii="Times New Roman" w:hAnsi="Times New Roman"/>
          <w:sz w:val="24"/>
          <w:szCs w:val="24"/>
          <w:lang w:val="ro-RO"/>
        </w:rPr>
        <w:t xml:space="preserve"> </w:t>
      </w:r>
      <w:r w:rsidR="00670901" w:rsidRPr="00B62D9D">
        <w:rPr>
          <w:rFonts w:ascii="Times New Roman" w:hAnsi="Times New Roman"/>
          <w:sz w:val="24"/>
          <w:szCs w:val="24"/>
          <w:lang w:val="ro-RO"/>
        </w:rPr>
        <w:t>î</w:t>
      </w:r>
      <w:r w:rsidRPr="00B62D9D">
        <w:rPr>
          <w:rFonts w:ascii="Times New Roman" w:hAnsi="Times New Roman"/>
          <w:sz w:val="24"/>
          <w:szCs w:val="24"/>
          <w:lang w:val="ro-RO"/>
        </w:rPr>
        <w:t xml:space="preserve">n </w:t>
      </w:r>
      <w:r w:rsidR="00670901" w:rsidRPr="00B62D9D">
        <w:rPr>
          <w:rFonts w:ascii="Times New Roman" w:hAnsi="Times New Roman"/>
          <w:sz w:val="24"/>
          <w:szCs w:val="24"/>
          <w:lang w:val="ro-RO"/>
        </w:rPr>
        <w:t>ță</w:t>
      </w:r>
      <w:r w:rsidRPr="00B62D9D">
        <w:rPr>
          <w:rFonts w:ascii="Times New Roman" w:hAnsi="Times New Roman"/>
          <w:sz w:val="24"/>
          <w:szCs w:val="24"/>
          <w:lang w:val="ro-RO"/>
        </w:rPr>
        <w:t>rile produc</w:t>
      </w:r>
      <w:r w:rsidR="00670901" w:rsidRPr="00B62D9D">
        <w:rPr>
          <w:rFonts w:ascii="Times New Roman" w:hAnsi="Times New Roman"/>
          <w:sz w:val="24"/>
          <w:szCs w:val="24"/>
          <w:lang w:val="ro-RO"/>
        </w:rPr>
        <w:t>ă</w:t>
      </w:r>
      <w:r w:rsidRPr="00B62D9D">
        <w:rPr>
          <w:rFonts w:ascii="Times New Roman" w:hAnsi="Times New Roman"/>
          <w:sz w:val="24"/>
          <w:szCs w:val="24"/>
          <w:lang w:val="ro-RO"/>
        </w:rPr>
        <w:t xml:space="preserve">toare de aur </w:t>
      </w:r>
      <w:r w:rsidR="00670901" w:rsidRPr="00B62D9D">
        <w:rPr>
          <w:rFonts w:ascii="Times New Roman" w:hAnsi="Times New Roman"/>
          <w:sz w:val="24"/>
          <w:szCs w:val="24"/>
          <w:lang w:val="ro-RO"/>
        </w:rPr>
        <w:t>ș</w:t>
      </w:r>
      <w:r w:rsidRPr="00B62D9D">
        <w:rPr>
          <w:rFonts w:ascii="Times New Roman" w:hAnsi="Times New Roman"/>
          <w:sz w:val="24"/>
          <w:szCs w:val="24"/>
          <w:lang w:val="ro-RO"/>
        </w:rPr>
        <w:t>i argint din U</w:t>
      </w:r>
      <w:r w:rsidR="00DC5171" w:rsidRPr="00B62D9D">
        <w:rPr>
          <w:rFonts w:ascii="Times New Roman" w:hAnsi="Times New Roman"/>
          <w:sz w:val="24"/>
          <w:szCs w:val="24"/>
          <w:lang w:val="ro-RO"/>
        </w:rPr>
        <w:t>.</w:t>
      </w:r>
      <w:r w:rsidRPr="00B62D9D">
        <w:rPr>
          <w:rFonts w:ascii="Times New Roman" w:hAnsi="Times New Roman"/>
          <w:sz w:val="24"/>
          <w:szCs w:val="24"/>
          <w:lang w:val="ro-RO"/>
        </w:rPr>
        <w:t>E</w:t>
      </w:r>
      <w:r w:rsidR="00DC5171" w:rsidRPr="00B62D9D">
        <w:rPr>
          <w:rFonts w:ascii="Times New Roman" w:hAnsi="Times New Roman"/>
          <w:sz w:val="24"/>
          <w:szCs w:val="24"/>
          <w:lang w:val="ro-RO"/>
        </w:rPr>
        <w:t>.</w:t>
      </w:r>
      <w:r w:rsidRPr="00B62D9D">
        <w:rPr>
          <w:rFonts w:ascii="Times New Roman" w:hAnsi="Times New Roman"/>
          <w:sz w:val="24"/>
          <w:szCs w:val="24"/>
          <w:lang w:val="ro-RO"/>
        </w:rPr>
        <w:t xml:space="preserve">: Suedia, Finlanda, Grecia, Spania </w:t>
      </w:r>
      <w:r w:rsidR="00670901" w:rsidRPr="00B62D9D">
        <w:rPr>
          <w:rFonts w:ascii="Times New Roman" w:hAnsi="Times New Roman"/>
          <w:sz w:val="24"/>
          <w:szCs w:val="24"/>
          <w:lang w:val="ro-RO"/>
        </w:rPr>
        <w:t>ș</w:t>
      </w:r>
      <w:r w:rsidRPr="00B62D9D">
        <w:rPr>
          <w:rFonts w:ascii="Times New Roman" w:hAnsi="Times New Roman"/>
          <w:sz w:val="24"/>
          <w:szCs w:val="24"/>
          <w:lang w:val="ro-RO"/>
        </w:rPr>
        <w:t>i Bulgaria</w:t>
      </w:r>
      <w:r w:rsidR="00DC5171" w:rsidRPr="00B62D9D">
        <w:rPr>
          <w:rFonts w:ascii="Times New Roman" w:hAnsi="Times New Roman"/>
          <w:sz w:val="24"/>
          <w:szCs w:val="24"/>
          <w:lang w:val="ro-RO"/>
        </w:rPr>
        <w:t>;</w:t>
      </w:r>
    </w:p>
    <w:p w14:paraId="37E92038" w14:textId="107F0797" w:rsidR="00AD674A" w:rsidRPr="00B62D9D" w:rsidRDefault="00AD674A"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exi</w:t>
      </w:r>
      <w:r w:rsidR="00670901" w:rsidRPr="00B62D9D">
        <w:rPr>
          <w:rFonts w:ascii="Times New Roman" w:hAnsi="Times New Roman"/>
          <w:sz w:val="24"/>
          <w:szCs w:val="24"/>
          <w:lang w:val="ro-RO"/>
        </w:rPr>
        <w:t>s</w:t>
      </w:r>
      <w:r w:rsidRPr="00B62D9D">
        <w:rPr>
          <w:rFonts w:ascii="Times New Roman" w:hAnsi="Times New Roman"/>
          <w:sz w:val="24"/>
          <w:szCs w:val="24"/>
          <w:lang w:val="ro-RO"/>
        </w:rPr>
        <w:t>ten</w:t>
      </w:r>
      <w:r w:rsidR="00670901" w:rsidRPr="00B62D9D">
        <w:rPr>
          <w:rFonts w:ascii="Times New Roman" w:hAnsi="Times New Roman"/>
          <w:sz w:val="24"/>
          <w:szCs w:val="24"/>
          <w:lang w:val="ro-RO"/>
        </w:rPr>
        <w:t>ț</w:t>
      </w:r>
      <w:r w:rsidRPr="00B62D9D">
        <w:rPr>
          <w:rFonts w:ascii="Times New Roman" w:hAnsi="Times New Roman"/>
          <w:sz w:val="24"/>
          <w:szCs w:val="24"/>
          <w:lang w:val="ro-RO"/>
        </w:rPr>
        <w:t xml:space="preserve">a unor proiecte de cercetare </w:t>
      </w:r>
      <w:r w:rsidR="00670901" w:rsidRPr="00B62D9D">
        <w:rPr>
          <w:rFonts w:ascii="Times New Roman" w:hAnsi="Times New Roman"/>
          <w:sz w:val="24"/>
          <w:szCs w:val="24"/>
          <w:lang w:val="ro-RO"/>
        </w:rPr>
        <w:t>ș</w:t>
      </w:r>
      <w:r w:rsidRPr="00B62D9D">
        <w:rPr>
          <w:rFonts w:ascii="Times New Roman" w:hAnsi="Times New Roman"/>
          <w:sz w:val="24"/>
          <w:szCs w:val="24"/>
          <w:lang w:val="ro-RO"/>
        </w:rPr>
        <w:t>i explorare geologic</w:t>
      </w:r>
      <w:r w:rsidR="00670901" w:rsidRPr="00B62D9D">
        <w:rPr>
          <w:rFonts w:ascii="Times New Roman" w:hAnsi="Times New Roman"/>
          <w:sz w:val="24"/>
          <w:szCs w:val="24"/>
          <w:lang w:val="ro-RO"/>
        </w:rPr>
        <w:t>ă</w:t>
      </w:r>
      <w:r w:rsidRPr="00B62D9D">
        <w:rPr>
          <w:rFonts w:ascii="Times New Roman" w:hAnsi="Times New Roman"/>
          <w:sz w:val="24"/>
          <w:szCs w:val="24"/>
          <w:lang w:val="ro-RO"/>
        </w:rPr>
        <w:t xml:space="preserve"> dezvoltate </w:t>
      </w:r>
      <w:r w:rsidR="00670901" w:rsidRPr="00B62D9D">
        <w:rPr>
          <w:rFonts w:ascii="Times New Roman" w:hAnsi="Times New Roman"/>
          <w:sz w:val="24"/>
          <w:szCs w:val="24"/>
          <w:lang w:val="ro-RO"/>
        </w:rPr>
        <w:t>î</w:t>
      </w:r>
      <w:r w:rsidRPr="00B62D9D">
        <w:rPr>
          <w:rFonts w:ascii="Times New Roman" w:hAnsi="Times New Roman"/>
          <w:sz w:val="24"/>
          <w:szCs w:val="24"/>
          <w:lang w:val="ro-RO"/>
        </w:rPr>
        <w:t>n proximitatea proiectelor miniere existente</w:t>
      </w:r>
      <w:r w:rsidR="00DC5171" w:rsidRPr="00B62D9D">
        <w:rPr>
          <w:rFonts w:ascii="Times New Roman" w:hAnsi="Times New Roman"/>
          <w:sz w:val="24"/>
          <w:szCs w:val="24"/>
          <w:lang w:val="ro-RO"/>
        </w:rPr>
        <w:t>,</w:t>
      </w:r>
      <w:r w:rsidRPr="00B62D9D">
        <w:rPr>
          <w:rFonts w:ascii="Times New Roman" w:hAnsi="Times New Roman"/>
          <w:sz w:val="24"/>
          <w:szCs w:val="24"/>
          <w:lang w:val="ro-RO"/>
        </w:rPr>
        <w:t xml:space="preserve"> care pot deveni foarte atractive pentru poten</w:t>
      </w:r>
      <w:r w:rsidR="00670901" w:rsidRPr="00B62D9D">
        <w:rPr>
          <w:rFonts w:ascii="Times New Roman" w:hAnsi="Times New Roman"/>
          <w:sz w:val="24"/>
          <w:szCs w:val="24"/>
          <w:lang w:val="ro-RO"/>
        </w:rPr>
        <w:t>ț</w:t>
      </w:r>
      <w:r w:rsidRPr="00B62D9D">
        <w:rPr>
          <w:rFonts w:ascii="Times New Roman" w:hAnsi="Times New Roman"/>
          <w:sz w:val="24"/>
          <w:szCs w:val="24"/>
          <w:lang w:val="ro-RO"/>
        </w:rPr>
        <w:t>iale investi</w:t>
      </w:r>
      <w:r w:rsidR="00670901" w:rsidRPr="00B62D9D">
        <w:rPr>
          <w:rFonts w:ascii="Times New Roman" w:hAnsi="Times New Roman"/>
          <w:sz w:val="24"/>
          <w:szCs w:val="24"/>
          <w:lang w:val="ro-RO"/>
        </w:rPr>
        <w:t>ț</w:t>
      </w:r>
      <w:r w:rsidRPr="00B62D9D">
        <w:rPr>
          <w:rFonts w:ascii="Times New Roman" w:hAnsi="Times New Roman"/>
          <w:sz w:val="24"/>
          <w:szCs w:val="24"/>
          <w:lang w:val="ro-RO"/>
        </w:rPr>
        <w:t>ii str</w:t>
      </w:r>
      <w:r w:rsidR="00670901" w:rsidRPr="00B62D9D">
        <w:rPr>
          <w:rFonts w:ascii="Times New Roman" w:hAnsi="Times New Roman"/>
          <w:sz w:val="24"/>
          <w:szCs w:val="24"/>
          <w:lang w:val="ro-RO"/>
        </w:rPr>
        <w:t>ă</w:t>
      </w:r>
      <w:r w:rsidRPr="00B62D9D">
        <w:rPr>
          <w:rFonts w:ascii="Times New Roman" w:hAnsi="Times New Roman"/>
          <w:sz w:val="24"/>
          <w:szCs w:val="24"/>
          <w:lang w:val="ro-RO"/>
        </w:rPr>
        <w:t>ine datorit</w:t>
      </w:r>
      <w:r w:rsidR="00670901" w:rsidRPr="00B62D9D">
        <w:rPr>
          <w:rFonts w:ascii="Times New Roman" w:hAnsi="Times New Roman"/>
          <w:sz w:val="24"/>
          <w:szCs w:val="24"/>
          <w:lang w:val="ro-RO"/>
        </w:rPr>
        <w:t>ă</w:t>
      </w:r>
      <w:r w:rsidRPr="00B62D9D">
        <w:rPr>
          <w:rFonts w:ascii="Times New Roman" w:hAnsi="Times New Roman"/>
          <w:sz w:val="24"/>
          <w:szCs w:val="24"/>
          <w:lang w:val="ro-RO"/>
        </w:rPr>
        <w:t xml:space="preserve"> condi</w:t>
      </w:r>
      <w:r w:rsidR="00670901" w:rsidRPr="00B62D9D">
        <w:rPr>
          <w:rFonts w:ascii="Times New Roman" w:hAnsi="Times New Roman"/>
          <w:sz w:val="24"/>
          <w:szCs w:val="24"/>
          <w:lang w:val="ro-RO"/>
        </w:rPr>
        <w:t>ț</w:t>
      </w:r>
      <w:r w:rsidRPr="00B62D9D">
        <w:rPr>
          <w:rFonts w:ascii="Times New Roman" w:hAnsi="Times New Roman"/>
          <w:sz w:val="24"/>
          <w:szCs w:val="24"/>
          <w:lang w:val="ro-RO"/>
        </w:rPr>
        <w:t xml:space="preserve">iilor geologice </w:t>
      </w:r>
      <w:r w:rsidR="00670901" w:rsidRPr="00B62D9D">
        <w:rPr>
          <w:rFonts w:ascii="Times New Roman" w:hAnsi="Times New Roman"/>
          <w:sz w:val="24"/>
          <w:szCs w:val="24"/>
          <w:lang w:val="ro-RO"/>
        </w:rPr>
        <w:t>ș</w:t>
      </w:r>
      <w:r w:rsidRPr="00B62D9D">
        <w:rPr>
          <w:rFonts w:ascii="Times New Roman" w:hAnsi="Times New Roman"/>
          <w:sz w:val="24"/>
          <w:szCs w:val="24"/>
          <w:lang w:val="ro-RO"/>
        </w:rPr>
        <w:t>i amplas</w:t>
      </w:r>
      <w:r w:rsidR="00670901" w:rsidRPr="00B62D9D">
        <w:rPr>
          <w:rFonts w:ascii="Times New Roman" w:hAnsi="Times New Roman"/>
          <w:sz w:val="24"/>
          <w:szCs w:val="24"/>
          <w:lang w:val="ro-RO"/>
        </w:rPr>
        <w:t>ă</w:t>
      </w:r>
      <w:r w:rsidRPr="00B62D9D">
        <w:rPr>
          <w:rFonts w:ascii="Times New Roman" w:hAnsi="Times New Roman"/>
          <w:sz w:val="24"/>
          <w:szCs w:val="24"/>
          <w:lang w:val="ro-RO"/>
        </w:rPr>
        <w:t xml:space="preserve">rii lor </w:t>
      </w:r>
      <w:r w:rsidR="00670901" w:rsidRPr="00B62D9D">
        <w:rPr>
          <w:rFonts w:ascii="Times New Roman" w:hAnsi="Times New Roman"/>
          <w:sz w:val="24"/>
          <w:szCs w:val="24"/>
          <w:lang w:val="ro-RO"/>
        </w:rPr>
        <w:t>î</w:t>
      </w:r>
      <w:r w:rsidRPr="00B62D9D">
        <w:rPr>
          <w:rFonts w:ascii="Times New Roman" w:hAnsi="Times New Roman"/>
          <w:sz w:val="24"/>
          <w:szCs w:val="24"/>
          <w:lang w:val="ro-RO"/>
        </w:rPr>
        <w:t>n proximitatea unor z</w:t>
      </w:r>
      <w:r w:rsidR="00670901" w:rsidRPr="00B62D9D">
        <w:rPr>
          <w:rFonts w:ascii="Times New Roman" w:hAnsi="Times New Roman"/>
          <w:sz w:val="24"/>
          <w:szCs w:val="24"/>
          <w:lang w:val="ro-RO"/>
        </w:rPr>
        <w:t>ă</w:t>
      </w:r>
      <w:r w:rsidRPr="00B62D9D">
        <w:rPr>
          <w:rFonts w:ascii="Times New Roman" w:hAnsi="Times New Roman"/>
          <w:sz w:val="24"/>
          <w:szCs w:val="24"/>
          <w:lang w:val="ro-RO"/>
        </w:rPr>
        <w:t>c</w:t>
      </w:r>
      <w:r w:rsidR="00670901" w:rsidRPr="00B62D9D">
        <w:rPr>
          <w:rFonts w:ascii="Times New Roman" w:hAnsi="Times New Roman"/>
          <w:sz w:val="24"/>
          <w:szCs w:val="24"/>
          <w:lang w:val="ro-RO"/>
        </w:rPr>
        <w:t>ă</w:t>
      </w:r>
      <w:r w:rsidRPr="00B62D9D">
        <w:rPr>
          <w:rFonts w:ascii="Times New Roman" w:hAnsi="Times New Roman"/>
          <w:sz w:val="24"/>
          <w:szCs w:val="24"/>
          <w:lang w:val="ro-RO"/>
        </w:rPr>
        <w:t xml:space="preserve">minte </w:t>
      </w:r>
      <w:r w:rsidR="000A31F8" w:rsidRPr="00B62D9D">
        <w:rPr>
          <w:rFonts w:ascii="Times New Roman" w:hAnsi="Times New Roman"/>
          <w:sz w:val="24"/>
          <w:szCs w:val="24"/>
          <w:lang w:val="ro-RO"/>
        </w:rPr>
        <w:t>importante.</w:t>
      </w:r>
    </w:p>
    <w:p w14:paraId="4B577AEC" w14:textId="58D19FF5" w:rsidR="003663A9" w:rsidRPr="00B62D9D" w:rsidRDefault="003663A9" w:rsidP="00A8512D">
      <w:pPr>
        <w:pStyle w:val="BodyTextIndent"/>
        <w:tabs>
          <w:tab w:val="left" w:pos="426"/>
          <w:tab w:val="left" w:pos="900"/>
        </w:tabs>
        <w:spacing w:after="0" w:line="276" w:lineRule="auto"/>
        <w:ind w:left="0"/>
        <w:jc w:val="both"/>
        <w:rPr>
          <w:rFonts w:ascii="Times New Roman" w:hAnsi="Times New Roman"/>
          <w:b/>
          <w:sz w:val="24"/>
          <w:szCs w:val="24"/>
        </w:rPr>
      </w:pPr>
      <w:r w:rsidRPr="00B62D9D">
        <w:rPr>
          <w:rFonts w:ascii="Times New Roman" w:hAnsi="Times New Roman"/>
          <w:b/>
          <w:sz w:val="24"/>
          <w:szCs w:val="24"/>
        </w:rPr>
        <w:t>Riscuri:</w:t>
      </w:r>
    </w:p>
    <w:p w14:paraId="76139901" w14:textId="77777777" w:rsidR="003663A9" w:rsidRPr="00B62D9D" w:rsidRDefault="003663A9" w:rsidP="00AD3B7A">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fluctuaţii şi în viitor ale preţului aurului şi argintului;</w:t>
      </w:r>
    </w:p>
    <w:p w14:paraId="68E1C36E"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riscul izolării definitive a unor rezerve în minele de adâncime;</w:t>
      </w:r>
    </w:p>
    <w:p w14:paraId="4AE6BAB3" w14:textId="6032FB21" w:rsidR="00787523" w:rsidRPr="00B62D9D" w:rsidRDefault="003663A9" w:rsidP="00520F8A">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lastRenderedPageBreak/>
        <w:t xml:space="preserve">riscul unei percepţii </w:t>
      </w:r>
      <w:r w:rsidR="005346A4" w:rsidRPr="00B62D9D">
        <w:rPr>
          <w:rFonts w:ascii="Times New Roman" w:hAnsi="Times New Roman"/>
          <w:sz w:val="24"/>
          <w:szCs w:val="24"/>
          <w:lang w:val="ro-RO"/>
        </w:rPr>
        <w:t xml:space="preserve">sceptice </w:t>
      </w:r>
      <w:r w:rsidRPr="00B62D9D">
        <w:rPr>
          <w:rFonts w:ascii="Times New Roman" w:hAnsi="Times New Roman"/>
          <w:sz w:val="24"/>
          <w:szCs w:val="24"/>
          <w:lang w:val="ro-RO"/>
        </w:rPr>
        <w:t>din cauza utilizării cianurii</w:t>
      </w:r>
      <w:r w:rsidR="00EA0754" w:rsidRPr="00B62D9D">
        <w:rPr>
          <w:rStyle w:val="FootnoteReference"/>
          <w:rFonts w:ascii="Times New Roman" w:hAnsi="Times New Roman"/>
          <w:sz w:val="24"/>
          <w:szCs w:val="24"/>
          <w:lang w:val="ro-RO"/>
        </w:rPr>
        <w:footnoteReference w:id="28"/>
      </w:r>
      <w:r w:rsidRPr="00B62D9D">
        <w:rPr>
          <w:rFonts w:ascii="Times New Roman" w:hAnsi="Times New Roman"/>
          <w:sz w:val="24"/>
          <w:szCs w:val="24"/>
          <w:lang w:val="ro-RO"/>
        </w:rPr>
        <w:t xml:space="preserve"> în procesul de prelucrare.</w:t>
      </w:r>
    </w:p>
    <w:p w14:paraId="1ED8FEF3" w14:textId="77777777" w:rsidR="006571FA" w:rsidRPr="00B62D9D" w:rsidRDefault="006571FA" w:rsidP="00B15BC6">
      <w:pPr>
        <w:tabs>
          <w:tab w:val="left" w:pos="270"/>
          <w:tab w:val="left" w:pos="900"/>
          <w:tab w:val="left" w:pos="1080"/>
          <w:tab w:val="left" w:pos="1170"/>
        </w:tabs>
        <w:spacing w:after="0" w:line="240" w:lineRule="auto"/>
        <w:ind w:right="3"/>
        <w:jc w:val="both"/>
        <w:rPr>
          <w:rFonts w:ascii="Times New Roman" w:hAnsi="Times New Roman"/>
          <w:sz w:val="16"/>
          <w:szCs w:val="16"/>
          <w:lang w:val="ro-RO"/>
        </w:rPr>
      </w:pPr>
    </w:p>
    <w:p w14:paraId="47CD7F46" w14:textId="46C7241E" w:rsidR="00CE56F8" w:rsidRPr="00B62D9D" w:rsidRDefault="001F2427" w:rsidP="002A27A0">
      <w:pPr>
        <w:pStyle w:val="Heading2"/>
        <w:tabs>
          <w:tab w:val="left" w:pos="709"/>
          <w:tab w:val="left" w:pos="851"/>
        </w:tabs>
        <w:spacing w:before="0" w:line="360" w:lineRule="auto"/>
        <w:rPr>
          <w:rFonts w:ascii="Times New Roman" w:hAnsi="Times New Roman"/>
          <w:color w:val="auto"/>
          <w:sz w:val="28"/>
          <w:szCs w:val="28"/>
          <w:lang w:val="ro-RO"/>
        </w:rPr>
      </w:pPr>
      <w:bookmarkStart w:id="37" w:name="_Toc117608139"/>
      <w:r w:rsidRPr="00B62D9D">
        <w:rPr>
          <w:rFonts w:ascii="Times New Roman" w:hAnsi="Times New Roman"/>
          <w:color w:val="auto"/>
          <w:sz w:val="28"/>
          <w:szCs w:val="28"/>
          <w:lang w:val="ro-RO"/>
        </w:rPr>
        <w:t>I</w:t>
      </w:r>
      <w:r w:rsidR="006571FA" w:rsidRPr="00B62D9D">
        <w:rPr>
          <w:rFonts w:ascii="Times New Roman" w:hAnsi="Times New Roman"/>
          <w:color w:val="auto"/>
          <w:sz w:val="28"/>
          <w:szCs w:val="28"/>
          <w:lang w:val="ro-RO"/>
        </w:rPr>
        <w:t>V</w:t>
      </w:r>
      <w:r w:rsidRPr="00B62D9D">
        <w:rPr>
          <w:rFonts w:ascii="Times New Roman" w:hAnsi="Times New Roman"/>
          <w:color w:val="auto"/>
          <w:sz w:val="28"/>
          <w:szCs w:val="28"/>
          <w:lang w:val="ro-RO"/>
        </w:rPr>
        <w:t>.</w:t>
      </w:r>
      <w:r w:rsidR="009F7199" w:rsidRPr="00B62D9D">
        <w:rPr>
          <w:rFonts w:ascii="Times New Roman" w:hAnsi="Times New Roman"/>
          <w:color w:val="auto"/>
          <w:sz w:val="28"/>
          <w:szCs w:val="28"/>
          <w:lang w:val="ro-RO"/>
        </w:rPr>
        <w:t>1</w:t>
      </w:r>
      <w:r w:rsidRPr="00B62D9D">
        <w:rPr>
          <w:rFonts w:ascii="Times New Roman" w:hAnsi="Times New Roman"/>
          <w:color w:val="auto"/>
          <w:sz w:val="28"/>
          <w:szCs w:val="28"/>
          <w:lang w:val="ro-RO"/>
        </w:rPr>
        <w:t>.3</w:t>
      </w:r>
      <w:r w:rsidR="003663A9" w:rsidRPr="00B62D9D">
        <w:rPr>
          <w:rFonts w:ascii="Times New Roman" w:hAnsi="Times New Roman"/>
          <w:color w:val="auto"/>
          <w:sz w:val="28"/>
          <w:szCs w:val="28"/>
          <w:lang w:val="ro-RO"/>
        </w:rPr>
        <w:tab/>
        <w:t>Analiz</w:t>
      </w:r>
      <w:r w:rsidR="00602707" w:rsidRPr="00B62D9D">
        <w:rPr>
          <w:rFonts w:ascii="Times New Roman" w:hAnsi="Times New Roman"/>
          <w:color w:val="auto"/>
          <w:sz w:val="28"/>
          <w:szCs w:val="28"/>
          <w:lang w:val="ro-RO"/>
        </w:rPr>
        <w:t>e</w:t>
      </w:r>
      <w:r w:rsidR="003663A9" w:rsidRPr="00B62D9D">
        <w:rPr>
          <w:rFonts w:ascii="Times New Roman" w:hAnsi="Times New Roman"/>
          <w:color w:val="auto"/>
          <w:sz w:val="28"/>
          <w:szCs w:val="28"/>
          <w:lang w:val="ro-RO"/>
        </w:rPr>
        <w:t xml:space="preserve"> SWOT privind resursele </w:t>
      </w:r>
      <w:r w:rsidR="00D35BFD" w:rsidRPr="00B62D9D">
        <w:rPr>
          <w:rFonts w:ascii="Times New Roman" w:hAnsi="Times New Roman"/>
          <w:color w:val="auto"/>
          <w:sz w:val="28"/>
          <w:szCs w:val="28"/>
          <w:lang w:val="ro-RO"/>
        </w:rPr>
        <w:t>hidrominerale</w:t>
      </w:r>
      <w:bookmarkEnd w:id="37"/>
    </w:p>
    <w:p w14:paraId="60C171D5" w14:textId="77777777" w:rsidR="002A27A0" w:rsidRPr="00B62D9D" w:rsidRDefault="002A27A0" w:rsidP="00B15BC6">
      <w:pPr>
        <w:spacing w:after="0" w:line="240" w:lineRule="auto"/>
        <w:rPr>
          <w:rFonts w:ascii="Times New Roman" w:hAnsi="Times New Roman"/>
          <w:sz w:val="16"/>
          <w:szCs w:val="16"/>
          <w:lang w:val="ro-RO"/>
        </w:rPr>
      </w:pPr>
    </w:p>
    <w:p w14:paraId="2C6B5DB6" w14:textId="1A2CE803" w:rsidR="00691F6C" w:rsidRPr="00B62D9D" w:rsidRDefault="006571FA" w:rsidP="00612F9B">
      <w:pPr>
        <w:pStyle w:val="Heading3"/>
        <w:tabs>
          <w:tab w:val="left" w:pos="900"/>
          <w:tab w:val="left" w:pos="990"/>
        </w:tabs>
        <w:spacing w:before="0" w:line="360" w:lineRule="auto"/>
        <w:rPr>
          <w:rFonts w:ascii="Times New Roman" w:hAnsi="Times New Roman"/>
          <w:color w:val="auto"/>
          <w:sz w:val="28"/>
          <w:szCs w:val="28"/>
          <w:lang w:val="ro-RO"/>
        </w:rPr>
      </w:pPr>
      <w:bookmarkStart w:id="38" w:name="_Toc117608140"/>
      <w:r w:rsidRPr="00B62D9D">
        <w:rPr>
          <w:rFonts w:ascii="Times New Roman" w:hAnsi="Times New Roman"/>
          <w:color w:val="auto"/>
          <w:sz w:val="28"/>
          <w:szCs w:val="28"/>
          <w:lang w:val="ro-RO"/>
        </w:rPr>
        <w:t>IV</w:t>
      </w:r>
      <w:r w:rsidR="00691F6C" w:rsidRPr="00B62D9D">
        <w:rPr>
          <w:rFonts w:ascii="Times New Roman" w:hAnsi="Times New Roman"/>
          <w:color w:val="auto"/>
          <w:sz w:val="28"/>
          <w:szCs w:val="28"/>
          <w:lang w:val="ro-RO"/>
        </w:rPr>
        <w:t>.</w:t>
      </w:r>
      <w:r w:rsidR="009F7199" w:rsidRPr="00B62D9D">
        <w:rPr>
          <w:rFonts w:ascii="Times New Roman" w:hAnsi="Times New Roman"/>
          <w:color w:val="auto"/>
          <w:sz w:val="28"/>
          <w:szCs w:val="28"/>
          <w:lang w:val="ro-RO"/>
        </w:rPr>
        <w:t>1</w:t>
      </w:r>
      <w:r w:rsidR="00691F6C" w:rsidRPr="00B62D9D">
        <w:rPr>
          <w:rFonts w:ascii="Times New Roman" w:hAnsi="Times New Roman"/>
          <w:color w:val="auto"/>
          <w:sz w:val="28"/>
          <w:szCs w:val="28"/>
          <w:lang w:val="ro-RO"/>
        </w:rPr>
        <w:t>.3.1</w:t>
      </w:r>
      <w:r w:rsidR="00660C11" w:rsidRPr="00B62D9D">
        <w:rPr>
          <w:rFonts w:ascii="Times New Roman" w:hAnsi="Times New Roman"/>
          <w:color w:val="auto"/>
          <w:sz w:val="28"/>
          <w:szCs w:val="28"/>
          <w:lang w:val="ro-RO"/>
        </w:rPr>
        <w:tab/>
      </w:r>
      <w:r w:rsidR="00713B48" w:rsidRPr="00B62D9D">
        <w:rPr>
          <w:rFonts w:ascii="Times New Roman" w:hAnsi="Times New Roman"/>
          <w:color w:val="auto"/>
          <w:sz w:val="28"/>
          <w:szCs w:val="28"/>
          <w:lang w:val="ro-RO"/>
        </w:rPr>
        <w:t>Resursele de a</w:t>
      </w:r>
      <w:r w:rsidR="00691F6C" w:rsidRPr="00B62D9D">
        <w:rPr>
          <w:rFonts w:ascii="Times New Roman" w:hAnsi="Times New Roman"/>
          <w:color w:val="auto"/>
          <w:sz w:val="28"/>
          <w:szCs w:val="28"/>
          <w:lang w:val="ro-RO"/>
        </w:rPr>
        <w:t>pe minerale</w:t>
      </w:r>
      <w:bookmarkEnd w:id="38"/>
    </w:p>
    <w:p w14:paraId="3DFE35B8" w14:textId="653077BC" w:rsidR="003663A9" w:rsidRPr="00B62D9D" w:rsidRDefault="003663A9" w:rsidP="00612F9B">
      <w:pPr>
        <w:pStyle w:val="BodyTextIndent"/>
        <w:tabs>
          <w:tab w:val="left" w:pos="426"/>
          <w:tab w:val="left" w:pos="900"/>
        </w:tabs>
        <w:spacing w:after="0" w:line="360" w:lineRule="auto"/>
        <w:ind w:left="0"/>
        <w:jc w:val="both"/>
        <w:rPr>
          <w:rFonts w:ascii="Times New Roman" w:hAnsi="Times New Roman"/>
          <w:b/>
          <w:sz w:val="24"/>
          <w:szCs w:val="24"/>
        </w:rPr>
      </w:pPr>
      <w:r w:rsidRPr="00B62D9D">
        <w:rPr>
          <w:rFonts w:ascii="Times New Roman" w:hAnsi="Times New Roman"/>
          <w:b/>
          <w:sz w:val="24"/>
          <w:szCs w:val="24"/>
        </w:rPr>
        <w:t>Puncte tari:</w:t>
      </w:r>
    </w:p>
    <w:p w14:paraId="5C5F9BB3"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apa, în accepţiunea generală, tinde să devină o resursă critică, iar apa minerală naturală este o componentă sigură şi protejată în mod natural;</w:t>
      </w:r>
    </w:p>
    <w:p w14:paraId="5AE51A49" w14:textId="0EE61912"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apa minerală naturală este singura resursă minerală naturală regenerabilă în timp real;</w:t>
      </w:r>
    </w:p>
    <w:p w14:paraId="222E50D1"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impactul exploatării apei minerale naturale asupra mediului este minim;</w:t>
      </w:r>
    </w:p>
    <w:p w14:paraId="65DF23C9"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existenţa dotării tehnice de ultimă generaţie în ceea ce priveşte îmbutelierea şi comercializarea;</w:t>
      </w:r>
    </w:p>
    <w:p w14:paraId="3C6CC943" w14:textId="6F460E4E"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existenţa unor rezerve de bună calitate;</w:t>
      </w:r>
    </w:p>
    <w:p w14:paraId="3471D0C1" w14:textId="104A1A49"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 xml:space="preserve">asigură un potenţial ridicat de dezvoltare a activităţilor </w:t>
      </w:r>
      <w:r w:rsidR="00C16E0C" w:rsidRPr="00B62D9D">
        <w:rPr>
          <w:rFonts w:ascii="Times New Roman" w:hAnsi="Times New Roman"/>
          <w:sz w:val="24"/>
          <w:szCs w:val="24"/>
          <w:lang w:val="ro-RO"/>
        </w:rPr>
        <w:t xml:space="preserve">pe </w:t>
      </w:r>
      <w:r w:rsidRPr="00B62D9D">
        <w:rPr>
          <w:rFonts w:ascii="Times New Roman" w:hAnsi="Times New Roman"/>
          <w:sz w:val="24"/>
          <w:szCs w:val="24"/>
          <w:lang w:val="ro-RO"/>
        </w:rPr>
        <w:t>orizontală</w:t>
      </w:r>
      <w:r w:rsidR="00C16E0C" w:rsidRPr="00B62D9D">
        <w:rPr>
          <w:rFonts w:ascii="Times New Roman" w:hAnsi="Times New Roman"/>
          <w:sz w:val="24"/>
          <w:szCs w:val="24"/>
          <w:lang w:val="ro-RO"/>
        </w:rPr>
        <w:t xml:space="preserve">: </w:t>
      </w:r>
      <w:r w:rsidRPr="00B62D9D">
        <w:rPr>
          <w:rFonts w:ascii="Times New Roman" w:hAnsi="Times New Roman"/>
          <w:sz w:val="24"/>
          <w:szCs w:val="24"/>
          <w:lang w:val="ro-RO"/>
        </w:rPr>
        <w:t>îmbuteliere, distribuţie, comercializare, turism balnear, terapie etc.;</w:t>
      </w:r>
    </w:p>
    <w:p w14:paraId="0D62458C" w14:textId="7F6A4C45"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existenţa legislaţiei şi infrastructurii instituţionale care garantează calitatea apei minerale (H.G. nr.1020/2005</w:t>
      </w:r>
      <w:r w:rsidR="001660DF" w:rsidRPr="00B62D9D">
        <w:rPr>
          <w:rFonts w:ascii="Times New Roman" w:hAnsi="Times New Roman"/>
          <w:sz w:val="24"/>
          <w:szCs w:val="24"/>
          <w:lang w:val="ro-RO"/>
        </w:rPr>
        <w:t xml:space="preserve"> </w:t>
      </w:r>
      <w:r w:rsidR="001660DF" w:rsidRPr="00B62D9D">
        <w:rPr>
          <w:rFonts w:ascii="Times New Roman" w:hAnsi="Times New Roman"/>
          <w:sz w:val="24"/>
          <w:szCs w:val="24"/>
          <w:shd w:val="clear" w:color="auto" w:fill="FFFFFF"/>
          <w:lang w:val="ro-RO"/>
        </w:rPr>
        <w:t>pentru aprobarea Normelor tehnice de exploatare și comercializare a apelor minerale naturale</w:t>
      </w:r>
      <w:r w:rsidRPr="00B62D9D">
        <w:rPr>
          <w:rFonts w:ascii="Times New Roman" w:hAnsi="Times New Roman"/>
          <w:sz w:val="24"/>
          <w:szCs w:val="24"/>
          <w:lang w:val="ro-RO"/>
        </w:rPr>
        <w:t>, laborator de analize)</w:t>
      </w:r>
      <w:r w:rsidR="00C16E0C" w:rsidRPr="00B62D9D">
        <w:rPr>
          <w:rFonts w:ascii="Times New Roman" w:hAnsi="Times New Roman"/>
          <w:sz w:val="24"/>
          <w:szCs w:val="24"/>
          <w:lang w:val="ro-RO"/>
        </w:rPr>
        <w:t>;</w:t>
      </w:r>
    </w:p>
    <w:p w14:paraId="0E12BFA3" w14:textId="566E53C9"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apele minerale naturale din România sunt recunoscute în ţările U</w:t>
      </w:r>
      <w:r w:rsidR="00C16E0C" w:rsidRPr="00B62D9D">
        <w:rPr>
          <w:rFonts w:ascii="Times New Roman" w:hAnsi="Times New Roman"/>
          <w:sz w:val="24"/>
          <w:szCs w:val="24"/>
          <w:lang w:val="ro-RO"/>
        </w:rPr>
        <w:t>.</w:t>
      </w:r>
      <w:r w:rsidRPr="00B62D9D">
        <w:rPr>
          <w:rFonts w:ascii="Times New Roman" w:hAnsi="Times New Roman"/>
          <w:sz w:val="24"/>
          <w:szCs w:val="24"/>
          <w:lang w:val="ro-RO"/>
        </w:rPr>
        <w:t>E</w:t>
      </w:r>
      <w:r w:rsidR="00C16E0C" w:rsidRPr="00B62D9D">
        <w:rPr>
          <w:rFonts w:ascii="Times New Roman" w:hAnsi="Times New Roman"/>
          <w:sz w:val="24"/>
          <w:szCs w:val="24"/>
          <w:lang w:val="ro-RO"/>
        </w:rPr>
        <w:t>.;</w:t>
      </w:r>
    </w:p>
    <w:p w14:paraId="4A87074A" w14:textId="726CF67A" w:rsidR="002861A5" w:rsidRPr="00B62D9D" w:rsidRDefault="00840A67"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administrarea zăcămintelor importante de apă minerală naturală printr-o entitate al cărui unic acționar este Ministerul Economiei</w:t>
      </w:r>
      <w:r w:rsidR="00670901" w:rsidRPr="00B62D9D">
        <w:rPr>
          <w:rFonts w:ascii="Times New Roman" w:hAnsi="Times New Roman"/>
          <w:sz w:val="24"/>
          <w:szCs w:val="24"/>
          <w:lang w:val="ro-RO"/>
        </w:rPr>
        <w:t>;</w:t>
      </w:r>
    </w:p>
    <w:p w14:paraId="004E9767" w14:textId="429F37BC" w:rsidR="003663A9" w:rsidRPr="00B62D9D" w:rsidRDefault="00840A67"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încadrarea resurselor de apă sub incidența Legii siguranței naționale nr.51/1991</w:t>
      </w:r>
      <w:r w:rsidR="00670901" w:rsidRPr="00B62D9D">
        <w:rPr>
          <w:rFonts w:ascii="Times New Roman" w:hAnsi="Times New Roman"/>
          <w:sz w:val="24"/>
          <w:szCs w:val="24"/>
          <w:lang w:val="ro-RO"/>
        </w:rPr>
        <w:t xml:space="preserve"> </w:t>
      </w:r>
      <w:r w:rsidRPr="00B62D9D">
        <w:rPr>
          <w:rFonts w:ascii="Times New Roman" w:hAnsi="Times New Roman"/>
          <w:sz w:val="24"/>
          <w:szCs w:val="24"/>
          <w:lang w:val="ro-RO"/>
        </w:rPr>
        <w:t>republicată</w:t>
      </w:r>
      <w:r w:rsidR="00670901" w:rsidRPr="00B62D9D">
        <w:rPr>
          <w:rFonts w:ascii="Times New Roman" w:hAnsi="Times New Roman"/>
          <w:sz w:val="24"/>
          <w:szCs w:val="24"/>
          <w:lang w:val="ro-RO"/>
        </w:rPr>
        <w:t>.</w:t>
      </w:r>
    </w:p>
    <w:p w14:paraId="6212ECF5" w14:textId="7A3D81DE" w:rsidR="003663A9" w:rsidRPr="00B62D9D" w:rsidRDefault="003663A9" w:rsidP="00A874F1">
      <w:pPr>
        <w:pStyle w:val="BodyTextIndent"/>
        <w:tabs>
          <w:tab w:val="left" w:pos="426"/>
          <w:tab w:val="left" w:pos="900"/>
        </w:tabs>
        <w:spacing w:after="0" w:line="360" w:lineRule="auto"/>
        <w:ind w:left="0"/>
        <w:jc w:val="both"/>
        <w:rPr>
          <w:rFonts w:ascii="Times New Roman" w:hAnsi="Times New Roman"/>
          <w:b/>
          <w:sz w:val="24"/>
          <w:szCs w:val="24"/>
        </w:rPr>
      </w:pPr>
      <w:r w:rsidRPr="00B62D9D">
        <w:rPr>
          <w:rFonts w:ascii="Times New Roman" w:hAnsi="Times New Roman"/>
          <w:b/>
          <w:sz w:val="24"/>
          <w:szCs w:val="24"/>
        </w:rPr>
        <w:t>Puncte slabe:</w:t>
      </w:r>
    </w:p>
    <w:p w14:paraId="0B196919"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eterogenitatea sistemului de licenţiere afectează predictibilitatea strategiilor în domeniu şi nu garantează siguranţa investiţiilor în industria de îmbuteliere;</w:t>
      </w:r>
    </w:p>
    <w:p w14:paraId="68E189C5" w14:textId="48BEBD9E"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concurenţa neloială, fără omologare pentru apa de izvor şi fără un sistem fiscal comparabil cu cel pentru apa mineral</w:t>
      </w:r>
      <w:r w:rsidR="00670901" w:rsidRPr="00B62D9D">
        <w:rPr>
          <w:rFonts w:ascii="Times New Roman" w:hAnsi="Times New Roman"/>
          <w:sz w:val="24"/>
          <w:szCs w:val="24"/>
          <w:lang w:val="ro-RO"/>
        </w:rPr>
        <w:t>ă</w:t>
      </w:r>
      <w:r w:rsidRPr="00B62D9D">
        <w:rPr>
          <w:rFonts w:ascii="Times New Roman" w:hAnsi="Times New Roman"/>
          <w:sz w:val="24"/>
          <w:szCs w:val="24"/>
          <w:lang w:val="ro-RO"/>
        </w:rPr>
        <w:t xml:space="preserve"> naturală;</w:t>
      </w:r>
    </w:p>
    <w:p w14:paraId="2F6F326B"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în legislaţia din domeniu nu este prevăzută o autoritate care să pună în aplicare prevederile privind apa de izvor şi nici un laborator de referinţă pentru aceasta;</w:t>
      </w:r>
    </w:p>
    <w:p w14:paraId="57EE0345" w14:textId="72AC8DA0"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pacing w:val="-2"/>
          <w:sz w:val="24"/>
          <w:szCs w:val="24"/>
          <w:lang w:val="ro-RO"/>
        </w:rPr>
      </w:pPr>
      <w:r w:rsidRPr="00B62D9D">
        <w:rPr>
          <w:rFonts w:ascii="Times New Roman" w:hAnsi="Times New Roman"/>
          <w:sz w:val="24"/>
          <w:szCs w:val="24"/>
          <w:lang w:val="ro-RO"/>
        </w:rPr>
        <w:t>necorelarea</w:t>
      </w:r>
      <w:r w:rsidRPr="00B62D9D">
        <w:rPr>
          <w:rFonts w:ascii="Times New Roman" w:hAnsi="Times New Roman"/>
          <w:spacing w:val="-2"/>
          <w:sz w:val="24"/>
          <w:szCs w:val="24"/>
          <w:lang w:val="ro-RO"/>
        </w:rPr>
        <w:t xml:space="preserve"> duratei licenţei de exploatare</w:t>
      </w:r>
      <w:r w:rsidR="00BC1F3D" w:rsidRPr="00B62D9D">
        <w:rPr>
          <w:rFonts w:ascii="Times New Roman" w:hAnsi="Times New Roman"/>
          <w:spacing w:val="-2"/>
          <w:sz w:val="24"/>
          <w:szCs w:val="24"/>
          <w:lang w:val="ro-RO"/>
        </w:rPr>
        <w:t xml:space="preserve"> de </w:t>
      </w:r>
      <w:r w:rsidRPr="00B62D9D">
        <w:rPr>
          <w:rFonts w:ascii="Times New Roman" w:hAnsi="Times New Roman"/>
          <w:spacing w:val="-2"/>
          <w:sz w:val="24"/>
          <w:szCs w:val="24"/>
          <w:lang w:val="ro-RO"/>
        </w:rPr>
        <w:t>20 de ani cu perioada de recuperare a investiţiilor, ceea ce face necesară o analiză a prelungirii perioadei de valabilitate a licenţelor de la 20 ani la minim 35 ani;</w:t>
      </w:r>
    </w:p>
    <w:p w14:paraId="6240C78C"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deşi apa minerală este singura resursă minerală regenerabilă în timp real, redevenţa minieră pentru apa minerală naturală se stabileşte la sursă, deci se plăteşte redevenţă şi pentru cantităţile nevalorificate (neîmbuteliate);</w:t>
      </w:r>
    </w:p>
    <w:p w14:paraId="6A34319B" w14:textId="65386AF9"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lastRenderedPageBreak/>
        <w:t xml:space="preserve">lipsa </w:t>
      </w:r>
      <w:r w:rsidR="006A4ABD" w:rsidRPr="00B62D9D">
        <w:rPr>
          <w:rFonts w:ascii="Times New Roman" w:hAnsi="Times New Roman"/>
          <w:sz w:val="24"/>
          <w:szCs w:val="24"/>
          <w:lang w:val="ro-RO"/>
        </w:rPr>
        <w:t>l</w:t>
      </w:r>
      <w:r w:rsidRPr="00B62D9D">
        <w:rPr>
          <w:rFonts w:ascii="Times New Roman" w:hAnsi="Times New Roman"/>
          <w:sz w:val="24"/>
          <w:szCs w:val="24"/>
          <w:lang w:val="ro-RO"/>
        </w:rPr>
        <w:t>egi</w:t>
      </w:r>
      <w:r w:rsidR="006A4ABD" w:rsidRPr="00B62D9D">
        <w:rPr>
          <w:rFonts w:ascii="Times New Roman" w:hAnsi="Times New Roman"/>
          <w:sz w:val="24"/>
          <w:szCs w:val="24"/>
          <w:lang w:val="ro-RO"/>
        </w:rPr>
        <w:t xml:space="preserve">slației </w:t>
      </w:r>
      <w:r w:rsidRPr="00B62D9D">
        <w:rPr>
          <w:rFonts w:ascii="Times New Roman" w:hAnsi="Times New Roman"/>
          <w:sz w:val="24"/>
          <w:szCs w:val="24"/>
          <w:lang w:val="ro-RO"/>
        </w:rPr>
        <w:t xml:space="preserve">care </w:t>
      </w:r>
      <w:r w:rsidR="006A4ABD" w:rsidRPr="00B62D9D">
        <w:rPr>
          <w:rFonts w:ascii="Times New Roman" w:hAnsi="Times New Roman"/>
          <w:sz w:val="24"/>
          <w:szCs w:val="24"/>
          <w:lang w:val="ro-RO"/>
        </w:rPr>
        <w:t>să</w:t>
      </w:r>
      <w:r w:rsidRPr="00B62D9D">
        <w:rPr>
          <w:rFonts w:ascii="Times New Roman" w:hAnsi="Times New Roman"/>
          <w:sz w:val="24"/>
          <w:szCs w:val="24"/>
          <w:lang w:val="ro-RO"/>
        </w:rPr>
        <w:t xml:space="preserve"> reglement</w:t>
      </w:r>
      <w:r w:rsidR="006A4ABD" w:rsidRPr="00B62D9D">
        <w:rPr>
          <w:rFonts w:ascii="Times New Roman" w:hAnsi="Times New Roman"/>
          <w:sz w:val="24"/>
          <w:szCs w:val="24"/>
          <w:lang w:val="ro-RO"/>
        </w:rPr>
        <w:t>eze</w:t>
      </w:r>
      <w:r w:rsidRPr="00B62D9D">
        <w:rPr>
          <w:rFonts w:ascii="Times New Roman" w:hAnsi="Times New Roman"/>
          <w:sz w:val="24"/>
          <w:szCs w:val="24"/>
          <w:lang w:val="ro-RO"/>
        </w:rPr>
        <w:t xml:space="preserve"> </w:t>
      </w:r>
      <w:r w:rsidR="006A4ABD" w:rsidRPr="00B62D9D">
        <w:rPr>
          <w:rFonts w:ascii="Times New Roman" w:hAnsi="Times New Roman"/>
          <w:sz w:val="24"/>
          <w:szCs w:val="24"/>
          <w:lang w:val="ro-RO"/>
        </w:rPr>
        <w:t xml:space="preserve">domeniul resurselor hidrominerale, respectiv </w:t>
      </w:r>
      <w:r w:rsidR="00BC1F3D" w:rsidRPr="00B62D9D">
        <w:rPr>
          <w:rFonts w:ascii="Times New Roman" w:hAnsi="Times New Roman"/>
          <w:sz w:val="24"/>
          <w:szCs w:val="24"/>
          <w:lang w:val="ro-RO"/>
        </w:rPr>
        <w:t xml:space="preserve">îmbutelierea la sursă și comercializarea, </w:t>
      </w:r>
      <w:r w:rsidRPr="00B62D9D">
        <w:rPr>
          <w:rFonts w:ascii="Times New Roman" w:hAnsi="Times New Roman"/>
          <w:sz w:val="24"/>
          <w:szCs w:val="24"/>
          <w:lang w:val="ro-RO"/>
        </w:rPr>
        <w:t>modul de exploatare şi valorificare a apelor minerale naturale, a apelor minerale terapeutice, a apelor geotermale şi a apelor de izvor</w:t>
      </w:r>
      <w:r w:rsidR="00670901" w:rsidRPr="00B62D9D">
        <w:rPr>
          <w:rFonts w:ascii="Times New Roman" w:hAnsi="Times New Roman"/>
          <w:sz w:val="24"/>
          <w:szCs w:val="24"/>
          <w:lang w:val="ro-RO"/>
        </w:rPr>
        <w:t>;</w:t>
      </w:r>
    </w:p>
    <w:p w14:paraId="46A51681" w14:textId="20BEFDB3" w:rsidR="002861A5" w:rsidRPr="00B62D9D" w:rsidRDefault="002861A5"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b/>
          <w:sz w:val="16"/>
          <w:szCs w:val="16"/>
          <w:lang w:val="ro-RO"/>
        </w:rPr>
      </w:pPr>
      <w:r w:rsidRPr="00B62D9D">
        <w:rPr>
          <w:rFonts w:ascii="Times New Roman" w:hAnsi="Times New Roman"/>
          <w:sz w:val="24"/>
          <w:szCs w:val="24"/>
          <w:lang w:val="ro-RO"/>
        </w:rPr>
        <w:t>lipsa reglement</w:t>
      </w:r>
      <w:r w:rsidR="00670901" w:rsidRPr="00B62D9D">
        <w:rPr>
          <w:rFonts w:ascii="Times New Roman" w:hAnsi="Times New Roman"/>
          <w:sz w:val="24"/>
          <w:szCs w:val="24"/>
          <w:lang w:val="ro-RO"/>
        </w:rPr>
        <w:t>ă</w:t>
      </w:r>
      <w:r w:rsidRPr="00B62D9D">
        <w:rPr>
          <w:rFonts w:ascii="Times New Roman" w:hAnsi="Times New Roman"/>
          <w:sz w:val="24"/>
          <w:szCs w:val="24"/>
          <w:lang w:val="ro-RO"/>
        </w:rPr>
        <w:t>rilor privind modul în care se asigură reziliența resurselor hidrominerale în caz de calamitate, catastrofe etc., precum și factorii responsabili în stabilirea și implementarea măsurilor de protecție a acestora în caz de incidente, acte de terorism</w:t>
      </w:r>
      <w:r w:rsidR="000B5DC5" w:rsidRPr="00B62D9D">
        <w:rPr>
          <w:rFonts w:ascii="Times New Roman" w:hAnsi="Times New Roman"/>
          <w:sz w:val="24"/>
          <w:szCs w:val="24"/>
          <w:lang w:val="ro-RO"/>
        </w:rPr>
        <w:t>,</w:t>
      </w:r>
      <w:r w:rsidRPr="00B62D9D">
        <w:rPr>
          <w:rFonts w:ascii="Times New Roman" w:hAnsi="Times New Roman"/>
          <w:sz w:val="24"/>
          <w:szCs w:val="24"/>
          <w:lang w:val="ro-RO"/>
        </w:rPr>
        <w:t xml:space="preserve"> etc</w:t>
      </w:r>
      <w:r w:rsidR="00670901" w:rsidRPr="00B62D9D">
        <w:rPr>
          <w:rFonts w:ascii="Times New Roman" w:hAnsi="Times New Roman"/>
          <w:sz w:val="24"/>
          <w:szCs w:val="24"/>
          <w:lang w:val="ro-RO"/>
        </w:rPr>
        <w:t>.</w:t>
      </w:r>
    </w:p>
    <w:p w14:paraId="4D727349" w14:textId="1A39D1B6" w:rsidR="003663A9" w:rsidRPr="00B62D9D" w:rsidRDefault="003663A9" w:rsidP="00A874F1">
      <w:pPr>
        <w:pStyle w:val="BodyTextIndent"/>
        <w:tabs>
          <w:tab w:val="left" w:pos="426"/>
          <w:tab w:val="left" w:pos="900"/>
        </w:tabs>
        <w:spacing w:after="0" w:line="360" w:lineRule="auto"/>
        <w:ind w:left="0"/>
        <w:jc w:val="both"/>
        <w:rPr>
          <w:rFonts w:ascii="Times New Roman" w:hAnsi="Times New Roman"/>
          <w:b/>
          <w:sz w:val="24"/>
          <w:szCs w:val="24"/>
        </w:rPr>
      </w:pPr>
      <w:r w:rsidRPr="00B62D9D">
        <w:rPr>
          <w:rFonts w:ascii="Times New Roman" w:hAnsi="Times New Roman"/>
          <w:b/>
          <w:sz w:val="24"/>
          <w:szCs w:val="24"/>
        </w:rPr>
        <w:t>Oportunităţi:</w:t>
      </w:r>
    </w:p>
    <w:p w14:paraId="3ABD928F" w14:textId="38596F0A"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recunoaşterea internaţională a calităţii apelor minerale din România</w:t>
      </w:r>
      <w:r w:rsidR="008F1684" w:rsidRPr="00B62D9D">
        <w:rPr>
          <w:rFonts w:ascii="Times New Roman" w:hAnsi="Times New Roman"/>
          <w:sz w:val="24"/>
          <w:szCs w:val="24"/>
          <w:lang w:val="ro-RO"/>
        </w:rPr>
        <w:t xml:space="preserve">, </w:t>
      </w:r>
      <w:r w:rsidRPr="00B62D9D">
        <w:rPr>
          <w:rFonts w:ascii="Times New Roman" w:hAnsi="Times New Roman"/>
          <w:sz w:val="24"/>
          <w:szCs w:val="24"/>
          <w:lang w:val="ro-RO"/>
        </w:rPr>
        <w:t xml:space="preserve">unele </w:t>
      </w:r>
      <w:r w:rsidR="00B73E1E" w:rsidRPr="00B62D9D">
        <w:rPr>
          <w:rFonts w:ascii="Times New Roman" w:hAnsi="Times New Roman"/>
          <w:sz w:val="24"/>
          <w:szCs w:val="24"/>
          <w:lang w:val="ro-RO"/>
        </w:rPr>
        <w:t>având o</w:t>
      </w:r>
      <w:r w:rsidRPr="00B62D9D">
        <w:rPr>
          <w:rFonts w:ascii="Times New Roman" w:hAnsi="Times New Roman"/>
          <w:sz w:val="24"/>
          <w:szCs w:val="24"/>
          <w:lang w:val="ro-RO"/>
        </w:rPr>
        <w:t xml:space="preserve"> notorietate multiseculară;</w:t>
      </w:r>
    </w:p>
    <w:p w14:paraId="15AC4607"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sprijin din partea comunităţilor locale, îndeosebi în acele localităţi care sunt dependente de această activitate;</w:t>
      </w:r>
    </w:p>
    <w:p w14:paraId="0D07385D" w14:textId="77777777"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atractivitate pentru investitori;</w:t>
      </w:r>
    </w:p>
    <w:p w14:paraId="6909F5A4" w14:textId="17232CEF"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trendul crescător al cererii de ape minerale inclusiv la export, în condiţiile existenţei deficitului de apă potabilă în tot mai multe zone din lume</w:t>
      </w:r>
      <w:r w:rsidR="00B73E1E" w:rsidRPr="00B62D9D">
        <w:rPr>
          <w:rFonts w:ascii="Times New Roman" w:hAnsi="Times New Roman"/>
          <w:sz w:val="24"/>
          <w:szCs w:val="24"/>
          <w:lang w:val="ro-RO"/>
        </w:rPr>
        <w:t>,</w:t>
      </w:r>
      <w:r w:rsidRPr="00B62D9D">
        <w:rPr>
          <w:rFonts w:ascii="Times New Roman" w:hAnsi="Times New Roman"/>
          <w:sz w:val="24"/>
          <w:szCs w:val="24"/>
          <w:lang w:val="ro-RO"/>
        </w:rPr>
        <w:t xml:space="preserve"> va necesita o politică fiscală adecvată, care va putea asigura competitivitatea apelor minerale româneşti pe pieţele externe.</w:t>
      </w:r>
    </w:p>
    <w:p w14:paraId="248745AE" w14:textId="2FC4408E" w:rsidR="003663A9" w:rsidRPr="00B62D9D" w:rsidRDefault="003663A9" w:rsidP="00A874F1">
      <w:pPr>
        <w:pStyle w:val="BodyTextIndent"/>
        <w:tabs>
          <w:tab w:val="left" w:pos="426"/>
          <w:tab w:val="left" w:pos="900"/>
        </w:tabs>
        <w:spacing w:after="0" w:line="360" w:lineRule="auto"/>
        <w:ind w:left="0"/>
        <w:jc w:val="both"/>
        <w:rPr>
          <w:rFonts w:ascii="Times New Roman" w:hAnsi="Times New Roman"/>
          <w:b/>
          <w:sz w:val="24"/>
          <w:szCs w:val="24"/>
        </w:rPr>
      </w:pPr>
      <w:r w:rsidRPr="00B62D9D">
        <w:rPr>
          <w:rFonts w:ascii="Times New Roman" w:hAnsi="Times New Roman"/>
          <w:b/>
          <w:sz w:val="24"/>
          <w:szCs w:val="24"/>
        </w:rPr>
        <w:t>Riscuri:</w:t>
      </w:r>
    </w:p>
    <w:p w14:paraId="045B2BC3" w14:textId="2CAD3D8B" w:rsidR="00355F8C" w:rsidRPr="00B62D9D" w:rsidRDefault="00355F8C"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pierderea controlului Statului Român asupra cantităților și calității resurselor hidrominerale, în contextul unor resurse umane insuficiente pentru controlul și monitorizarea modului de exploatare și comercializare;</w:t>
      </w:r>
    </w:p>
    <w:p w14:paraId="02BCFF66" w14:textId="688E51C0" w:rsidR="00355F8C" w:rsidRPr="00B62D9D" w:rsidRDefault="00355F8C"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inexistenţa unui organism naţional de control care să asigure calitatea surselor de apă minerală naturală;</w:t>
      </w:r>
    </w:p>
    <w:p w14:paraId="36E32F5B" w14:textId="70A85392" w:rsidR="00355F8C" w:rsidRPr="00B62D9D" w:rsidRDefault="00355F8C"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inexistența unui laborator de referință pentru analiza calitativă a resurselor hidrominerale la sursă și a apelor îmbuteliate puse pe piață;</w:t>
      </w:r>
    </w:p>
    <w:p w14:paraId="6AAE53DE" w14:textId="313636B7" w:rsidR="00166F23" w:rsidRPr="00B62D9D" w:rsidRDefault="00355F8C" w:rsidP="00520F8A">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bookmarkStart w:id="39" w:name="_Toc461098254"/>
      <w:bookmarkEnd w:id="29"/>
      <w:r w:rsidRPr="00B62D9D">
        <w:rPr>
          <w:rFonts w:ascii="Times New Roman" w:hAnsi="Times New Roman"/>
          <w:sz w:val="24"/>
          <w:szCs w:val="24"/>
          <w:lang w:val="ro-RO"/>
        </w:rPr>
        <w:t>concurenţa apelor minerale din import şi a apei de masă (de consum) îmbuteliate</w:t>
      </w:r>
      <w:r w:rsidR="007E0261" w:rsidRPr="00B62D9D">
        <w:rPr>
          <w:rFonts w:ascii="Times New Roman" w:hAnsi="Times New Roman"/>
          <w:sz w:val="24"/>
          <w:szCs w:val="24"/>
          <w:lang w:val="ro-RO"/>
        </w:rPr>
        <w:t>.</w:t>
      </w:r>
    </w:p>
    <w:p w14:paraId="07DDCA9F" w14:textId="77777777" w:rsidR="00CE56F8" w:rsidRPr="00B62D9D" w:rsidRDefault="00CE56F8" w:rsidP="00B15BC6">
      <w:pPr>
        <w:tabs>
          <w:tab w:val="left" w:pos="270"/>
          <w:tab w:val="left" w:pos="900"/>
          <w:tab w:val="left" w:pos="1080"/>
          <w:tab w:val="left" w:pos="1170"/>
        </w:tabs>
        <w:spacing w:after="0" w:line="240" w:lineRule="auto"/>
        <w:ind w:right="3"/>
        <w:jc w:val="both"/>
        <w:rPr>
          <w:rFonts w:ascii="Times New Roman" w:hAnsi="Times New Roman"/>
          <w:sz w:val="24"/>
          <w:szCs w:val="24"/>
          <w:lang w:val="ro-RO"/>
        </w:rPr>
      </w:pPr>
    </w:p>
    <w:p w14:paraId="68ADB634" w14:textId="70FE98BD" w:rsidR="003663A9" w:rsidRPr="00B62D9D" w:rsidRDefault="001F2427" w:rsidP="00520F8A">
      <w:pPr>
        <w:pStyle w:val="Heading3"/>
        <w:tabs>
          <w:tab w:val="left" w:pos="900"/>
          <w:tab w:val="left" w:pos="990"/>
        </w:tabs>
        <w:spacing w:before="0" w:line="360" w:lineRule="auto"/>
        <w:rPr>
          <w:rFonts w:ascii="Times New Roman" w:hAnsi="Times New Roman"/>
          <w:color w:val="auto"/>
          <w:sz w:val="28"/>
          <w:szCs w:val="28"/>
          <w:lang w:val="ro-RO"/>
        </w:rPr>
      </w:pPr>
      <w:bookmarkStart w:id="40" w:name="_Toc117608141"/>
      <w:r w:rsidRPr="00B62D9D">
        <w:rPr>
          <w:rFonts w:ascii="Times New Roman" w:hAnsi="Times New Roman"/>
          <w:color w:val="auto"/>
          <w:sz w:val="28"/>
          <w:szCs w:val="28"/>
          <w:lang w:val="ro-RO"/>
        </w:rPr>
        <w:t>I</w:t>
      </w:r>
      <w:r w:rsidR="006571FA" w:rsidRPr="00B62D9D">
        <w:rPr>
          <w:rFonts w:ascii="Times New Roman" w:hAnsi="Times New Roman"/>
          <w:color w:val="auto"/>
          <w:sz w:val="28"/>
          <w:szCs w:val="28"/>
          <w:lang w:val="ro-RO"/>
        </w:rPr>
        <w:t>V</w:t>
      </w:r>
      <w:r w:rsidRPr="00B62D9D">
        <w:rPr>
          <w:rFonts w:ascii="Times New Roman" w:hAnsi="Times New Roman"/>
          <w:color w:val="auto"/>
          <w:sz w:val="28"/>
          <w:szCs w:val="28"/>
          <w:lang w:val="ro-RO"/>
        </w:rPr>
        <w:t>.</w:t>
      </w:r>
      <w:r w:rsidR="009F7199" w:rsidRPr="00B62D9D">
        <w:rPr>
          <w:rFonts w:ascii="Times New Roman" w:hAnsi="Times New Roman"/>
          <w:color w:val="auto"/>
          <w:sz w:val="28"/>
          <w:szCs w:val="28"/>
          <w:lang w:val="ro-RO"/>
        </w:rPr>
        <w:t>1</w:t>
      </w:r>
      <w:r w:rsidRPr="00B62D9D">
        <w:rPr>
          <w:rFonts w:ascii="Times New Roman" w:hAnsi="Times New Roman"/>
          <w:color w:val="auto"/>
          <w:sz w:val="28"/>
          <w:szCs w:val="28"/>
          <w:lang w:val="ro-RO"/>
        </w:rPr>
        <w:t>.3</w:t>
      </w:r>
      <w:r w:rsidR="00853AD4" w:rsidRPr="00B62D9D">
        <w:rPr>
          <w:rFonts w:ascii="Times New Roman" w:hAnsi="Times New Roman"/>
          <w:color w:val="auto"/>
          <w:sz w:val="28"/>
          <w:szCs w:val="28"/>
          <w:lang w:val="ro-RO"/>
        </w:rPr>
        <w:t>.2</w:t>
      </w:r>
      <w:r w:rsidR="003663A9" w:rsidRPr="00B62D9D">
        <w:rPr>
          <w:rFonts w:ascii="Times New Roman" w:hAnsi="Times New Roman"/>
          <w:color w:val="auto"/>
          <w:sz w:val="28"/>
          <w:szCs w:val="28"/>
          <w:lang w:val="ro-RO"/>
        </w:rPr>
        <w:tab/>
      </w:r>
      <w:r w:rsidR="00853AD4" w:rsidRPr="00B62D9D">
        <w:rPr>
          <w:rFonts w:ascii="Times New Roman" w:hAnsi="Times New Roman"/>
          <w:color w:val="auto"/>
          <w:sz w:val="28"/>
          <w:szCs w:val="28"/>
          <w:lang w:val="ro-RO"/>
        </w:rPr>
        <w:t>R</w:t>
      </w:r>
      <w:r w:rsidR="003663A9" w:rsidRPr="00B62D9D">
        <w:rPr>
          <w:rFonts w:ascii="Times New Roman" w:hAnsi="Times New Roman"/>
          <w:color w:val="auto"/>
          <w:sz w:val="28"/>
          <w:szCs w:val="28"/>
          <w:lang w:val="ro-RO"/>
        </w:rPr>
        <w:t>esursele de ape geotermale</w:t>
      </w:r>
      <w:bookmarkEnd w:id="40"/>
    </w:p>
    <w:p w14:paraId="3D65FEB9" w14:textId="0ACEBE1D" w:rsidR="003663A9" w:rsidRPr="00B62D9D" w:rsidRDefault="003663A9" w:rsidP="00520F8A">
      <w:pPr>
        <w:pStyle w:val="BodyTextIndent"/>
        <w:tabs>
          <w:tab w:val="left" w:pos="426"/>
          <w:tab w:val="left" w:pos="900"/>
        </w:tabs>
        <w:spacing w:after="0" w:line="360" w:lineRule="auto"/>
        <w:ind w:left="0"/>
        <w:jc w:val="both"/>
        <w:rPr>
          <w:rFonts w:ascii="Times New Roman" w:hAnsi="Times New Roman"/>
          <w:b/>
          <w:sz w:val="24"/>
          <w:szCs w:val="24"/>
        </w:rPr>
      </w:pPr>
      <w:r w:rsidRPr="00B62D9D">
        <w:rPr>
          <w:rFonts w:ascii="Times New Roman" w:hAnsi="Times New Roman"/>
          <w:b/>
          <w:sz w:val="24"/>
          <w:szCs w:val="24"/>
        </w:rPr>
        <w:t>Puncte tari:</w:t>
      </w:r>
    </w:p>
    <w:p w14:paraId="5FD781B5" w14:textId="2BFCF4D8" w:rsidR="00342652" w:rsidRPr="00B62D9D" w:rsidRDefault="00342652"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România are resurse geotermale semnificative, cu temperaturi de până la 120°C;</w:t>
      </w:r>
    </w:p>
    <w:p w14:paraId="47032CB9" w14:textId="2A637C8F" w:rsidR="00342652" w:rsidRPr="00B62D9D" w:rsidRDefault="00342652"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 xml:space="preserve">în România există informaţii despre resursele geotermale şi o expertiză tehnică rezonabilă </w:t>
      </w:r>
      <w:r w:rsidR="00BB7E0C" w:rsidRPr="00B62D9D">
        <w:rPr>
          <w:rFonts w:ascii="Times New Roman" w:hAnsi="Times New Roman"/>
          <w:sz w:val="24"/>
          <w:szCs w:val="24"/>
          <w:lang w:val="ro-RO"/>
        </w:rPr>
        <w:t xml:space="preserve">cu o </w:t>
      </w:r>
      <w:r w:rsidRPr="00B62D9D">
        <w:rPr>
          <w:rFonts w:ascii="Times New Roman" w:hAnsi="Times New Roman"/>
          <w:sz w:val="24"/>
          <w:szCs w:val="24"/>
          <w:lang w:val="ro-RO"/>
        </w:rPr>
        <w:t>experienţă de peste 30 de ani</w:t>
      </w:r>
      <w:r w:rsidR="00BB7E0C" w:rsidRPr="00B62D9D">
        <w:rPr>
          <w:rFonts w:ascii="Times New Roman" w:hAnsi="Times New Roman"/>
          <w:sz w:val="24"/>
          <w:szCs w:val="24"/>
          <w:lang w:val="ro-RO"/>
        </w:rPr>
        <w:t>;</w:t>
      </w:r>
    </w:p>
    <w:p w14:paraId="5DF0BEDB" w14:textId="044B2EC2" w:rsidR="00BB7E0C"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pacing w:val="-4"/>
          <w:sz w:val="24"/>
          <w:szCs w:val="24"/>
          <w:lang w:val="ro-RO"/>
        </w:rPr>
      </w:pPr>
      <w:r w:rsidRPr="00B62D9D">
        <w:rPr>
          <w:rFonts w:ascii="Times New Roman" w:hAnsi="Times New Roman"/>
          <w:spacing w:val="-4"/>
          <w:sz w:val="24"/>
          <w:szCs w:val="24"/>
          <w:lang w:val="ro-RO"/>
        </w:rPr>
        <w:t xml:space="preserve">energia </w:t>
      </w:r>
      <w:r w:rsidR="00BB7E0C" w:rsidRPr="00B62D9D">
        <w:rPr>
          <w:rFonts w:ascii="Times New Roman" w:hAnsi="Times New Roman"/>
          <w:spacing w:val="-4"/>
          <w:sz w:val="24"/>
          <w:szCs w:val="24"/>
          <w:lang w:val="ro-RO"/>
        </w:rPr>
        <w:t xml:space="preserve">apelor </w:t>
      </w:r>
      <w:r w:rsidRPr="00B62D9D">
        <w:rPr>
          <w:rFonts w:ascii="Times New Roman" w:hAnsi="Times New Roman"/>
          <w:spacing w:val="-4"/>
          <w:sz w:val="24"/>
          <w:szCs w:val="24"/>
          <w:lang w:val="ro-RO"/>
        </w:rPr>
        <w:t>geotermal</w:t>
      </w:r>
      <w:r w:rsidR="00BB7E0C" w:rsidRPr="00B62D9D">
        <w:rPr>
          <w:rFonts w:ascii="Times New Roman" w:hAnsi="Times New Roman"/>
          <w:spacing w:val="-4"/>
          <w:sz w:val="24"/>
          <w:szCs w:val="24"/>
          <w:lang w:val="ro-RO"/>
        </w:rPr>
        <w:t>e reprezintă</w:t>
      </w:r>
      <w:r w:rsidR="00342652" w:rsidRPr="00B62D9D">
        <w:rPr>
          <w:rFonts w:ascii="Times New Roman" w:hAnsi="Times New Roman"/>
          <w:spacing w:val="-4"/>
          <w:sz w:val="24"/>
          <w:szCs w:val="24"/>
          <w:lang w:val="ro-RO"/>
        </w:rPr>
        <w:t xml:space="preserve"> o </w:t>
      </w:r>
      <w:r w:rsidR="001660DF" w:rsidRPr="00B62D9D">
        <w:rPr>
          <w:rFonts w:ascii="Times New Roman" w:hAnsi="Times New Roman"/>
          <w:spacing w:val="-4"/>
          <w:sz w:val="24"/>
          <w:szCs w:val="24"/>
          <w:lang w:val="ro-RO"/>
        </w:rPr>
        <w:t>re</w:t>
      </w:r>
      <w:r w:rsidRPr="00B62D9D">
        <w:rPr>
          <w:rFonts w:ascii="Times New Roman" w:hAnsi="Times New Roman"/>
          <w:spacing w:val="-4"/>
          <w:sz w:val="24"/>
          <w:szCs w:val="24"/>
          <w:lang w:val="ro-RO"/>
        </w:rPr>
        <w:t xml:space="preserve">sursă inepuizabilă </w:t>
      </w:r>
      <w:r w:rsidR="00342652" w:rsidRPr="00B62D9D">
        <w:rPr>
          <w:rFonts w:ascii="Times New Roman" w:hAnsi="Times New Roman"/>
          <w:spacing w:val="-4"/>
          <w:sz w:val="24"/>
          <w:szCs w:val="24"/>
          <w:lang w:val="ro-RO"/>
        </w:rPr>
        <w:t xml:space="preserve">ce </w:t>
      </w:r>
      <w:r w:rsidR="00660C11" w:rsidRPr="00B62D9D">
        <w:rPr>
          <w:rFonts w:ascii="Times New Roman" w:hAnsi="Times New Roman"/>
          <w:spacing w:val="-4"/>
          <w:sz w:val="24"/>
          <w:szCs w:val="24"/>
          <w:lang w:val="ro-RO"/>
        </w:rPr>
        <w:t>oferă o soluţie accesibilă şi garantată pe termen mediu şi lung</w:t>
      </w:r>
      <w:r w:rsidR="00342652" w:rsidRPr="00B62D9D">
        <w:rPr>
          <w:rFonts w:ascii="Times New Roman" w:hAnsi="Times New Roman"/>
          <w:spacing w:val="-4"/>
          <w:sz w:val="24"/>
          <w:szCs w:val="24"/>
          <w:lang w:val="ro-RO"/>
        </w:rPr>
        <w:t xml:space="preserve"> și</w:t>
      </w:r>
      <w:r w:rsidRPr="00B62D9D">
        <w:rPr>
          <w:rFonts w:ascii="Times New Roman" w:hAnsi="Times New Roman"/>
          <w:spacing w:val="-4"/>
          <w:sz w:val="24"/>
          <w:szCs w:val="24"/>
          <w:lang w:val="ro-RO"/>
        </w:rPr>
        <w:t xml:space="preserve"> a cărei utilizare conferă avantaje precum: un impact minim asupra mediului, spaţiu restrâns pentru dezvoltare, disponibilă 24 de ore din 24, </w:t>
      </w:r>
      <w:r w:rsidR="00342652" w:rsidRPr="00B62D9D">
        <w:rPr>
          <w:rFonts w:ascii="Times New Roman" w:hAnsi="Times New Roman"/>
          <w:spacing w:val="-4"/>
          <w:sz w:val="24"/>
          <w:szCs w:val="24"/>
          <w:lang w:val="ro-RO"/>
        </w:rPr>
        <w:t xml:space="preserve">o </w:t>
      </w:r>
      <w:r w:rsidRPr="00B62D9D">
        <w:rPr>
          <w:rFonts w:ascii="Times New Roman" w:hAnsi="Times New Roman"/>
          <w:spacing w:val="-4"/>
          <w:sz w:val="24"/>
          <w:szCs w:val="24"/>
          <w:lang w:val="ro-RO"/>
        </w:rPr>
        <w:t>alternativă viabilă pentru combustibilii fosili;</w:t>
      </w:r>
    </w:p>
    <w:p w14:paraId="42869841" w14:textId="5EB8430A" w:rsidR="00BB7E0C" w:rsidRPr="00B62D9D" w:rsidRDefault="00BB7E0C"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generează o cantitate redusă de emisii poluante şi deşeuri, contribuind semnificativ la diminuarea proceselor de poluare chimică şi fizică (termică, radioactivă).</w:t>
      </w:r>
    </w:p>
    <w:p w14:paraId="42E41283" w14:textId="792C7D32" w:rsidR="003663A9" w:rsidRPr="00B62D9D" w:rsidRDefault="003663A9" w:rsidP="00A874F1">
      <w:pPr>
        <w:pStyle w:val="BodyTextIndent"/>
        <w:tabs>
          <w:tab w:val="left" w:pos="426"/>
          <w:tab w:val="left" w:pos="900"/>
        </w:tabs>
        <w:spacing w:after="0" w:line="360" w:lineRule="auto"/>
        <w:ind w:left="0"/>
        <w:jc w:val="both"/>
        <w:rPr>
          <w:rFonts w:ascii="Times New Roman" w:hAnsi="Times New Roman"/>
          <w:b/>
          <w:sz w:val="24"/>
          <w:szCs w:val="24"/>
        </w:rPr>
      </w:pPr>
      <w:r w:rsidRPr="00B62D9D">
        <w:rPr>
          <w:rFonts w:ascii="Times New Roman" w:hAnsi="Times New Roman"/>
          <w:b/>
          <w:sz w:val="24"/>
          <w:szCs w:val="24"/>
        </w:rPr>
        <w:t>Puncte slabe:</w:t>
      </w:r>
    </w:p>
    <w:p w14:paraId="42A70F65" w14:textId="2597D47A"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zăcămintele geotermale de care dispune România sunt situate preponderent în partea vestică a ţării;</w:t>
      </w:r>
    </w:p>
    <w:p w14:paraId="1E066D6F" w14:textId="1C8F524E"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pacing w:val="-4"/>
          <w:sz w:val="24"/>
          <w:szCs w:val="24"/>
          <w:lang w:val="ro-RO"/>
        </w:rPr>
      </w:pPr>
      <w:r w:rsidRPr="00B62D9D">
        <w:rPr>
          <w:rFonts w:ascii="Times New Roman" w:hAnsi="Times New Roman"/>
          <w:sz w:val="24"/>
          <w:szCs w:val="24"/>
          <w:lang w:val="ro-RO"/>
        </w:rPr>
        <w:t>din</w:t>
      </w:r>
      <w:r w:rsidRPr="00B62D9D">
        <w:rPr>
          <w:rFonts w:ascii="Times New Roman" w:hAnsi="Times New Roman"/>
          <w:spacing w:val="-4"/>
          <w:sz w:val="24"/>
          <w:szCs w:val="24"/>
          <w:lang w:val="ro-RO"/>
        </w:rPr>
        <w:t xml:space="preserve"> considerente economice, sursa geotermală trebuie să fie accesibilă prin foraje la adâncimi care să nu depăşească în general 3 km</w:t>
      </w:r>
      <w:r w:rsidR="001B0244" w:rsidRPr="00B62D9D">
        <w:rPr>
          <w:rFonts w:ascii="Times New Roman" w:hAnsi="Times New Roman"/>
          <w:spacing w:val="-4"/>
          <w:sz w:val="24"/>
          <w:szCs w:val="24"/>
          <w:lang w:val="ro-RO"/>
        </w:rPr>
        <w:t xml:space="preserve">, doar </w:t>
      </w:r>
      <w:r w:rsidRPr="00B62D9D">
        <w:rPr>
          <w:rFonts w:ascii="Times New Roman" w:hAnsi="Times New Roman"/>
          <w:spacing w:val="-4"/>
          <w:sz w:val="24"/>
          <w:szCs w:val="24"/>
          <w:lang w:val="ro-RO"/>
        </w:rPr>
        <w:t xml:space="preserve">în condiţii favorabile această adâncime </w:t>
      </w:r>
      <w:r w:rsidR="001B0244" w:rsidRPr="00B62D9D">
        <w:rPr>
          <w:rFonts w:ascii="Times New Roman" w:hAnsi="Times New Roman"/>
          <w:spacing w:val="-4"/>
          <w:sz w:val="24"/>
          <w:szCs w:val="24"/>
          <w:lang w:val="ro-RO"/>
        </w:rPr>
        <w:t>ar putea</w:t>
      </w:r>
      <w:r w:rsidRPr="00B62D9D">
        <w:rPr>
          <w:rFonts w:ascii="Times New Roman" w:hAnsi="Times New Roman"/>
          <w:spacing w:val="-4"/>
          <w:sz w:val="24"/>
          <w:szCs w:val="24"/>
          <w:lang w:val="ro-RO"/>
        </w:rPr>
        <w:t xml:space="preserve"> creşte până la 6</w:t>
      </w:r>
      <w:r w:rsidR="00413A60"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7 km;</w:t>
      </w:r>
    </w:p>
    <w:p w14:paraId="77A109B2" w14:textId="045FA6D6"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lastRenderedPageBreak/>
        <w:t>sursa geotermală trebuie să aibă un potenţial suficient de ridicat</w:t>
      </w:r>
      <w:r w:rsidR="002D5F3C" w:rsidRPr="00B62D9D">
        <w:rPr>
          <w:rFonts w:ascii="Times New Roman" w:hAnsi="Times New Roman"/>
          <w:sz w:val="24"/>
          <w:szCs w:val="24"/>
          <w:lang w:val="ro-RO"/>
        </w:rPr>
        <w:t xml:space="preserve">, </w:t>
      </w:r>
      <w:r w:rsidRPr="00B62D9D">
        <w:rPr>
          <w:rFonts w:ascii="Times New Roman" w:hAnsi="Times New Roman"/>
          <w:sz w:val="24"/>
          <w:szCs w:val="24"/>
          <w:lang w:val="ro-RO"/>
        </w:rPr>
        <w:t>cantitativ şi calitativ pentru a rezulta o exploatare a acesteia în condiţii economice avantajoase;</w:t>
      </w:r>
    </w:p>
    <w:p w14:paraId="77FDF1B7" w14:textId="09D30D30" w:rsidR="003663A9" w:rsidRPr="00B62D9D" w:rsidRDefault="003663A9" w:rsidP="009402B7">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distanţa pân</w:t>
      </w:r>
      <w:r w:rsidR="002D5F3C" w:rsidRPr="00B62D9D">
        <w:rPr>
          <w:rFonts w:ascii="Times New Roman" w:hAnsi="Times New Roman"/>
          <w:sz w:val="24"/>
          <w:szCs w:val="24"/>
          <w:lang w:val="ro-RO"/>
        </w:rPr>
        <w:t>ă</w:t>
      </w:r>
      <w:r w:rsidRPr="00B62D9D">
        <w:rPr>
          <w:rFonts w:ascii="Times New Roman" w:hAnsi="Times New Roman"/>
          <w:sz w:val="24"/>
          <w:szCs w:val="24"/>
          <w:lang w:val="ro-RO"/>
        </w:rPr>
        <w:t xml:space="preserve"> la care poate fi transportată căldura prin intermediul unui agent termic (de exemplu, apa) este limitată la valori de ordinul kilometrilor</w:t>
      </w:r>
      <w:r w:rsidR="002D5F3C" w:rsidRPr="00B62D9D">
        <w:rPr>
          <w:rFonts w:ascii="Times New Roman" w:hAnsi="Times New Roman"/>
          <w:sz w:val="24"/>
          <w:szCs w:val="24"/>
          <w:lang w:val="ro-RO"/>
        </w:rPr>
        <w:t xml:space="preserve">, în </w:t>
      </w:r>
      <w:r w:rsidRPr="00B62D9D">
        <w:rPr>
          <w:rFonts w:ascii="Times New Roman" w:hAnsi="Times New Roman"/>
          <w:sz w:val="24"/>
          <w:szCs w:val="24"/>
          <w:lang w:val="ro-RO"/>
        </w:rPr>
        <w:t>consecinţă consumatorii sunt captivi, trebuind s</w:t>
      </w:r>
      <w:r w:rsidR="00413A60" w:rsidRPr="00B62D9D">
        <w:rPr>
          <w:rFonts w:ascii="Times New Roman" w:hAnsi="Times New Roman"/>
          <w:sz w:val="24"/>
          <w:szCs w:val="24"/>
          <w:lang w:val="ro-RO"/>
        </w:rPr>
        <w:t>ă</w:t>
      </w:r>
      <w:r w:rsidRPr="00B62D9D">
        <w:rPr>
          <w:rFonts w:ascii="Times New Roman" w:hAnsi="Times New Roman"/>
          <w:sz w:val="24"/>
          <w:szCs w:val="24"/>
          <w:lang w:val="ro-RO"/>
        </w:rPr>
        <w:t xml:space="preserve"> fie amplasaţi în apropierea sursei geotermale.</w:t>
      </w:r>
    </w:p>
    <w:p w14:paraId="3CC30E4B" w14:textId="4E29954E" w:rsidR="003663A9" w:rsidRPr="00B62D9D" w:rsidRDefault="003663A9" w:rsidP="00FE0D99">
      <w:pPr>
        <w:pStyle w:val="BodyTextIndent"/>
        <w:tabs>
          <w:tab w:val="left" w:pos="426"/>
          <w:tab w:val="left" w:pos="900"/>
        </w:tabs>
        <w:spacing w:after="0" w:line="360" w:lineRule="auto"/>
        <w:ind w:left="0"/>
        <w:jc w:val="both"/>
        <w:rPr>
          <w:rFonts w:ascii="Times New Roman" w:hAnsi="Times New Roman"/>
          <w:b/>
          <w:bCs/>
          <w:sz w:val="24"/>
          <w:szCs w:val="24"/>
        </w:rPr>
      </w:pPr>
      <w:r w:rsidRPr="00B62D9D">
        <w:rPr>
          <w:rFonts w:ascii="Times New Roman" w:hAnsi="Times New Roman"/>
          <w:b/>
          <w:sz w:val="24"/>
          <w:szCs w:val="24"/>
        </w:rPr>
        <w:t>Oportunităţi</w:t>
      </w:r>
      <w:r w:rsidRPr="00B62D9D">
        <w:rPr>
          <w:rFonts w:ascii="Times New Roman" w:hAnsi="Times New Roman"/>
          <w:b/>
          <w:bCs/>
          <w:sz w:val="24"/>
          <w:szCs w:val="24"/>
        </w:rPr>
        <w:t>:</w:t>
      </w:r>
      <w:r w:rsidR="007E0261" w:rsidRPr="00B62D9D">
        <w:rPr>
          <w:rFonts w:ascii="Times New Roman" w:hAnsi="Times New Roman"/>
          <w:b/>
          <w:bCs/>
          <w:sz w:val="24"/>
          <w:szCs w:val="24"/>
        </w:rPr>
        <w:t xml:space="preserve"> </w:t>
      </w:r>
      <w:r w:rsidRPr="00B62D9D">
        <w:rPr>
          <w:rFonts w:ascii="Times New Roman" w:hAnsi="Times New Roman"/>
          <w:sz w:val="24"/>
          <w:szCs w:val="24"/>
        </w:rPr>
        <w:t>energia geotermală poate să contribuie semnificativ</w:t>
      </w:r>
      <w:r w:rsidR="002D5F3C" w:rsidRPr="00B62D9D">
        <w:rPr>
          <w:rFonts w:ascii="Times New Roman" w:hAnsi="Times New Roman"/>
          <w:sz w:val="24"/>
          <w:szCs w:val="24"/>
        </w:rPr>
        <w:t xml:space="preserve"> </w:t>
      </w:r>
      <w:r w:rsidRPr="00B62D9D">
        <w:rPr>
          <w:rFonts w:ascii="Times New Roman" w:hAnsi="Times New Roman"/>
          <w:sz w:val="24"/>
          <w:szCs w:val="24"/>
        </w:rPr>
        <w:t>la diminuarea consumului de combustibili fosili</w:t>
      </w:r>
      <w:r w:rsidR="00BD1A19" w:rsidRPr="00B62D9D">
        <w:rPr>
          <w:rFonts w:ascii="Times New Roman" w:hAnsi="Times New Roman"/>
          <w:sz w:val="24"/>
          <w:szCs w:val="24"/>
        </w:rPr>
        <w:t xml:space="preserve"> la nivel local</w:t>
      </w:r>
      <w:r w:rsidR="00413A60" w:rsidRPr="00B62D9D">
        <w:rPr>
          <w:rFonts w:ascii="Times New Roman" w:hAnsi="Times New Roman"/>
          <w:sz w:val="24"/>
          <w:szCs w:val="24"/>
        </w:rPr>
        <w:t>.</w:t>
      </w:r>
    </w:p>
    <w:p w14:paraId="15241653" w14:textId="72367402" w:rsidR="008810F9" w:rsidRPr="00B62D9D" w:rsidRDefault="003663A9" w:rsidP="00FE0D99">
      <w:pPr>
        <w:pStyle w:val="BodyTextIndent"/>
        <w:tabs>
          <w:tab w:val="left" w:pos="360"/>
          <w:tab w:val="left" w:pos="900"/>
        </w:tabs>
        <w:spacing w:after="0" w:line="360" w:lineRule="auto"/>
        <w:ind w:left="0"/>
        <w:jc w:val="both"/>
        <w:rPr>
          <w:rFonts w:ascii="Times New Roman" w:hAnsi="Times New Roman"/>
          <w:sz w:val="24"/>
          <w:szCs w:val="24"/>
        </w:rPr>
      </w:pPr>
      <w:r w:rsidRPr="00B62D9D">
        <w:rPr>
          <w:rFonts w:ascii="Times New Roman" w:hAnsi="Times New Roman"/>
          <w:b/>
          <w:sz w:val="24"/>
          <w:szCs w:val="24"/>
        </w:rPr>
        <w:t>Riscuri:</w:t>
      </w:r>
      <w:r w:rsidR="007E0261" w:rsidRPr="00B62D9D">
        <w:rPr>
          <w:rFonts w:ascii="Times New Roman" w:hAnsi="Times New Roman"/>
          <w:b/>
          <w:sz w:val="24"/>
          <w:szCs w:val="24"/>
        </w:rPr>
        <w:t xml:space="preserve"> </w:t>
      </w:r>
      <w:r w:rsidRPr="00B62D9D">
        <w:rPr>
          <w:rFonts w:ascii="Times New Roman" w:hAnsi="Times New Roman"/>
          <w:sz w:val="24"/>
          <w:szCs w:val="24"/>
        </w:rPr>
        <w:t xml:space="preserve">deşi energia geotermală face parte din categoria energiilor puţin poluante, gestiunea şi exploatarea resurselor geotermale trebuie făcută cu maximă atenţie pentru a </w:t>
      </w:r>
      <w:r w:rsidR="00BD1A19" w:rsidRPr="00B62D9D">
        <w:rPr>
          <w:rFonts w:ascii="Times New Roman" w:hAnsi="Times New Roman"/>
          <w:sz w:val="24"/>
          <w:szCs w:val="24"/>
        </w:rPr>
        <w:t xml:space="preserve">se </w:t>
      </w:r>
      <w:r w:rsidRPr="00B62D9D">
        <w:rPr>
          <w:rFonts w:ascii="Times New Roman" w:hAnsi="Times New Roman"/>
          <w:sz w:val="24"/>
          <w:szCs w:val="24"/>
        </w:rPr>
        <w:t>evita efecte</w:t>
      </w:r>
      <w:r w:rsidR="00BD1A19" w:rsidRPr="00B62D9D">
        <w:rPr>
          <w:rFonts w:ascii="Times New Roman" w:hAnsi="Times New Roman"/>
          <w:sz w:val="24"/>
          <w:szCs w:val="24"/>
        </w:rPr>
        <w:t>le</w:t>
      </w:r>
      <w:r w:rsidRPr="00B62D9D">
        <w:rPr>
          <w:rFonts w:ascii="Times New Roman" w:hAnsi="Times New Roman"/>
          <w:sz w:val="24"/>
          <w:szCs w:val="24"/>
        </w:rPr>
        <w:t xml:space="preserve"> negative asupra mediului înconjurător şi sănătăţii umane</w:t>
      </w:r>
      <w:r w:rsidR="00BD1A19" w:rsidRPr="00B62D9D">
        <w:rPr>
          <w:rFonts w:ascii="Times New Roman" w:hAnsi="Times New Roman"/>
          <w:sz w:val="24"/>
          <w:szCs w:val="24"/>
        </w:rPr>
        <w:t xml:space="preserve"> fizice (termic)</w:t>
      </w:r>
      <w:r w:rsidR="009746CA" w:rsidRPr="00B62D9D">
        <w:rPr>
          <w:rFonts w:ascii="Times New Roman" w:hAnsi="Times New Roman"/>
          <w:sz w:val="24"/>
          <w:szCs w:val="24"/>
        </w:rPr>
        <w:t>.</w:t>
      </w:r>
    </w:p>
    <w:p w14:paraId="3FE09384" w14:textId="77777777" w:rsidR="00CE56F8" w:rsidRPr="00B62D9D" w:rsidRDefault="00CE56F8" w:rsidP="00B15BC6">
      <w:pPr>
        <w:pStyle w:val="BodyTextIndent"/>
        <w:tabs>
          <w:tab w:val="left" w:pos="360"/>
          <w:tab w:val="left" w:pos="900"/>
        </w:tabs>
        <w:spacing w:after="0" w:line="240" w:lineRule="auto"/>
        <w:ind w:left="0"/>
        <w:jc w:val="both"/>
        <w:rPr>
          <w:rFonts w:ascii="Times New Roman" w:hAnsi="Times New Roman"/>
          <w:sz w:val="28"/>
          <w:szCs w:val="28"/>
        </w:rPr>
      </w:pPr>
    </w:p>
    <w:p w14:paraId="2B6F7890" w14:textId="4E26C1AB" w:rsidR="00EC7EDA" w:rsidRPr="00B62D9D" w:rsidRDefault="00EC7EDA" w:rsidP="00E87089">
      <w:pPr>
        <w:pStyle w:val="Heading2"/>
        <w:tabs>
          <w:tab w:val="left" w:pos="1134"/>
          <w:tab w:val="left" w:pos="1276"/>
        </w:tabs>
        <w:spacing w:before="0" w:line="360" w:lineRule="auto"/>
        <w:rPr>
          <w:rFonts w:ascii="Times New Roman" w:hAnsi="Times New Roman"/>
          <w:color w:val="auto"/>
          <w:sz w:val="28"/>
          <w:szCs w:val="28"/>
          <w:lang w:val="ro-RO"/>
        </w:rPr>
      </w:pPr>
      <w:bookmarkStart w:id="41" w:name="_Toc117608142"/>
      <w:r w:rsidRPr="00B62D9D">
        <w:rPr>
          <w:rFonts w:ascii="Times New Roman" w:hAnsi="Times New Roman"/>
          <w:color w:val="auto"/>
          <w:sz w:val="28"/>
          <w:szCs w:val="28"/>
          <w:lang w:val="ro-RO"/>
        </w:rPr>
        <w:t>I</w:t>
      </w:r>
      <w:r w:rsidR="006571FA" w:rsidRPr="00B62D9D">
        <w:rPr>
          <w:rFonts w:ascii="Times New Roman" w:hAnsi="Times New Roman"/>
          <w:color w:val="auto"/>
          <w:sz w:val="28"/>
          <w:szCs w:val="28"/>
          <w:lang w:val="ro-RO"/>
        </w:rPr>
        <w:t>V</w:t>
      </w:r>
      <w:r w:rsidRPr="00B62D9D">
        <w:rPr>
          <w:rFonts w:ascii="Times New Roman" w:hAnsi="Times New Roman"/>
          <w:color w:val="auto"/>
          <w:sz w:val="28"/>
          <w:szCs w:val="28"/>
          <w:lang w:val="ro-RO"/>
        </w:rPr>
        <w:t>.</w:t>
      </w:r>
      <w:r w:rsidR="009F7199" w:rsidRPr="00B62D9D">
        <w:rPr>
          <w:rFonts w:ascii="Times New Roman" w:hAnsi="Times New Roman"/>
          <w:color w:val="auto"/>
          <w:sz w:val="28"/>
          <w:szCs w:val="28"/>
          <w:lang w:val="ro-RO"/>
        </w:rPr>
        <w:t>1</w:t>
      </w:r>
      <w:r w:rsidRPr="00B62D9D">
        <w:rPr>
          <w:rFonts w:ascii="Times New Roman" w:hAnsi="Times New Roman"/>
          <w:color w:val="auto"/>
          <w:sz w:val="28"/>
          <w:szCs w:val="28"/>
          <w:lang w:val="ro-RO"/>
        </w:rPr>
        <w:t>.</w:t>
      </w:r>
      <w:r w:rsidR="006571FA" w:rsidRPr="00B62D9D">
        <w:rPr>
          <w:rFonts w:ascii="Times New Roman" w:hAnsi="Times New Roman"/>
          <w:color w:val="auto"/>
          <w:sz w:val="28"/>
          <w:szCs w:val="28"/>
          <w:lang w:val="ro-RO"/>
        </w:rPr>
        <w:t>4</w:t>
      </w:r>
      <w:r w:rsidRPr="00B62D9D">
        <w:rPr>
          <w:rFonts w:ascii="Times New Roman" w:hAnsi="Times New Roman"/>
          <w:color w:val="auto"/>
          <w:sz w:val="28"/>
          <w:szCs w:val="28"/>
          <w:lang w:val="ro-RO"/>
        </w:rPr>
        <w:tab/>
        <w:t>Materii prime critice</w:t>
      </w:r>
      <w:bookmarkEnd w:id="41"/>
    </w:p>
    <w:p w14:paraId="20A02701" w14:textId="77777777" w:rsidR="00B373E3" w:rsidRPr="00B62D9D" w:rsidRDefault="00EC7EDA" w:rsidP="008A3107">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 xml:space="preserve">Iniţiativa pentru Materii Prime Minerale (RMI – The Raw Materials Initiative) a fost lansată în anul 2008 cu scopul de a identifica nevoile Europei şi resursele minerale ale ţărilor componente. </w:t>
      </w:r>
    </w:p>
    <w:p w14:paraId="4FCA61E6" w14:textId="77777777" w:rsidR="00B373E3" w:rsidRPr="00B62D9D" w:rsidRDefault="00EC7EDA" w:rsidP="008A3107">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În anul 2010 s-a alcătuit Parteneriatul European pentru Materii Prime (EIP – European Innovation Partnership on Raw Materials)</w:t>
      </w:r>
      <w:r w:rsidR="00BB39EC" w:rsidRPr="00B62D9D">
        <w:rPr>
          <w:rStyle w:val="FootnoteReference"/>
          <w:rFonts w:ascii="Times New Roman" w:hAnsi="Times New Roman"/>
          <w:sz w:val="24"/>
          <w:szCs w:val="24"/>
          <w:lang w:val="ro-RO"/>
        </w:rPr>
        <w:footnoteReference w:id="29"/>
      </w:r>
      <w:r w:rsidR="00BB39EC" w:rsidRPr="00B62D9D">
        <w:rPr>
          <w:rFonts w:ascii="Times New Roman" w:hAnsi="Times New Roman"/>
          <w:sz w:val="24"/>
          <w:szCs w:val="24"/>
          <w:lang w:val="ro-RO"/>
        </w:rPr>
        <w:t xml:space="preserve">. </w:t>
      </w:r>
    </w:p>
    <w:p w14:paraId="333A0727" w14:textId="3B052788" w:rsidR="00F42BCE" w:rsidRPr="00B62D9D" w:rsidRDefault="00BB39EC" w:rsidP="008A3107">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Asocia</w:t>
      </w:r>
      <w:r w:rsidR="00AD3B7A" w:rsidRPr="00B62D9D">
        <w:rPr>
          <w:rFonts w:ascii="Times New Roman" w:hAnsi="Times New Roman"/>
          <w:sz w:val="24"/>
          <w:szCs w:val="24"/>
          <w:lang w:val="ro-RO"/>
        </w:rPr>
        <w:t>ț</w:t>
      </w:r>
      <w:r w:rsidRPr="00B62D9D">
        <w:rPr>
          <w:rFonts w:ascii="Times New Roman" w:hAnsi="Times New Roman"/>
          <w:sz w:val="24"/>
          <w:szCs w:val="24"/>
          <w:lang w:val="ro-RO"/>
        </w:rPr>
        <w:t xml:space="preserve">ia Europeană pentru Industria Minieră, minereuri metalifere </w:t>
      </w:r>
      <w:r w:rsidR="00AD3B7A" w:rsidRPr="00B62D9D">
        <w:rPr>
          <w:rFonts w:ascii="Times New Roman" w:hAnsi="Times New Roman"/>
          <w:sz w:val="24"/>
          <w:szCs w:val="24"/>
          <w:lang w:val="ro-RO"/>
        </w:rPr>
        <w:t>ș</w:t>
      </w:r>
      <w:r w:rsidRPr="00B62D9D">
        <w:rPr>
          <w:rFonts w:ascii="Times New Roman" w:hAnsi="Times New Roman"/>
          <w:sz w:val="24"/>
          <w:szCs w:val="24"/>
          <w:lang w:val="ro-RO"/>
        </w:rPr>
        <w:t xml:space="preserve">i minerale industriale (Euromines) include reprezentanțí din </w:t>
      </w:r>
      <w:r w:rsidR="00EC7EDA" w:rsidRPr="00B62D9D">
        <w:rPr>
          <w:rFonts w:ascii="Times New Roman" w:hAnsi="Times New Roman"/>
          <w:sz w:val="24"/>
          <w:szCs w:val="24"/>
          <w:lang w:val="ro-RO"/>
        </w:rPr>
        <w:t>22 de ţări</w:t>
      </w:r>
      <w:r w:rsidRPr="00B62D9D">
        <w:rPr>
          <w:rFonts w:ascii="Times New Roman" w:hAnsi="Times New Roman"/>
          <w:sz w:val="24"/>
          <w:szCs w:val="24"/>
          <w:lang w:val="ro-RO"/>
        </w:rPr>
        <w:t xml:space="preserve">, </w:t>
      </w:r>
      <w:r w:rsidR="00020EF3" w:rsidRPr="00B62D9D">
        <w:rPr>
          <w:rFonts w:ascii="Times New Roman" w:hAnsi="Times New Roman"/>
          <w:sz w:val="24"/>
          <w:szCs w:val="24"/>
          <w:lang w:val="ro-RO"/>
        </w:rPr>
        <w:t>a</w:t>
      </w:r>
      <w:r w:rsidR="00EC7EDA" w:rsidRPr="00B62D9D">
        <w:rPr>
          <w:rFonts w:ascii="Times New Roman" w:hAnsi="Times New Roman"/>
          <w:sz w:val="24"/>
          <w:szCs w:val="24"/>
          <w:lang w:val="ro-RO"/>
        </w:rPr>
        <w:t>vând ca principal obiectiv identificarea şi asigurarea nevoilor de resurse minerale pentru dezvoltarea durabilă a economiei şi societăţii</w:t>
      </w:r>
      <w:r w:rsidR="00FC0ED3" w:rsidRPr="00B62D9D">
        <w:rPr>
          <w:rStyle w:val="FootnoteReference"/>
          <w:rFonts w:ascii="Times New Roman" w:hAnsi="Times New Roman"/>
          <w:sz w:val="24"/>
          <w:szCs w:val="24"/>
          <w:lang w:val="ro-RO"/>
        </w:rPr>
        <w:footnoteReference w:id="30"/>
      </w:r>
      <w:r w:rsidR="00EC7EDA" w:rsidRPr="00B62D9D">
        <w:rPr>
          <w:rFonts w:ascii="Times New Roman" w:hAnsi="Times New Roman"/>
          <w:sz w:val="24"/>
          <w:szCs w:val="24"/>
          <w:lang w:val="ro-RO"/>
        </w:rPr>
        <w:t>.</w:t>
      </w:r>
    </w:p>
    <w:p w14:paraId="759E1E02" w14:textId="77777777" w:rsidR="00B373E3" w:rsidRPr="00B62D9D" w:rsidRDefault="005721D1" w:rsidP="00EC7EDA">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eastAsia="ro-RO"/>
        </w:rPr>
        <w:t xml:space="preserve">În </w:t>
      </w:r>
      <w:r w:rsidR="008E3023" w:rsidRPr="00B62D9D">
        <w:rPr>
          <w:rFonts w:ascii="Times New Roman" w:hAnsi="Times New Roman"/>
          <w:sz w:val="24"/>
          <w:szCs w:val="24"/>
          <w:lang w:val="ro-RO" w:eastAsia="ro-RO"/>
        </w:rPr>
        <w:t xml:space="preserve">cadrul </w:t>
      </w:r>
      <w:r w:rsidR="00EC7EDA" w:rsidRPr="00B62D9D">
        <w:rPr>
          <w:rFonts w:ascii="Times New Roman" w:hAnsi="Times New Roman"/>
          <w:sz w:val="24"/>
          <w:szCs w:val="24"/>
          <w:lang w:val="ro-RO" w:eastAsia="ro-RO"/>
        </w:rPr>
        <w:t>Ini</w:t>
      </w:r>
      <w:r w:rsidRPr="00B62D9D">
        <w:rPr>
          <w:rFonts w:ascii="Times New Roman" w:hAnsi="Times New Roman"/>
          <w:sz w:val="24"/>
          <w:szCs w:val="24"/>
          <w:lang w:val="ro-RO" w:eastAsia="ro-RO"/>
        </w:rPr>
        <w:t>ț</w:t>
      </w:r>
      <w:r w:rsidR="00EC7EDA" w:rsidRPr="00B62D9D">
        <w:rPr>
          <w:rFonts w:ascii="Times New Roman" w:hAnsi="Times New Roman"/>
          <w:sz w:val="24"/>
          <w:szCs w:val="24"/>
          <w:lang w:val="ro-RO" w:eastAsia="ro-RO"/>
        </w:rPr>
        <w:t>iativ</w:t>
      </w:r>
      <w:r w:rsidR="008E3023" w:rsidRPr="00B62D9D">
        <w:rPr>
          <w:rFonts w:ascii="Times New Roman" w:hAnsi="Times New Roman"/>
          <w:sz w:val="24"/>
          <w:szCs w:val="24"/>
          <w:lang w:val="ro-RO" w:eastAsia="ro-RO"/>
        </w:rPr>
        <w:t>ei</w:t>
      </w:r>
      <w:r w:rsidR="00EC7EDA" w:rsidRPr="00B62D9D">
        <w:rPr>
          <w:rFonts w:ascii="Times New Roman" w:hAnsi="Times New Roman"/>
          <w:sz w:val="24"/>
          <w:szCs w:val="24"/>
          <w:lang w:val="ro-RO" w:eastAsia="ro-RO"/>
        </w:rPr>
        <w:t xml:space="preserve"> pentru Materii Prime Critice </w:t>
      </w:r>
      <w:r w:rsidRPr="00B62D9D">
        <w:rPr>
          <w:rFonts w:ascii="Times New Roman" w:hAnsi="Times New Roman"/>
          <w:sz w:val="24"/>
          <w:szCs w:val="24"/>
          <w:lang w:val="ro-RO" w:eastAsia="ro-RO"/>
        </w:rPr>
        <w:t>ș</w:t>
      </w:r>
      <w:r w:rsidR="00EC7EDA" w:rsidRPr="00B62D9D">
        <w:rPr>
          <w:rFonts w:ascii="Times New Roman" w:hAnsi="Times New Roman"/>
          <w:sz w:val="24"/>
          <w:szCs w:val="24"/>
          <w:lang w:val="ro-RO" w:eastAsia="ro-RO"/>
        </w:rPr>
        <w:t>i plan</w:t>
      </w:r>
      <w:r w:rsidRPr="00B62D9D">
        <w:rPr>
          <w:rFonts w:ascii="Times New Roman" w:hAnsi="Times New Roman"/>
          <w:sz w:val="24"/>
          <w:szCs w:val="24"/>
          <w:lang w:val="ro-RO" w:eastAsia="ro-RO"/>
        </w:rPr>
        <w:t>ul</w:t>
      </w:r>
      <w:r w:rsidR="008E3023" w:rsidRPr="00B62D9D">
        <w:rPr>
          <w:rFonts w:ascii="Times New Roman" w:hAnsi="Times New Roman"/>
          <w:sz w:val="24"/>
          <w:szCs w:val="24"/>
          <w:lang w:val="ro-RO" w:eastAsia="ro-RO"/>
        </w:rPr>
        <w:t>ui</w:t>
      </w:r>
      <w:r w:rsidR="00EC7EDA" w:rsidRPr="00B62D9D">
        <w:rPr>
          <w:rFonts w:ascii="Times New Roman" w:hAnsi="Times New Roman"/>
          <w:sz w:val="24"/>
          <w:szCs w:val="24"/>
          <w:lang w:val="ro-RO" w:eastAsia="ro-RO"/>
        </w:rPr>
        <w:t xml:space="preserve"> strategic – </w:t>
      </w:r>
      <w:r w:rsidR="00EC7EDA" w:rsidRPr="00B62D9D">
        <w:rPr>
          <w:rFonts w:ascii="Times New Roman" w:hAnsi="Times New Roman"/>
          <w:i/>
          <w:iCs/>
          <w:sz w:val="24"/>
          <w:szCs w:val="24"/>
          <w:lang w:val="ro-RO" w:eastAsia="ro-RO"/>
        </w:rPr>
        <w:t>Strategic Implementation Plan for the European Innovation PartnerShip on Raw Materials</w:t>
      </w:r>
      <w:r w:rsidR="00EC7EDA" w:rsidRPr="00B62D9D">
        <w:rPr>
          <w:rFonts w:ascii="Times New Roman" w:hAnsi="Times New Roman"/>
          <w:sz w:val="24"/>
          <w:szCs w:val="24"/>
          <w:lang w:val="ro-RO" w:eastAsia="ro-RO"/>
        </w:rPr>
        <w:t xml:space="preserve">, domeniul </w:t>
      </w:r>
      <w:r w:rsidR="00F42BCE" w:rsidRPr="00B62D9D">
        <w:rPr>
          <w:rFonts w:ascii="Times New Roman" w:hAnsi="Times New Roman"/>
          <w:sz w:val="24"/>
          <w:szCs w:val="24"/>
          <w:lang w:val="ro-RO" w:eastAsia="ro-RO"/>
        </w:rPr>
        <w:t xml:space="preserve">prioritar al </w:t>
      </w:r>
      <w:r w:rsidR="00EC7EDA" w:rsidRPr="00B62D9D">
        <w:rPr>
          <w:rFonts w:ascii="Times New Roman" w:hAnsi="Times New Roman"/>
          <w:sz w:val="24"/>
          <w:szCs w:val="24"/>
          <w:lang w:val="ro-RO" w:eastAsia="ro-RO"/>
        </w:rPr>
        <w:t>resurselor minerale</w:t>
      </w:r>
      <w:r w:rsidR="00F42BCE" w:rsidRPr="00B62D9D">
        <w:rPr>
          <w:rFonts w:ascii="Times New Roman" w:hAnsi="Times New Roman"/>
          <w:sz w:val="24"/>
          <w:szCs w:val="24"/>
          <w:lang w:val="ro-RO" w:eastAsia="ro-RO"/>
        </w:rPr>
        <w:t>,</w:t>
      </w:r>
      <w:r w:rsidR="00EC7EDA" w:rsidRPr="00B62D9D">
        <w:rPr>
          <w:rFonts w:ascii="Times New Roman" w:hAnsi="Times New Roman"/>
          <w:sz w:val="24"/>
          <w:szCs w:val="24"/>
          <w:lang w:val="ro-RO" w:eastAsia="ro-RO"/>
        </w:rPr>
        <w:t xml:space="preserve"> se bazează pe </w:t>
      </w:r>
      <w:r w:rsidR="00EC7EDA" w:rsidRPr="00B62D9D">
        <w:rPr>
          <w:rFonts w:ascii="Times New Roman" w:hAnsi="Times New Roman"/>
          <w:b/>
          <w:bCs/>
          <w:sz w:val="24"/>
          <w:szCs w:val="24"/>
          <w:lang w:val="ro-RO" w:eastAsia="ro-RO"/>
        </w:rPr>
        <w:t>trei piloni</w:t>
      </w:r>
      <w:r w:rsidR="008E3023" w:rsidRPr="00B62D9D">
        <w:rPr>
          <w:rFonts w:ascii="Times New Roman" w:hAnsi="Times New Roman"/>
          <w:sz w:val="24"/>
          <w:szCs w:val="24"/>
          <w:lang w:val="ro-RO" w:eastAsia="ro-RO"/>
        </w:rPr>
        <w:t>:</w:t>
      </w:r>
      <w:r w:rsidR="00033649" w:rsidRPr="00B62D9D">
        <w:rPr>
          <w:rFonts w:ascii="Times New Roman" w:hAnsi="Times New Roman"/>
          <w:sz w:val="24"/>
          <w:szCs w:val="24"/>
          <w:lang w:val="ro-RO" w:eastAsia="ro-RO"/>
        </w:rPr>
        <w:t xml:space="preserve"> </w:t>
      </w:r>
      <w:r w:rsidR="00EC7EDA" w:rsidRPr="00B62D9D">
        <w:rPr>
          <w:rFonts w:ascii="Times New Roman" w:hAnsi="Times New Roman"/>
          <w:sz w:val="24"/>
          <w:szCs w:val="24"/>
          <w:lang w:val="ro-RO"/>
        </w:rPr>
        <w:t>garantarea accesului la materii prime</w:t>
      </w:r>
      <w:r w:rsidR="00033649" w:rsidRPr="00B62D9D">
        <w:rPr>
          <w:rFonts w:ascii="Times New Roman" w:hAnsi="Times New Roman"/>
          <w:sz w:val="24"/>
          <w:szCs w:val="24"/>
          <w:lang w:val="ro-RO"/>
        </w:rPr>
        <w:t xml:space="preserve">, </w:t>
      </w:r>
      <w:r w:rsidR="00EC7EDA" w:rsidRPr="00B62D9D">
        <w:rPr>
          <w:rFonts w:ascii="Times New Roman" w:hAnsi="Times New Roman"/>
          <w:sz w:val="24"/>
          <w:szCs w:val="24"/>
          <w:lang w:val="ro-RO"/>
        </w:rPr>
        <w:t>determinarea condiţiilor pentru o aprovizionare durabilă cu materii prime din surse europene</w:t>
      </w:r>
      <w:r w:rsidR="00033649" w:rsidRPr="00B62D9D">
        <w:rPr>
          <w:rFonts w:ascii="Times New Roman" w:hAnsi="Times New Roman"/>
          <w:sz w:val="24"/>
          <w:szCs w:val="24"/>
          <w:lang w:val="ro-RO"/>
        </w:rPr>
        <w:t xml:space="preserve"> și </w:t>
      </w:r>
      <w:r w:rsidR="00EC7EDA" w:rsidRPr="00B62D9D">
        <w:rPr>
          <w:rFonts w:ascii="Times New Roman" w:hAnsi="Times New Roman"/>
          <w:sz w:val="24"/>
          <w:szCs w:val="24"/>
          <w:lang w:val="ro-RO"/>
        </w:rPr>
        <w:t>dinamizarea eficacităţii resurselor şi promovarea reciclării în scopul de a reduce consumul de materii prime şi de a reduce dependenţa faţă de importuri.</w:t>
      </w:r>
      <w:r w:rsidR="00033649" w:rsidRPr="00B62D9D">
        <w:rPr>
          <w:rFonts w:ascii="Times New Roman" w:hAnsi="Times New Roman"/>
          <w:sz w:val="24"/>
          <w:szCs w:val="24"/>
          <w:lang w:val="ro-RO"/>
        </w:rPr>
        <w:t xml:space="preserve"> </w:t>
      </w:r>
    </w:p>
    <w:p w14:paraId="027D32BC" w14:textId="71D43910" w:rsidR="00DD019C" w:rsidRPr="00B62D9D" w:rsidRDefault="00EC7EDA" w:rsidP="00EC7EDA">
      <w:pPr>
        <w:spacing w:after="0" w:line="360" w:lineRule="auto"/>
        <w:jc w:val="both"/>
        <w:rPr>
          <w:rFonts w:ascii="Times New Roman" w:hAnsi="Times New Roman"/>
          <w:sz w:val="24"/>
          <w:szCs w:val="24"/>
          <w:lang w:val="ro-RO" w:eastAsia="ro-RO"/>
        </w:rPr>
      </w:pPr>
      <w:r w:rsidRPr="00B62D9D">
        <w:rPr>
          <w:rFonts w:ascii="Times New Roman" w:hAnsi="Times New Roman"/>
          <w:sz w:val="24"/>
          <w:szCs w:val="24"/>
          <w:lang w:val="ro-RO" w:eastAsia="ro-RO"/>
        </w:rPr>
        <w:t>S-au propus astfel acţiuni</w:t>
      </w:r>
      <w:r w:rsidR="00033649" w:rsidRPr="00B62D9D">
        <w:rPr>
          <w:rFonts w:ascii="Times New Roman" w:hAnsi="Times New Roman"/>
          <w:sz w:val="24"/>
          <w:szCs w:val="24"/>
          <w:lang w:val="ro-RO" w:eastAsia="ro-RO"/>
        </w:rPr>
        <w:t>,</w:t>
      </w:r>
      <w:r w:rsidRPr="00B62D9D">
        <w:rPr>
          <w:rFonts w:ascii="Times New Roman" w:hAnsi="Times New Roman"/>
          <w:sz w:val="24"/>
          <w:szCs w:val="24"/>
          <w:lang w:val="ro-RO" w:eastAsia="ro-RO"/>
        </w:rPr>
        <w:t xml:space="preserve"> care vizează definirea materiilor prime critice, prevederea unor măsuri legale pentru accesul la materii prime şi gestionarea lor durabilă, extinderea bazei de cunoştinţe la nivel U.E., focalizarea lucrărilor de cercetare pe tehnologii inovative de explorare, exploatare, reciclare, identificare de materiale de substituţie şi eficientizare.</w:t>
      </w:r>
    </w:p>
    <w:p w14:paraId="485F09C3" w14:textId="3F9ABDEA" w:rsidR="007A7410" w:rsidRPr="00B62D9D" w:rsidRDefault="00797E8E" w:rsidP="00EC7EDA">
      <w:pPr>
        <w:spacing w:after="0" w:line="360" w:lineRule="auto"/>
        <w:jc w:val="both"/>
        <w:rPr>
          <w:rFonts w:ascii="Times New Roman" w:hAnsi="Times New Roman"/>
          <w:b/>
          <w:bCs/>
          <w:sz w:val="24"/>
          <w:szCs w:val="24"/>
          <w:lang w:val="ro-RO" w:eastAsia="ro-RO"/>
        </w:rPr>
      </w:pPr>
      <w:r w:rsidRPr="00B62D9D">
        <w:rPr>
          <w:rFonts w:ascii="Times New Roman" w:hAnsi="Times New Roman"/>
          <w:sz w:val="24"/>
          <w:szCs w:val="24"/>
          <w:lang w:val="ro-RO" w:eastAsia="ro-RO"/>
        </w:rPr>
        <w:t xml:space="preserve">Pentru atingerea obiectivelor prevăzute </w:t>
      </w:r>
      <w:r w:rsidR="001C5439" w:rsidRPr="00B62D9D">
        <w:rPr>
          <w:rFonts w:ascii="Times New Roman" w:hAnsi="Times New Roman"/>
          <w:sz w:val="24"/>
          <w:szCs w:val="24"/>
          <w:lang w:val="ro-RO" w:eastAsia="ro-RO"/>
        </w:rPr>
        <w:t>î</w:t>
      </w:r>
      <w:r w:rsidRPr="00B62D9D">
        <w:rPr>
          <w:rFonts w:ascii="Times New Roman" w:hAnsi="Times New Roman"/>
          <w:sz w:val="24"/>
          <w:szCs w:val="24"/>
          <w:lang w:val="ro-RO" w:eastAsia="ro-RO"/>
        </w:rPr>
        <w:t>n Planul pentru M</w:t>
      </w:r>
      <w:r w:rsidR="001C5439" w:rsidRPr="00B62D9D">
        <w:rPr>
          <w:rFonts w:ascii="Times New Roman" w:hAnsi="Times New Roman"/>
          <w:sz w:val="24"/>
          <w:szCs w:val="24"/>
          <w:lang w:val="ro-RO" w:eastAsia="ro-RO"/>
        </w:rPr>
        <w:t>.</w:t>
      </w:r>
      <w:r w:rsidRPr="00B62D9D">
        <w:rPr>
          <w:rFonts w:ascii="Times New Roman" w:hAnsi="Times New Roman"/>
          <w:sz w:val="24"/>
          <w:szCs w:val="24"/>
          <w:lang w:val="ro-RO" w:eastAsia="ro-RO"/>
        </w:rPr>
        <w:t>P</w:t>
      </w:r>
      <w:r w:rsidR="001C5439" w:rsidRPr="00B62D9D">
        <w:rPr>
          <w:rFonts w:ascii="Times New Roman" w:hAnsi="Times New Roman"/>
          <w:sz w:val="24"/>
          <w:szCs w:val="24"/>
          <w:lang w:val="ro-RO" w:eastAsia="ro-RO"/>
        </w:rPr>
        <w:t>.</w:t>
      </w:r>
      <w:r w:rsidRPr="00B62D9D">
        <w:rPr>
          <w:rFonts w:ascii="Times New Roman" w:hAnsi="Times New Roman"/>
          <w:sz w:val="24"/>
          <w:szCs w:val="24"/>
          <w:lang w:val="ro-RO" w:eastAsia="ro-RO"/>
        </w:rPr>
        <w:t>C</w:t>
      </w:r>
      <w:r w:rsidR="001C5439" w:rsidRPr="00B62D9D">
        <w:rPr>
          <w:rFonts w:ascii="Times New Roman" w:hAnsi="Times New Roman"/>
          <w:sz w:val="24"/>
          <w:szCs w:val="24"/>
          <w:lang w:val="ro-RO" w:eastAsia="ro-RO"/>
        </w:rPr>
        <w:t>.</w:t>
      </w:r>
      <w:r w:rsidRPr="00B62D9D">
        <w:rPr>
          <w:rFonts w:ascii="Times New Roman" w:hAnsi="Times New Roman"/>
          <w:sz w:val="24"/>
          <w:szCs w:val="24"/>
          <w:lang w:val="ro-RO" w:eastAsia="ro-RO"/>
        </w:rPr>
        <w:t>, C</w:t>
      </w:r>
      <w:r w:rsidR="001C5439" w:rsidRPr="00B62D9D">
        <w:rPr>
          <w:rFonts w:ascii="Times New Roman" w:hAnsi="Times New Roman"/>
          <w:sz w:val="24"/>
          <w:szCs w:val="24"/>
          <w:lang w:val="ro-RO" w:eastAsia="ro-RO"/>
        </w:rPr>
        <w:t>.</w:t>
      </w:r>
      <w:r w:rsidRPr="00B62D9D">
        <w:rPr>
          <w:rFonts w:ascii="Times New Roman" w:hAnsi="Times New Roman"/>
          <w:sz w:val="24"/>
          <w:szCs w:val="24"/>
          <w:lang w:val="ro-RO" w:eastAsia="ro-RO"/>
        </w:rPr>
        <w:t>E</w:t>
      </w:r>
      <w:r w:rsidR="001C5439" w:rsidRPr="00B62D9D">
        <w:rPr>
          <w:rFonts w:ascii="Times New Roman" w:hAnsi="Times New Roman"/>
          <w:sz w:val="24"/>
          <w:szCs w:val="24"/>
          <w:lang w:val="ro-RO" w:eastAsia="ro-RO"/>
        </w:rPr>
        <w:t>.</w:t>
      </w:r>
      <w:r w:rsidRPr="00B62D9D">
        <w:rPr>
          <w:rFonts w:ascii="Times New Roman" w:hAnsi="Times New Roman"/>
          <w:sz w:val="24"/>
          <w:szCs w:val="24"/>
          <w:lang w:val="ro-RO" w:eastAsia="ro-RO"/>
        </w:rPr>
        <w:t xml:space="preserve"> a stabilit o </w:t>
      </w:r>
      <w:r w:rsidR="001C5439" w:rsidRPr="00B62D9D">
        <w:rPr>
          <w:rFonts w:ascii="Times New Roman" w:hAnsi="Times New Roman"/>
          <w:sz w:val="24"/>
          <w:szCs w:val="24"/>
          <w:lang w:val="ro-RO" w:eastAsia="ro-RO"/>
        </w:rPr>
        <w:t xml:space="preserve">alianță </w:t>
      </w:r>
      <w:r w:rsidRPr="00B62D9D">
        <w:rPr>
          <w:rFonts w:ascii="Times New Roman" w:hAnsi="Times New Roman"/>
          <w:sz w:val="24"/>
          <w:szCs w:val="24"/>
          <w:lang w:val="ro-RO" w:eastAsia="ro-RO"/>
        </w:rPr>
        <w:t>european</w:t>
      </w:r>
      <w:r w:rsidR="001C5439" w:rsidRPr="00B62D9D">
        <w:rPr>
          <w:rFonts w:ascii="Times New Roman" w:hAnsi="Times New Roman"/>
          <w:sz w:val="24"/>
          <w:szCs w:val="24"/>
          <w:lang w:val="ro-RO" w:eastAsia="ro-RO"/>
        </w:rPr>
        <w:t>ă</w:t>
      </w:r>
      <w:r w:rsidRPr="00B62D9D">
        <w:rPr>
          <w:rFonts w:ascii="Times New Roman" w:hAnsi="Times New Roman"/>
          <w:sz w:val="24"/>
          <w:szCs w:val="24"/>
          <w:lang w:val="ro-RO" w:eastAsia="ro-RO"/>
        </w:rPr>
        <w:t xml:space="preserve"> </w:t>
      </w:r>
      <w:r w:rsidR="001C5439" w:rsidRPr="00B62D9D">
        <w:rPr>
          <w:rFonts w:ascii="Times New Roman" w:hAnsi="Times New Roman"/>
          <w:sz w:val="24"/>
          <w:szCs w:val="24"/>
          <w:lang w:val="ro-RO" w:eastAsia="ro-RO"/>
        </w:rPr>
        <w:t>î</w:t>
      </w:r>
      <w:r w:rsidRPr="00B62D9D">
        <w:rPr>
          <w:rFonts w:ascii="Times New Roman" w:hAnsi="Times New Roman"/>
          <w:sz w:val="24"/>
          <w:szCs w:val="24"/>
          <w:lang w:val="ro-RO" w:eastAsia="ro-RO"/>
        </w:rPr>
        <w:t>n domeniul materiilor prime (E</w:t>
      </w:r>
      <w:r w:rsidR="001C5439" w:rsidRPr="00B62D9D">
        <w:rPr>
          <w:rFonts w:ascii="Times New Roman" w:hAnsi="Times New Roman"/>
          <w:sz w:val="24"/>
          <w:szCs w:val="24"/>
          <w:lang w:val="ro-RO" w:eastAsia="ro-RO"/>
        </w:rPr>
        <w:t>.</w:t>
      </w:r>
      <w:r w:rsidRPr="00B62D9D">
        <w:rPr>
          <w:rFonts w:ascii="Times New Roman" w:hAnsi="Times New Roman"/>
          <w:sz w:val="24"/>
          <w:szCs w:val="24"/>
          <w:lang w:val="ro-RO" w:eastAsia="ro-RO"/>
        </w:rPr>
        <w:t>R</w:t>
      </w:r>
      <w:r w:rsidR="001C5439" w:rsidRPr="00B62D9D">
        <w:rPr>
          <w:rFonts w:ascii="Times New Roman" w:hAnsi="Times New Roman"/>
          <w:sz w:val="24"/>
          <w:szCs w:val="24"/>
          <w:lang w:val="ro-RO" w:eastAsia="ro-RO"/>
        </w:rPr>
        <w:t>.</w:t>
      </w:r>
      <w:r w:rsidRPr="00B62D9D">
        <w:rPr>
          <w:rFonts w:ascii="Times New Roman" w:hAnsi="Times New Roman"/>
          <w:sz w:val="24"/>
          <w:szCs w:val="24"/>
          <w:lang w:val="ro-RO" w:eastAsia="ro-RO"/>
        </w:rPr>
        <w:t>M</w:t>
      </w:r>
      <w:r w:rsidR="001C5439" w:rsidRPr="00B62D9D">
        <w:rPr>
          <w:rFonts w:ascii="Times New Roman" w:hAnsi="Times New Roman"/>
          <w:sz w:val="24"/>
          <w:szCs w:val="24"/>
          <w:lang w:val="ro-RO" w:eastAsia="ro-RO"/>
        </w:rPr>
        <w:t>.</w:t>
      </w:r>
      <w:r w:rsidRPr="00B62D9D">
        <w:rPr>
          <w:rFonts w:ascii="Times New Roman" w:hAnsi="Times New Roman"/>
          <w:sz w:val="24"/>
          <w:szCs w:val="24"/>
          <w:lang w:val="ro-RO" w:eastAsia="ro-RO"/>
        </w:rPr>
        <w:t>A</w:t>
      </w:r>
      <w:r w:rsidR="001C5439" w:rsidRPr="00B62D9D">
        <w:rPr>
          <w:rFonts w:ascii="Times New Roman" w:hAnsi="Times New Roman"/>
          <w:sz w:val="24"/>
          <w:szCs w:val="24"/>
          <w:lang w:val="ro-RO" w:eastAsia="ro-RO"/>
        </w:rPr>
        <w:t>.</w:t>
      </w:r>
      <w:r w:rsidRPr="00B62D9D">
        <w:rPr>
          <w:rFonts w:ascii="Times New Roman" w:hAnsi="Times New Roman"/>
          <w:sz w:val="24"/>
          <w:szCs w:val="24"/>
          <w:lang w:val="ro-RO" w:eastAsia="ro-RO"/>
        </w:rPr>
        <w:t>), care se va concentra pe nevoile cele mai presante, creșterea rezilienței U</w:t>
      </w:r>
      <w:r w:rsidR="001C5439" w:rsidRPr="00B62D9D">
        <w:rPr>
          <w:rFonts w:ascii="Times New Roman" w:hAnsi="Times New Roman"/>
          <w:sz w:val="24"/>
          <w:szCs w:val="24"/>
          <w:lang w:val="ro-RO" w:eastAsia="ro-RO"/>
        </w:rPr>
        <w:t>.</w:t>
      </w:r>
      <w:r w:rsidRPr="00B62D9D">
        <w:rPr>
          <w:rFonts w:ascii="Times New Roman" w:hAnsi="Times New Roman"/>
          <w:sz w:val="24"/>
          <w:szCs w:val="24"/>
          <w:lang w:val="ro-RO" w:eastAsia="ro-RO"/>
        </w:rPr>
        <w:t>E</w:t>
      </w:r>
      <w:r w:rsidR="001C5439" w:rsidRPr="00B62D9D">
        <w:rPr>
          <w:rFonts w:ascii="Times New Roman" w:hAnsi="Times New Roman"/>
          <w:sz w:val="24"/>
          <w:szCs w:val="24"/>
          <w:lang w:val="ro-RO" w:eastAsia="ro-RO"/>
        </w:rPr>
        <w:t>.</w:t>
      </w:r>
      <w:r w:rsidRPr="00B62D9D">
        <w:rPr>
          <w:rFonts w:ascii="Times New Roman" w:hAnsi="Times New Roman"/>
          <w:sz w:val="24"/>
          <w:szCs w:val="24"/>
          <w:lang w:val="ro-RO" w:eastAsia="ro-RO"/>
        </w:rPr>
        <w:t xml:space="preserve"> în ceea ce privește lanțul valoric al pământurilor </w:t>
      </w:r>
      <w:r w:rsidR="009A1043" w:rsidRPr="00B62D9D">
        <w:rPr>
          <w:rFonts w:ascii="Times New Roman" w:hAnsi="Times New Roman"/>
          <w:sz w:val="24"/>
          <w:szCs w:val="24"/>
          <w:lang w:val="ro-RO" w:eastAsia="ro-RO"/>
        </w:rPr>
        <w:t>rare, magneților, metalelor de bază, ș.a.</w:t>
      </w:r>
      <w:r w:rsidR="00CE5DFD" w:rsidRPr="00B62D9D">
        <w:rPr>
          <w:rFonts w:ascii="Times New Roman" w:hAnsi="Times New Roman"/>
          <w:sz w:val="24"/>
          <w:szCs w:val="24"/>
          <w:lang w:val="ro-RO" w:eastAsia="ro-RO"/>
        </w:rPr>
        <w:t xml:space="preserve"> </w:t>
      </w:r>
      <w:r w:rsidRPr="00B62D9D">
        <w:rPr>
          <w:rFonts w:ascii="Times New Roman" w:hAnsi="Times New Roman"/>
          <w:sz w:val="24"/>
          <w:szCs w:val="24"/>
          <w:lang w:val="ro-RO" w:eastAsia="ro-RO"/>
        </w:rPr>
        <w:t>C</w:t>
      </w:r>
      <w:r w:rsidR="001C5439" w:rsidRPr="00B62D9D">
        <w:rPr>
          <w:rFonts w:ascii="Times New Roman" w:hAnsi="Times New Roman"/>
          <w:sz w:val="24"/>
          <w:szCs w:val="24"/>
          <w:lang w:val="ro-RO" w:eastAsia="ro-RO"/>
        </w:rPr>
        <w:t>.</w:t>
      </w:r>
      <w:r w:rsidRPr="00B62D9D">
        <w:rPr>
          <w:rFonts w:ascii="Times New Roman" w:hAnsi="Times New Roman"/>
          <w:sz w:val="24"/>
          <w:szCs w:val="24"/>
          <w:lang w:val="ro-RO" w:eastAsia="ro-RO"/>
        </w:rPr>
        <w:t>E</w:t>
      </w:r>
      <w:r w:rsidR="001C5439" w:rsidRPr="00B62D9D">
        <w:rPr>
          <w:rFonts w:ascii="Times New Roman" w:hAnsi="Times New Roman"/>
          <w:sz w:val="24"/>
          <w:szCs w:val="24"/>
          <w:lang w:val="ro-RO" w:eastAsia="ro-RO"/>
        </w:rPr>
        <w:t>.</w:t>
      </w:r>
      <w:r w:rsidR="0055153C" w:rsidRPr="00B62D9D">
        <w:rPr>
          <w:rStyle w:val="FootnoteReference"/>
          <w:rFonts w:ascii="Times New Roman" w:hAnsi="Times New Roman"/>
          <w:sz w:val="24"/>
          <w:szCs w:val="24"/>
          <w:lang w:val="ro-RO" w:eastAsia="ro-RO"/>
        </w:rPr>
        <w:footnoteReference w:id="31"/>
      </w:r>
      <w:r w:rsidRPr="00B62D9D">
        <w:rPr>
          <w:rFonts w:ascii="Times New Roman" w:hAnsi="Times New Roman"/>
          <w:sz w:val="24"/>
          <w:szCs w:val="24"/>
          <w:lang w:val="ro-RO" w:eastAsia="ro-RO"/>
        </w:rPr>
        <w:t xml:space="preserve"> va colabora cu statele membre și cu </w:t>
      </w:r>
      <w:r w:rsidR="000A198F" w:rsidRPr="00B62D9D">
        <w:rPr>
          <w:rFonts w:ascii="Times New Roman" w:hAnsi="Times New Roman"/>
          <w:sz w:val="24"/>
          <w:szCs w:val="24"/>
          <w:lang w:val="ro-RO" w:eastAsia="ro-RO"/>
        </w:rPr>
        <w:t xml:space="preserve">regiunile pentru a identifica </w:t>
      </w:r>
      <w:r w:rsidR="000A198F" w:rsidRPr="00B62D9D">
        <w:rPr>
          <w:rFonts w:ascii="Times New Roman" w:hAnsi="Times New Roman"/>
          <w:b/>
          <w:bCs/>
          <w:sz w:val="24"/>
          <w:szCs w:val="24"/>
          <w:lang w:val="ro-RO" w:eastAsia="ro-RO"/>
        </w:rPr>
        <w:t xml:space="preserve">proiectele de minerit </w:t>
      </w:r>
      <w:r w:rsidR="009A1043" w:rsidRPr="00B62D9D">
        <w:rPr>
          <w:rFonts w:ascii="Times New Roman" w:hAnsi="Times New Roman"/>
          <w:b/>
          <w:bCs/>
          <w:sz w:val="24"/>
          <w:szCs w:val="24"/>
          <w:lang w:val="ro-RO" w:eastAsia="ro-RO"/>
        </w:rPr>
        <w:t>și de prelucrare din U</w:t>
      </w:r>
      <w:r w:rsidR="001C5439" w:rsidRPr="00B62D9D">
        <w:rPr>
          <w:rFonts w:ascii="Times New Roman" w:hAnsi="Times New Roman"/>
          <w:b/>
          <w:bCs/>
          <w:sz w:val="24"/>
          <w:szCs w:val="24"/>
          <w:lang w:val="ro-RO" w:eastAsia="ro-RO"/>
        </w:rPr>
        <w:t>.</w:t>
      </w:r>
      <w:r w:rsidR="009A1043" w:rsidRPr="00B62D9D">
        <w:rPr>
          <w:rFonts w:ascii="Times New Roman" w:hAnsi="Times New Roman"/>
          <w:b/>
          <w:bCs/>
          <w:sz w:val="24"/>
          <w:szCs w:val="24"/>
          <w:lang w:val="ro-RO" w:eastAsia="ro-RO"/>
        </w:rPr>
        <w:t>E</w:t>
      </w:r>
      <w:r w:rsidR="001C5439" w:rsidRPr="00B62D9D">
        <w:rPr>
          <w:rFonts w:ascii="Times New Roman" w:hAnsi="Times New Roman"/>
          <w:b/>
          <w:bCs/>
          <w:sz w:val="24"/>
          <w:szCs w:val="24"/>
          <w:lang w:val="ro-RO" w:eastAsia="ro-RO"/>
        </w:rPr>
        <w:t>.</w:t>
      </w:r>
      <w:r w:rsidR="009A1043" w:rsidRPr="00B62D9D">
        <w:rPr>
          <w:rFonts w:ascii="Times New Roman" w:hAnsi="Times New Roman"/>
          <w:b/>
          <w:bCs/>
          <w:sz w:val="24"/>
          <w:szCs w:val="24"/>
          <w:lang w:val="ro-RO" w:eastAsia="ro-RO"/>
        </w:rPr>
        <w:t xml:space="preserve"> care pot fi operaționale până în 2025.</w:t>
      </w:r>
    </w:p>
    <w:p w14:paraId="6C3BECED" w14:textId="7E896790" w:rsidR="007A7410" w:rsidRPr="00B62D9D" w:rsidRDefault="009A1043" w:rsidP="00EC7EDA">
      <w:pPr>
        <w:spacing w:after="0" w:line="360" w:lineRule="auto"/>
        <w:jc w:val="both"/>
        <w:rPr>
          <w:rFonts w:ascii="Times New Roman" w:hAnsi="Times New Roman"/>
          <w:sz w:val="24"/>
          <w:szCs w:val="24"/>
          <w:lang w:val="ro-RO" w:eastAsia="ro-RO"/>
        </w:rPr>
      </w:pPr>
      <w:r w:rsidRPr="00B62D9D">
        <w:rPr>
          <w:rFonts w:ascii="Times New Roman" w:hAnsi="Times New Roman"/>
          <w:sz w:val="24"/>
          <w:szCs w:val="24"/>
          <w:lang w:val="ro-RO" w:eastAsia="ro-RO"/>
        </w:rPr>
        <w:lastRenderedPageBreak/>
        <w:t>Comisia va promova utilizarea programului său Copernicus de observare a Pamântului, pentru a îmbunătăți explorarea resurselor, operațiunile și gestionarea mediului ulterior închiderii.</w:t>
      </w:r>
      <w:r w:rsidR="0055153C" w:rsidRPr="00B62D9D">
        <w:rPr>
          <w:rFonts w:ascii="Times New Roman" w:hAnsi="Times New Roman"/>
          <w:sz w:val="24"/>
          <w:szCs w:val="24"/>
          <w:lang w:val="ro-RO" w:eastAsia="ro-RO"/>
        </w:rPr>
        <w:t xml:space="preserve"> În același timp, va sprijini cercetarea și inovarea, în special în ceea ce privește </w:t>
      </w:r>
      <w:r w:rsidR="0055153C" w:rsidRPr="00B62D9D">
        <w:rPr>
          <w:rFonts w:ascii="Times New Roman" w:hAnsi="Times New Roman"/>
          <w:b/>
          <w:bCs/>
          <w:sz w:val="24"/>
          <w:szCs w:val="24"/>
          <w:lang w:val="ro-RO" w:eastAsia="ro-RO"/>
        </w:rPr>
        <w:t>noile tehnologii de minerit și de prelucrare, substituirea și reciclarea</w:t>
      </w:r>
      <w:r w:rsidR="0055153C" w:rsidRPr="00B62D9D">
        <w:rPr>
          <w:rFonts w:ascii="Times New Roman" w:hAnsi="Times New Roman"/>
          <w:sz w:val="24"/>
          <w:szCs w:val="24"/>
          <w:lang w:val="ro-RO" w:eastAsia="ro-RO"/>
        </w:rPr>
        <w:t>.</w:t>
      </w:r>
    </w:p>
    <w:p w14:paraId="789C09A8" w14:textId="2DF81EC6" w:rsidR="007A7410" w:rsidRPr="00B62D9D" w:rsidRDefault="0055153C" w:rsidP="00EC7EDA">
      <w:pPr>
        <w:spacing w:after="0" w:line="360" w:lineRule="auto"/>
        <w:jc w:val="both"/>
        <w:rPr>
          <w:rFonts w:ascii="Times New Roman" w:hAnsi="Times New Roman"/>
          <w:b/>
          <w:bCs/>
          <w:sz w:val="24"/>
          <w:szCs w:val="24"/>
          <w:lang w:val="ro-RO" w:eastAsia="ro-RO"/>
        </w:rPr>
      </w:pPr>
      <w:r w:rsidRPr="00B62D9D">
        <w:rPr>
          <w:rFonts w:ascii="Times New Roman" w:hAnsi="Times New Roman"/>
          <w:sz w:val="24"/>
          <w:szCs w:val="24"/>
          <w:lang w:val="ro-RO" w:eastAsia="ro-RO"/>
        </w:rPr>
        <w:t xml:space="preserve">Comisia elaborează criterii de </w:t>
      </w:r>
      <w:r w:rsidRPr="00B62D9D">
        <w:rPr>
          <w:rFonts w:ascii="Times New Roman" w:hAnsi="Times New Roman"/>
          <w:b/>
          <w:bCs/>
          <w:sz w:val="24"/>
          <w:szCs w:val="24"/>
          <w:lang w:val="ro-RO" w:eastAsia="ro-RO"/>
        </w:rPr>
        <w:t>finațare durabilă pentru</w:t>
      </w:r>
      <w:r w:rsidRPr="00B62D9D">
        <w:rPr>
          <w:rFonts w:ascii="Times New Roman" w:hAnsi="Times New Roman"/>
          <w:sz w:val="24"/>
          <w:szCs w:val="24"/>
          <w:lang w:val="ro-RO" w:eastAsia="ro-RO"/>
        </w:rPr>
        <w:t xml:space="preserve"> </w:t>
      </w:r>
      <w:r w:rsidRPr="00B62D9D">
        <w:rPr>
          <w:rFonts w:ascii="Times New Roman" w:hAnsi="Times New Roman"/>
          <w:b/>
          <w:bCs/>
          <w:sz w:val="24"/>
          <w:szCs w:val="24"/>
          <w:lang w:val="ro-RO" w:eastAsia="ro-RO"/>
        </w:rPr>
        <w:t>sectorul minier și pentru industria extractivă.</w:t>
      </w:r>
    </w:p>
    <w:p w14:paraId="7A2FCC18" w14:textId="3F247825" w:rsidR="00797E8E" w:rsidRPr="00B62D9D" w:rsidRDefault="0055153C" w:rsidP="00EC7EDA">
      <w:pPr>
        <w:spacing w:after="0" w:line="360" w:lineRule="auto"/>
        <w:jc w:val="both"/>
        <w:rPr>
          <w:rFonts w:ascii="Times New Roman" w:hAnsi="Times New Roman"/>
          <w:sz w:val="24"/>
          <w:szCs w:val="24"/>
          <w:lang w:val="ro-RO" w:eastAsia="ro-RO"/>
        </w:rPr>
      </w:pPr>
      <w:r w:rsidRPr="00B62D9D">
        <w:rPr>
          <w:rFonts w:ascii="Times New Roman" w:hAnsi="Times New Roman"/>
          <w:sz w:val="24"/>
          <w:szCs w:val="24"/>
          <w:lang w:val="ro-RO" w:eastAsia="ro-RO"/>
        </w:rPr>
        <w:t xml:space="preserve">Comisia va dezvolta </w:t>
      </w:r>
      <w:r w:rsidRPr="00B62D9D">
        <w:rPr>
          <w:rFonts w:ascii="Times New Roman" w:hAnsi="Times New Roman"/>
          <w:b/>
          <w:bCs/>
          <w:sz w:val="24"/>
          <w:szCs w:val="24"/>
          <w:lang w:val="ro-RO" w:eastAsia="ro-RO"/>
        </w:rPr>
        <w:t>parteneriate strategice internaționale</w:t>
      </w:r>
      <w:r w:rsidRPr="00B62D9D">
        <w:rPr>
          <w:rFonts w:ascii="Times New Roman" w:hAnsi="Times New Roman"/>
          <w:sz w:val="24"/>
          <w:szCs w:val="24"/>
          <w:lang w:val="ro-RO" w:eastAsia="ro-RO"/>
        </w:rPr>
        <w:t xml:space="preserve"> pentru a asigura aprovizionarea cu materii prime critice care nu se găsesc </w:t>
      </w:r>
      <w:r w:rsidR="00CE5DFD" w:rsidRPr="00B62D9D">
        <w:rPr>
          <w:rFonts w:ascii="Times New Roman" w:hAnsi="Times New Roman"/>
          <w:sz w:val="24"/>
          <w:szCs w:val="24"/>
          <w:lang w:val="ro-RO" w:eastAsia="ro-RO"/>
        </w:rPr>
        <w:t>î</w:t>
      </w:r>
      <w:r w:rsidRPr="00B62D9D">
        <w:rPr>
          <w:rFonts w:ascii="Times New Roman" w:hAnsi="Times New Roman"/>
          <w:sz w:val="24"/>
          <w:szCs w:val="24"/>
          <w:lang w:val="ro-RO" w:eastAsia="ro-RO"/>
        </w:rPr>
        <w:t>n Europa</w:t>
      </w:r>
      <w:r w:rsidR="00BD2C3F" w:rsidRPr="00B62D9D">
        <w:rPr>
          <w:rFonts w:ascii="Times New Roman" w:hAnsi="Times New Roman"/>
          <w:sz w:val="24"/>
          <w:szCs w:val="24"/>
          <w:lang w:val="ro-RO" w:eastAsia="ro-RO"/>
        </w:rPr>
        <w:t>, va promova practici miniere durabile și transparența.</w:t>
      </w:r>
    </w:p>
    <w:p w14:paraId="0DBF3B5B" w14:textId="77777777" w:rsidR="00612F9B" w:rsidRPr="00B62D9D" w:rsidRDefault="00EC7EDA" w:rsidP="00FE0D99">
      <w:pPr>
        <w:spacing w:after="0" w:line="360" w:lineRule="auto"/>
        <w:jc w:val="both"/>
        <w:rPr>
          <w:rFonts w:ascii="Times New Roman" w:hAnsi="Times New Roman"/>
          <w:sz w:val="24"/>
          <w:szCs w:val="24"/>
          <w:lang w:val="ro-RO" w:eastAsia="ro-RO"/>
        </w:rPr>
      </w:pPr>
      <w:r w:rsidRPr="00B62D9D">
        <w:rPr>
          <w:rFonts w:ascii="Times New Roman" w:hAnsi="Times New Roman"/>
          <w:sz w:val="24"/>
          <w:szCs w:val="24"/>
          <w:lang w:val="ro-RO" w:eastAsia="ro-RO"/>
        </w:rPr>
        <w:t>Prin strategiile elaborate şi acţiunile grupurilor de lucru, au fost emise recomandări care privesc actualizarea listei materiilor prime critice pentru U.E., acţiuni în domeniul politicilor pentru îmbunătăţirea accesului la resursele primare, de eficientizare a reciclării materiilor prime, de substituţie a unora şi de reducere a materiilor prime folosite.</w:t>
      </w:r>
      <w:r w:rsidR="00FE0D99" w:rsidRPr="00B62D9D">
        <w:rPr>
          <w:rFonts w:ascii="Times New Roman" w:hAnsi="Times New Roman"/>
          <w:sz w:val="24"/>
          <w:szCs w:val="24"/>
          <w:lang w:val="ro-RO" w:eastAsia="ro-RO"/>
        </w:rPr>
        <w:t xml:space="preserve"> </w:t>
      </w:r>
    </w:p>
    <w:p w14:paraId="4D2106D9" w14:textId="77777777" w:rsidR="00CE56F8" w:rsidRPr="00B62D9D" w:rsidRDefault="00EC7EDA" w:rsidP="00612F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În acest scop, C</w:t>
      </w:r>
      <w:r w:rsidR="00F42BCE" w:rsidRPr="00B62D9D">
        <w:rPr>
          <w:rFonts w:ascii="Times New Roman" w:hAnsi="Times New Roman"/>
          <w:sz w:val="24"/>
          <w:szCs w:val="24"/>
          <w:lang w:val="ro-RO"/>
        </w:rPr>
        <w:t>.E.</w:t>
      </w:r>
      <w:r w:rsidRPr="00B62D9D">
        <w:rPr>
          <w:rFonts w:ascii="Times New Roman" w:hAnsi="Times New Roman"/>
          <w:sz w:val="24"/>
          <w:szCs w:val="24"/>
          <w:lang w:val="ro-RO"/>
        </w:rPr>
        <w:t xml:space="preserve"> propune Reziliența</w:t>
      </w:r>
      <w:r w:rsidRPr="00B62D9D">
        <w:rPr>
          <w:rStyle w:val="FootnoteReference"/>
          <w:rFonts w:ascii="Times New Roman" w:hAnsi="Times New Roman"/>
          <w:sz w:val="24"/>
          <w:szCs w:val="24"/>
          <w:lang w:val="ro-RO"/>
        </w:rPr>
        <w:footnoteReference w:id="32"/>
      </w:r>
      <w:r w:rsidRPr="00B62D9D">
        <w:rPr>
          <w:rFonts w:ascii="Times New Roman" w:hAnsi="Times New Roman"/>
          <w:sz w:val="24"/>
          <w:szCs w:val="24"/>
          <w:lang w:val="ro-RO"/>
        </w:rPr>
        <w:t xml:space="preserve"> materiilor prime critice: trasarea unui model pentru îmbunătățirea securității și a durabilității.</w:t>
      </w:r>
      <w:r w:rsidR="00FE0D99" w:rsidRPr="00B62D9D">
        <w:rPr>
          <w:rFonts w:ascii="Times New Roman" w:hAnsi="Times New Roman"/>
          <w:sz w:val="24"/>
          <w:szCs w:val="24"/>
          <w:lang w:val="ro-RO"/>
        </w:rPr>
        <w:t xml:space="preserve"> </w:t>
      </w:r>
      <w:r w:rsidRPr="00B62D9D">
        <w:rPr>
          <w:rFonts w:ascii="Times New Roman" w:hAnsi="Times New Roman"/>
          <w:sz w:val="24"/>
          <w:szCs w:val="24"/>
          <w:lang w:val="ro-RO"/>
        </w:rPr>
        <w:t>Planul de acțiune privind materiile prime critice „</w:t>
      </w:r>
      <w:r w:rsidRPr="00B62D9D">
        <w:rPr>
          <w:rFonts w:ascii="Times New Roman" w:hAnsi="Times New Roman"/>
          <w:i/>
          <w:iCs/>
          <w:sz w:val="24"/>
          <w:szCs w:val="24"/>
          <w:lang w:val="ro-RO"/>
        </w:rPr>
        <w:t>analizează provocările actuale şi viitoare şi propune m</w:t>
      </w:r>
      <w:r w:rsidR="00033649" w:rsidRPr="00B62D9D">
        <w:rPr>
          <w:rFonts w:ascii="Times New Roman" w:hAnsi="Times New Roman"/>
          <w:i/>
          <w:iCs/>
          <w:sz w:val="24"/>
          <w:szCs w:val="24"/>
          <w:lang w:val="ro-RO"/>
        </w:rPr>
        <w:t>ă</w:t>
      </w:r>
      <w:r w:rsidRPr="00B62D9D">
        <w:rPr>
          <w:rFonts w:ascii="Times New Roman" w:hAnsi="Times New Roman"/>
          <w:i/>
          <w:iCs/>
          <w:sz w:val="24"/>
          <w:szCs w:val="24"/>
          <w:lang w:val="ro-RO"/>
        </w:rPr>
        <w:t>suri de reducere a dependenţei Europei de ţările terţe, diversificând oferta provenită atât din surse primare, cât şi din surse secundare şi îmbunătăţind eficienţa şi circularitatea utilizării resurselor</w:t>
      </w:r>
      <w:r w:rsidRPr="00B62D9D">
        <w:rPr>
          <w:rFonts w:ascii="Times New Roman" w:hAnsi="Times New Roman"/>
          <w:sz w:val="24"/>
          <w:szCs w:val="24"/>
          <w:lang w:val="ro-RO"/>
        </w:rPr>
        <w:t>”.</w:t>
      </w:r>
      <w:r w:rsidR="00FE0D99" w:rsidRPr="00B62D9D">
        <w:rPr>
          <w:rFonts w:ascii="Times New Roman" w:hAnsi="Times New Roman"/>
          <w:sz w:val="24"/>
          <w:szCs w:val="24"/>
          <w:lang w:val="ro-RO"/>
        </w:rPr>
        <w:t xml:space="preserve"> </w:t>
      </w:r>
    </w:p>
    <w:p w14:paraId="4807FDD5" w14:textId="3C601561" w:rsidR="00612F9B" w:rsidRPr="00B62D9D" w:rsidRDefault="00F1470A" w:rsidP="00612F9B">
      <w:pPr>
        <w:spacing w:after="0" w:line="360" w:lineRule="auto"/>
        <w:jc w:val="both"/>
        <w:rPr>
          <w:rFonts w:ascii="Times New Roman" w:hAnsi="Times New Roman"/>
          <w:bCs/>
          <w:sz w:val="24"/>
          <w:szCs w:val="24"/>
          <w:lang w:val="ro-RO"/>
        </w:rPr>
      </w:pPr>
      <w:r w:rsidRPr="00B62D9D">
        <w:rPr>
          <w:rFonts w:ascii="Times New Roman" w:hAnsi="Times New Roman"/>
          <w:sz w:val="24"/>
          <w:szCs w:val="24"/>
          <w:lang w:val="ro-RO"/>
        </w:rPr>
        <w:t>Î</w:t>
      </w:r>
      <w:r w:rsidR="00EC7EDA" w:rsidRPr="00B62D9D">
        <w:rPr>
          <w:rFonts w:ascii="Times New Roman" w:hAnsi="Times New Roman"/>
          <w:sz w:val="24"/>
          <w:szCs w:val="24"/>
          <w:lang w:val="ro-RO"/>
        </w:rPr>
        <w:t xml:space="preserve">n anul 2011 au fost analizate 41 elemente, </w:t>
      </w:r>
      <w:r w:rsidRPr="00B62D9D">
        <w:rPr>
          <w:rFonts w:ascii="Times New Roman" w:hAnsi="Times New Roman"/>
          <w:sz w:val="24"/>
          <w:szCs w:val="24"/>
          <w:lang w:val="ro-RO"/>
        </w:rPr>
        <w:t>î</w:t>
      </w:r>
      <w:r w:rsidR="00EC7EDA" w:rsidRPr="00B62D9D">
        <w:rPr>
          <w:rFonts w:ascii="Times New Roman" w:hAnsi="Times New Roman"/>
          <w:sz w:val="24"/>
          <w:szCs w:val="24"/>
          <w:lang w:val="ro-RO"/>
        </w:rPr>
        <w:t>n 2014</w:t>
      </w:r>
      <w:r w:rsidR="00CE5DFD" w:rsidRPr="00B62D9D">
        <w:rPr>
          <w:rFonts w:ascii="Times New Roman" w:hAnsi="Times New Roman"/>
          <w:sz w:val="24"/>
          <w:szCs w:val="24"/>
          <w:lang w:val="ro-RO"/>
        </w:rPr>
        <w:t xml:space="preserve"> –</w:t>
      </w:r>
      <w:r w:rsidR="00EC7EDA" w:rsidRPr="00B62D9D">
        <w:rPr>
          <w:rFonts w:ascii="Times New Roman" w:hAnsi="Times New Roman"/>
          <w:sz w:val="24"/>
          <w:szCs w:val="24"/>
          <w:lang w:val="ro-RO"/>
        </w:rPr>
        <w:t xml:space="preserve"> 54</w:t>
      </w:r>
      <w:r w:rsidR="00CE5DFD" w:rsidRPr="00B62D9D">
        <w:rPr>
          <w:rFonts w:ascii="Times New Roman" w:hAnsi="Times New Roman"/>
          <w:sz w:val="24"/>
          <w:szCs w:val="24"/>
          <w:lang w:val="ro-RO"/>
        </w:rPr>
        <w:t xml:space="preserve"> elemente</w:t>
      </w:r>
      <w:r w:rsidR="00EC7EDA" w:rsidRPr="00B62D9D">
        <w:rPr>
          <w:rFonts w:ascii="Times New Roman" w:hAnsi="Times New Roman"/>
          <w:sz w:val="24"/>
          <w:szCs w:val="24"/>
          <w:lang w:val="ro-RO"/>
        </w:rPr>
        <w:t xml:space="preserve">, </w:t>
      </w:r>
      <w:r w:rsidRPr="00B62D9D">
        <w:rPr>
          <w:rFonts w:ascii="Times New Roman" w:hAnsi="Times New Roman"/>
          <w:sz w:val="24"/>
          <w:szCs w:val="24"/>
          <w:lang w:val="ro-RO"/>
        </w:rPr>
        <w:t>î</w:t>
      </w:r>
      <w:r w:rsidR="00EC7EDA" w:rsidRPr="00B62D9D">
        <w:rPr>
          <w:rFonts w:ascii="Times New Roman" w:hAnsi="Times New Roman"/>
          <w:sz w:val="24"/>
          <w:szCs w:val="24"/>
          <w:lang w:val="ro-RO"/>
        </w:rPr>
        <w:t>n 2017 – 61</w:t>
      </w:r>
      <w:r w:rsidR="00CE5DFD" w:rsidRPr="00B62D9D">
        <w:rPr>
          <w:rFonts w:ascii="Times New Roman" w:hAnsi="Times New Roman"/>
          <w:sz w:val="24"/>
          <w:szCs w:val="24"/>
          <w:lang w:val="ro-RO"/>
        </w:rPr>
        <w:t xml:space="preserve"> elemente, iar </w:t>
      </w:r>
      <w:r w:rsidRPr="00B62D9D">
        <w:rPr>
          <w:rFonts w:ascii="Times New Roman" w:hAnsi="Times New Roman"/>
          <w:sz w:val="24"/>
          <w:szCs w:val="24"/>
          <w:lang w:val="ro-RO"/>
        </w:rPr>
        <w:t>î</w:t>
      </w:r>
      <w:r w:rsidR="00EC7EDA" w:rsidRPr="00B62D9D">
        <w:rPr>
          <w:rFonts w:ascii="Times New Roman" w:hAnsi="Times New Roman"/>
          <w:sz w:val="24"/>
          <w:szCs w:val="24"/>
          <w:lang w:val="ro-RO"/>
        </w:rPr>
        <w:t xml:space="preserve">n 2020 au fost luate </w:t>
      </w:r>
      <w:r w:rsidRPr="00B62D9D">
        <w:rPr>
          <w:rFonts w:ascii="Times New Roman" w:hAnsi="Times New Roman"/>
          <w:sz w:val="24"/>
          <w:szCs w:val="24"/>
          <w:lang w:val="ro-RO"/>
        </w:rPr>
        <w:t>î</w:t>
      </w:r>
      <w:r w:rsidR="00EC7EDA" w:rsidRPr="00B62D9D">
        <w:rPr>
          <w:rFonts w:ascii="Times New Roman" w:hAnsi="Times New Roman"/>
          <w:sz w:val="24"/>
          <w:szCs w:val="24"/>
          <w:lang w:val="ro-RO"/>
        </w:rPr>
        <w:t xml:space="preserve">n considerare </w:t>
      </w:r>
      <w:r w:rsidRPr="00B62D9D">
        <w:rPr>
          <w:rFonts w:ascii="Times New Roman" w:hAnsi="Times New Roman"/>
          <w:sz w:val="24"/>
          <w:szCs w:val="24"/>
          <w:lang w:val="ro-RO"/>
        </w:rPr>
        <w:t>ș</w:t>
      </w:r>
      <w:r w:rsidR="00EC7EDA" w:rsidRPr="00B62D9D">
        <w:rPr>
          <w:rFonts w:ascii="Times New Roman" w:hAnsi="Times New Roman"/>
          <w:sz w:val="24"/>
          <w:szCs w:val="24"/>
          <w:lang w:val="ro-RO"/>
        </w:rPr>
        <w:t>i evaluate 83 elemente, dintre care 30 au r</w:t>
      </w:r>
      <w:r w:rsidR="008A3107" w:rsidRPr="00B62D9D">
        <w:rPr>
          <w:rFonts w:ascii="Times New Roman" w:hAnsi="Times New Roman"/>
          <w:sz w:val="24"/>
          <w:szCs w:val="24"/>
          <w:lang w:val="ro-RO"/>
        </w:rPr>
        <w:t>ă</w:t>
      </w:r>
      <w:r w:rsidR="00EC7EDA" w:rsidRPr="00B62D9D">
        <w:rPr>
          <w:rFonts w:ascii="Times New Roman" w:hAnsi="Times New Roman"/>
          <w:sz w:val="24"/>
          <w:szCs w:val="24"/>
          <w:lang w:val="ro-RO"/>
        </w:rPr>
        <w:t xml:space="preserve">mas pe lista de materii prime critice </w:t>
      </w:r>
      <w:r w:rsidR="00EC7EDA" w:rsidRPr="00B62D9D">
        <w:rPr>
          <w:rFonts w:ascii="Times New Roman" w:hAnsi="Times New Roman"/>
          <w:bCs/>
          <w:sz w:val="24"/>
          <w:szCs w:val="24"/>
          <w:lang w:val="ro-RO"/>
        </w:rPr>
        <w:t>esențiale pentru dezvoltarea U</w:t>
      </w:r>
      <w:r w:rsidRPr="00B62D9D">
        <w:rPr>
          <w:rFonts w:ascii="Times New Roman" w:hAnsi="Times New Roman"/>
          <w:bCs/>
          <w:sz w:val="24"/>
          <w:szCs w:val="24"/>
          <w:lang w:val="ro-RO"/>
        </w:rPr>
        <w:t>.</w:t>
      </w:r>
      <w:r w:rsidR="00EC7EDA" w:rsidRPr="00B62D9D">
        <w:rPr>
          <w:rFonts w:ascii="Times New Roman" w:hAnsi="Times New Roman"/>
          <w:bCs/>
          <w:sz w:val="24"/>
          <w:szCs w:val="24"/>
          <w:lang w:val="ro-RO"/>
        </w:rPr>
        <w:t>E</w:t>
      </w:r>
      <w:r w:rsidRPr="00B62D9D">
        <w:rPr>
          <w:rFonts w:ascii="Times New Roman" w:hAnsi="Times New Roman"/>
          <w:bCs/>
          <w:sz w:val="24"/>
          <w:szCs w:val="24"/>
          <w:lang w:val="ro-RO"/>
        </w:rPr>
        <w:t>.</w:t>
      </w:r>
      <w:r w:rsidR="008A3107" w:rsidRPr="00B62D9D">
        <w:rPr>
          <w:rFonts w:ascii="Times New Roman" w:hAnsi="Times New Roman"/>
          <w:bCs/>
          <w:sz w:val="24"/>
          <w:szCs w:val="24"/>
          <w:lang w:val="ro-RO"/>
        </w:rPr>
        <w:t>,</w:t>
      </w:r>
      <w:r w:rsidR="00EC7EDA" w:rsidRPr="00B62D9D">
        <w:rPr>
          <w:rFonts w:ascii="Times New Roman" w:hAnsi="Times New Roman"/>
          <w:bCs/>
          <w:sz w:val="24"/>
          <w:szCs w:val="24"/>
          <w:lang w:val="ro-RO"/>
        </w:rPr>
        <w:t xml:space="preserve"> deoarece</w:t>
      </w:r>
      <w:r w:rsidR="00EC7EDA" w:rsidRPr="00B62D9D">
        <w:rPr>
          <w:rFonts w:ascii="Times New Roman" w:hAnsi="Times New Roman"/>
          <w:bCs/>
          <w:lang w:val="ro-RO"/>
        </w:rPr>
        <w:t xml:space="preserve"> </w:t>
      </w:r>
      <w:r w:rsidR="00EC7EDA" w:rsidRPr="00B62D9D">
        <w:rPr>
          <w:rFonts w:ascii="Times New Roman" w:hAnsi="Times New Roman"/>
          <w:bCs/>
          <w:sz w:val="24"/>
          <w:szCs w:val="24"/>
          <w:lang w:val="ro-RO"/>
        </w:rPr>
        <w:t>sunt expuse unui risc mai ridicat privind sursa de aprovizionare și exercită un impact mai important asupra economiei</w:t>
      </w:r>
      <w:r w:rsidRPr="00B62D9D">
        <w:rPr>
          <w:rFonts w:ascii="Times New Roman" w:hAnsi="Times New Roman"/>
          <w:bCs/>
          <w:sz w:val="24"/>
          <w:szCs w:val="24"/>
          <w:lang w:val="ro-RO"/>
        </w:rPr>
        <w:t>,</w:t>
      </w:r>
      <w:r w:rsidR="00EC7EDA" w:rsidRPr="00B62D9D">
        <w:rPr>
          <w:rFonts w:ascii="Times New Roman" w:hAnsi="Times New Roman"/>
          <w:bCs/>
          <w:sz w:val="24"/>
          <w:szCs w:val="24"/>
          <w:lang w:val="ro-RO"/>
        </w:rPr>
        <w:t xml:space="preserve"> comparativ cu majoritatea celorlalte materii prime.</w:t>
      </w:r>
    </w:p>
    <w:p w14:paraId="0A29DE02" w14:textId="1E63879F" w:rsidR="00EC7EDA" w:rsidRPr="00B62D9D" w:rsidRDefault="00F1470A" w:rsidP="00B15BC6">
      <w:pPr>
        <w:spacing w:after="0" w:line="276" w:lineRule="auto"/>
        <w:jc w:val="both"/>
        <w:rPr>
          <w:rFonts w:ascii="Times New Roman" w:hAnsi="Times New Roman"/>
          <w:bCs/>
          <w:sz w:val="24"/>
          <w:szCs w:val="24"/>
          <w:lang w:val="ro-RO"/>
        </w:rPr>
      </w:pPr>
      <w:r w:rsidRPr="00B62D9D">
        <w:rPr>
          <w:rFonts w:ascii="Times New Roman" w:hAnsi="Times New Roman"/>
          <w:b/>
          <w:sz w:val="24"/>
          <w:szCs w:val="24"/>
          <w:lang w:val="ro-RO"/>
        </w:rPr>
        <w:t>Î</w:t>
      </w:r>
      <w:r w:rsidR="00EC7EDA" w:rsidRPr="00B62D9D">
        <w:rPr>
          <w:rFonts w:ascii="Times New Roman" w:hAnsi="Times New Roman"/>
          <w:b/>
          <w:sz w:val="24"/>
          <w:szCs w:val="24"/>
          <w:lang w:val="ro-RO"/>
        </w:rPr>
        <w:t xml:space="preserve">n </w:t>
      </w:r>
      <w:r w:rsidR="009E4431" w:rsidRPr="00B62D9D">
        <w:rPr>
          <w:rFonts w:ascii="Times New Roman" w:hAnsi="Times New Roman"/>
          <w:b/>
          <w:sz w:val="24"/>
          <w:szCs w:val="24"/>
          <w:lang w:val="ro-RO"/>
        </w:rPr>
        <w:t xml:space="preserve">anul </w:t>
      </w:r>
      <w:r w:rsidR="00EC7EDA" w:rsidRPr="00B62D9D">
        <w:rPr>
          <w:rFonts w:ascii="Times New Roman" w:hAnsi="Times New Roman"/>
          <w:b/>
          <w:sz w:val="24"/>
          <w:szCs w:val="24"/>
          <w:lang w:val="ro-RO"/>
        </w:rPr>
        <w:t>2020</w:t>
      </w:r>
      <w:r w:rsidR="00EC7EDA" w:rsidRPr="00B62D9D">
        <w:rPr>
          <w:rStyle w:val="FootnoteReference"/>
          <w:rFonts w:ascii="Times New Roman" w:hAnsi="Times New Roman"/>
          <w:bCs/>
          <w:sz w:val="24"/>
          <w:szCs w:val="24"/>
          <w:lang w:val="ro-RO"/>
        </w:rPr>
        <w:footnoteReference w:id="33"/>
      </w:r>
      <w:r w:rsidR="00EC7EDA" w:rsidRPr="00B62D9D">
        <w:rPr>
          <w:rFonts w:ascii="Times New Roman" w:hAnsi="Times New Roman"/>
          <w:bCs/>
          <w:sz w:val="24"/>
          <w:szCs w:val="24"/>
          <w:lang w:val="ro-RO"/>
        </w:rPr>
        <w:t xml:space="preserve"> </w:t>
      </w:r>
      <w:r w:rsidR="00EC7EDA" w:rsidRPr="00B62D9D">
        <w:rPr>
          <w:rFonts w:ascii="Times New Roman" w:hAnsi="Times New Roman"/>
          <w:b/>
          <w:sz w:val="24"/>
          <w:szCs w:val="24"/>
          <w:lang w:val="ro-RO"/>
        </w:rPr>
        <w:t>lista a fost extins</w:t>
      </w:r>
      <w:r w:rsidRPr="00B62D9D">
        <w:rPr>
          <w:rFonts w:ascii="Times New Roman" w:hAnsi="Times New Roman"/>
          <w:b/>
          <w:sz w:val="24"/>
          <w:szCs w:val="24"/>
          <w:lang w:val="ro-RO"/>
        </w:rPr>
        <w:t>ă</w:t>
      </w:r>
      <w:r w:rsidR="00EC7EDA" w:rsidRPr="00B62D9D">
        <w:rPr>
          <w:rFonts w:ascii="Times New Roman" w:hAnsi="Times New Roman"/>
          <w:b/>
          <w:sz w:val="24"/>
          <w:szCs w:val="24"/>
          <w:lang w:val="ro-RO"/>
        </w:rPr>
        <w:t xml:space="preserve">, </w:t>
      </w:r>
      <w:r w:rsidR="00EC7EDA" w:rsidRPr="00B62D9D">
        <w:rPr>
          <w:rFonts w:ascii="Times New Roman" w:hAnsi="Times New Roman"/>
          <w:bCs/>
          <w:sz w:val="24"/>
          <w:szCs w:val="24"/>
          <w:lang w:val="ro-RO"/>
        </w:rPr>
        <w:t>astfel:</w:t>
      </w:r>
    </w:p>
    <w:tbl>
      <w:tblPr>
        <w:tblW w:w="10340" w:type="dxa"/>
        <w:tblBorders>
          <w:top w:val="single" w:sz="6" w:space="0" w:color="A2A9B1"/>
          <w:left w:val="single" w:sz="6" w:space="0" w:color="A2A9B1"/>
          <w:bottom w:val="single" w:sz="6" w:space="0" w:color="A2A9B1"/>
          <w:right w:val="single" w:sz="6" w:space="0" w:color="A2A9B1"/>
        </w:tblBorders>
        <w:shd w:val="clear" w:color="auto" w:fill="F8F9FA"/>
        <w:tblCellMar>
          <w:top w:w="15" w:type="dxa"/>
          <w:left w:w="15" w:type="dxa"/>
          <w:bottom w:w="15" w:type="dxa"/>
          <w:right w:w="15" w:type="dxa"/>
        </w:tblCellMar>
        <w:tblLook w:val="04A0" w:firstRow="1" w:lastRow="0" w:firstColumn="1" w:lastColumn="0" w:noHBand="0" w:noVBand="1"/>
      </w:tblPr>
      <w:tblGrid>
        <w:gridCol w:w="2585"/>
        <w:gridCol w:w="2585"/>
        <w:gridCol w:w="2585"/>
        <w:gridCol w:w="2585"/>
      </w:tblGrid>
      <w:tr w:rsidR="00B62D9D" w:rsidRPr="00B62D9D" w14:paraId="405FB7D1" w14:textId="77777777" w:rsidTr="00B15BC6">
        <w:trPr>
          <w:trHeight w:val="135"/>
          <w:tblHeader/>
        </w:trPr>
        <w:tc>
          <w:tcPr>
            <w:tcW w:w="2585" w:type="dxa"/>
            <w:tcBorders>
              <w:top w:val="single" w:sz="6" w:space="0" w:color="A2A9B1"/>
              <w:left w:val="single" w:sz="6" w:space="0" w:color="A2A9B1"/>
              <w:bottom w:val="single" w:sz="6" w:space="0" w:color="A2A9B1"/>
              <w:right w:val="single" w:sz="6" w:space="0" w:color="A2A9B1"/>
            </w:tcBorders>
            <w:shd w:val="clear" w:color="auto" w:fill="C6D9F1" w:themeFill="text2" w:themeFillTint="33"/>
            <w:tcMar>
              <w:top w:w="48" w:type="dxa"/>
              <w:left w:w="14" w:type="dxa"/>
              <w:bottom w:w="48" w:type="dxa"/>
              <w:right w:w="14" w:type="dxa"/>
            </w:tcMar>
            <w:vAlign w:val="center"/>
            <w:hideMark/>
          </w:tcPr>
          <w:p w14:paraId="5ECAF69B" w14:textId="77777777" w:rsidR="00EE2BD2" w:rsidRPr="00B62D9D" w:rsidRDefault="00EE2BD2" w:rsidP="00612F9B">
            <w:pPr>
              <w:spacing w:after="0" w:line="240" w:lineRule="auto"/>
              <w:jc w:val="center"/>
              <w:rPr>
                <w:rFonts w:ascii="Times New Roman" w:eastAsia="Times New Roman" w:hAnsi="Times New Roman"/>
                <w:sz w:val="24"/>
                <w:szCs w:val="24"/>
                <w:lang w:val="ro-RO" w:eastAsia="en-GB"/>
              </w:rPr>
            </w:pPr>
            <w:r w:rsidRPr="00B62D9D">
              <w:rPr>
                <w:rFonts w:ascii="Times New Roman" w:eastAsia="Times New Roman" w:hAnsi="Times New Roman"/>
                <w:sz w:val="24"/>
                <w:szCs w:val="24"/>
                <w:lang w:val="ro-RO" w:eastAsia="en-GB"/>
              </w:rPr>
              <w:t>2011 (14)</w:t>
            </w:r>
          </w:p>
        </w:tc>
        <w:tc>
          <w:tcPr>
            <w:tcW w:w="2585" w:type="dxa"/>
            <w:tcBorders>
              <w:top w:val="single" w:sz="6" w:space="0" w:color="A2A9B1"/>
              <w:left w:val="single" w:sz="6" w:space="0" w:color="A2A9B1"/>
              <w:bottom w:val="single" w:sz="6" w:space="0" w:color="A2A9B1"/>
              <w:right w:val="single" w:sz="6" w:space="0" w:color="A2A9B1"/>
            </w:tcBorders>
            <w:shd w:val="clear" w:color="auto" w:fill="C6D9F1" w:themeFill="text2" w:themeFillTint="33"/>
            <w:tcMar>
              <w:top w:w="48" w:type="dxa"/>
              <w:left w:w="14" w:type="dxa"/>
              <w:bottom w:w="48" w:type="dxa"/>
              <w:right w:w="14" w:type="dxa"/>
            </w:tcMar>
            <w:vAlign w:val="center"/>
            <w:hideMark/>
          </w:tcPr>
          <w:p w14:paraId="2B6392BF" w14:textId="77777777" w:rsidR="00EE2BD2" w:rsidRPr="00B62D9D" w:rsidRDefault="00EE2BD2" w:rsidP="00612F9B">
            <w:pPr>
              <w:tabs>
                <w:tab w:val="left" w:pos="659"/>
              </w:tabs>
              <w:spacing w:after="0" w:line="240" w:lineRule="auto"/>
              <w:jc w:val="center"/>
              <w:rPr>
                <w:rFonts w:ascii="Times New Roman" w:eastAsia="Times New Roman" w:hAnsi="Times New Roman"/>
                <w:sz w:val="24"/>
                <w:szCs w:val="24"/>
                <w:lang w:val="ro-RO" w:eastAsia="en-GB"/>
              </w:rPr>
            </w:pPr>
            <w:r w:rsidRPr="00B62D9D">
              <w:rPr>
                <w:rFonts w:ascii="Times New Roman" w:eastAsia="Times New Roman" w:hAnsi="Times New Roman"/>
                <w:sz w:val="24"/>
                <w:szCs w:val="24"/>
                <w:lang w:val="ro-RO" w:eastAsia="en-GB"/>
              </w:rPr>
              <w:t>2014 (20)</w:t>
            </w:r>
          </w:p>
        </w:tc>
        <w:tc>
          <w:tcPr>
            <w:tcW w:w="2585" w:type="dxa"/>
            <w:tcBorders>
              <w:top w:val="single" w:sz="6" w:space="0" w:color="A2A9B1"/>
              <w:left w:val="single" w:sz="6" w:space="0" w:color="A2A9B1"/>
              <w:bottom w:val="single" w:sz="6" w:space="0" w:color="A2A9B1"/>
              <w:right w:val="single" w:sz="6" w:space="0" w:color="A2A9B1"/>
            </w:tcBorders>
            <w:shd w:val="clear" w:color="auto" w:fill="C6D9F1" w:themeFill="text2" w:themeFillTint="33"/>
            <w:tcMar>
              <w:left w:w="14" w:type="dxa"/>
              <w:right w:w="14" w:type="dxa"/>
            </w:tcMar>
            <w:vAlign w:val="center"/>
          </w:tcPr>
          <w:p w14:paraId="260160B0" w14:textId="77777777" w:rsidR="00EE2BD2" w:rsidRPr="00B62D9D" w:rsidRDefault="00EE2BD2" w:rsidP="00612F9B">
            <w:pPr>
              <w:spacing w:after="0" w:line="240" w:lineRule="auto"/>
              <w:jc w:val="center"/>
              <w:rPr>
                <w:rFonts w:ascii="Times New Roman" w:eastAsia="Times New Roman" w:hAnsi="Times New Roman"/>
                <w:sz w:val="24"/>
                <w:szCs w:val="24"/>
                <w:lang w:val="ro-RO" w:eastAsia="en-GB"/>
              </w:rPr>
            </w:pPr>
            <w:r w:rsidRPr="00B62D9D">
              <w:rPr>
                <w:rFonts w:ascii="Times New Roman" w:eastAsia="Times New Roman" w:hAnsi="Times New Roman"/>
                <w:sz w:val="24"/>
                <w:szCs w:val="24"/>
                <w:lang w:val="ro-RO" w:eastAsia="en-GB"/>
              </w:rPr>
              <w:t>2017 (27)</w:t>
            </w:r>
          </w:p>
        </w:tc>
        <w:tc>
          <w:tcPr>
            <w:tcW w:w="2585" w:type="dxa"/>
            <w:tcBorders>
              <w:top w:val="single" w:sz="6" w:space="0" w:color="A2A9B1"/>
              <w:left w:val="single" w:sz="6" w:space="0" w:color="A2A9B1"/>
              <w:bottom w:val="single" w:sz="6" w:space="0" w:color="A2A9B1"/>
              <w:right w:val="single" w:sz="6" w:space="0" w:color="A2A9B1"/>
            </w:tcBorders>
            <w:shd w:val="clear" w:color="auto" w:fill="C6D9F1" w:themeFill="text2" w:themeFillTint="33"/>
            <w:tcMar>
              <w:top w:w="48" w:type="dxa"/>
              <w:left w:w="14" w:type="dxa"/>
              <w:bottom w:w="48" w:type="dxa"/>
              <w:right w:w="14" w:type="dxa"/>
            </w:tcMar>
            <w:vAlign w:val="center"/>
            <w:hideMark/>
          </w:tcPr>
          <w:p w14:paraId="1DE6F55D" w14:textId="77777777" w:rsidR="00EE2BD2" w:rsidRPr="00B62D9D" w:rsidRDefault="00EE2BD2" w:rsidP="00612F9B">
            <w:pPr>
              <w:spacing w:after="0" w:line="240" w:lineRule="auto"/>
              <w:jc w:val="center"/>
              <w:rPr>
                <w:rFonts w:ascii="Times New Roman" w:eastAsia="Times New Roman" w:hAnsi="Times New Roman"/>
                <w:sz w:val="24"/>
                <w:szCs w:val="24"/>
                <w:lang w:val="ro-RO" w:eastAsia="en-GB"/>
              </w:rPr>
            </w:pPr>
            <w:r w:rsidRPr="00B62D9D">
              <w:rPr>
                <w:rFonts w:ascii="Times New Roman" w:eastAsia="Times New Roman" w:hAnsi="Times New Roman"/>
                <w:sz w:val="24"/>
                <w:szCs w:val="24"/>
                <w:lang w:val="ro-RO" w:eastAsia="en-GB"/>
              </w:rPr>
              <w:t>2020 (31)</w:t>
            </w:r>
          </w:p>
        </w:tc>
      </w:tr>
      <w:tr w:rsidR="00B62D9D" w:rsidRPr="00B62D9D" w14:paraId="2B54719D" w14:textId="77777777" w:rsidTr="00B15BC6">
        <w:trPr>
          <w:trHeight w:val="81"/>
        </w:trPr>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331BAE42"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16" w:tooltip="Antimoniu" w:history="1">
              <w:r w:rsidR="00EE2BD2" w:rsidRPr="00B62D9D">
                <w:rPr>
                  <w:rFonts w:ascii="Times New Roman" w:eastAsia="Times New Roman" w:hAnsi="Times New Roman"/>
                  <w:sz w:val="20"/>
                  <w:szCs w:val="20"/>
                  <w:lang w:val="ro-RO" w:eastAsia="en-GB"/>
                </w:rPr>
                <w:t>Antimoniu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47F8F1F1"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17" w:tooltip="Antimoniu" w:history="1">
              <w:r w:rsidR="00EE2BD2" w:rsidRPr="00B62D9D">
                <w:rPr>
                  <w:rFonts w:ascii="Times New Roman" w:eastAsia="Times New Roman" w:hAnsi="Times New Roman"/>
                  <w:sz w:val="20"/>
                  <w:szCs w:val="20"/>
                  <w:lang w:val="ro-RO" w:eastAsia="en-GB"/>
                </w:rPr>
                <w:t>Antimoniu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34668DD5"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18" w:tooltip="Antimoniu" w:history="1">
              <w:r w:rsidR="00EE2BD2" w:rsidRPr="00B62D9D">
                <w:rPr>
                  <w:rFonts w:ascii="Times New Roman" w:eastAsia="Times New Roman" w:hAnsi="Times New Roman"/>
                  <w:sz w:val="20"/>
                  <w:szCs w:val="20"/>
                  <w:lang w:val="ro-RO" w:eastAsia="en-GB"/>
                </w:rPr>
                <w:t>Antimoniu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5D5BF1B4"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19" w:tooltip="Antimoniu" w:history="1">
              <w:r w:rsidR="00EE2BD2" w:rsidRPr="00B62D9D">
                <w:rPr>
                  <w:rFonts w:ascii="Times New Roman" w:eastAsia="Times New Roman" w:hAnsi="Times New Roman"/>
                  <w:sz w:val="20"/>
                  <w:szCs w:val="20"/>
                  <w:lang w:val="ro-RO" w:eastAsia="en-GB"/>
                </w:rPr>
                <w:t>Antimoniu</w:t>
              </w:r>
            </w:hyperlink>
          </w:p>
        </w:tc>
      </w:tr>
      <w:tr w:rsidR="00B62D9D" w:rsidRPr="00B62D9D" w14:paraId="70EB01EB" w14:textId="77777777" w:rsidTr="00B15BC6">
        <w:trPr>
          <w:trHeight w:val="18"/>
        </w:trPr>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61976B1A" w14:textId="350DB8E5"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08F4A0D6" w14:textId="2D7D2553"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2BCAE3CC"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20" w:tooltip="Barită" w:history="1">
              <w:r w:rsidR="00EE2BD2" w:rsidRPr="00B62D9D">
                <w:rPr>
                  <w:rFonts w:ascii="Times New Roman" w:eastAsia="Times New Roman" w:hAnsi="Times New Roman"/>
                  <w:sz w:val="20"/>
                  <w:szCs w:val="20"/>
                  <w:lang w:val="ro-RO" w:eastAsia="en-GB"/>
                </w:rPr>
                <w:t>Barită</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2191C97A"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21" w:tooltip="Barită" w:history="1">
              <w:r w:rsidR="00EE2BD2" w:rsidRPr="00B62D9D">
                <w:rPr>
                  <w:rFonts w:ascii="Times New Roman" w:eastAsia="Times New Roman" w:hAnsi="Times New Roman"/>
                  <w:sz w:val="20"/>
                  <w:szCs w:val="20"/>
                  <w:lang w:val="ro-RO" w:eastAsia="en-GB"/>
                </w:rPr>
                <w:t>Barită</w:t>
              </w:r>
            </w:hyperlink>
          </w:p>
        </w:tc>
      </w:tr>
      <w:tr w:rsidR="00B62D9D" w:rsidRPr="00B62D9D" w14:paraId="16E5D9FB" w14:textId="77777777" w:rsidTr="00B15BC6">
        <w:trPr>
          <w:trHeight w:val="18"/>
        </w:trPr>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02B581D8"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22" w:tooltip="Beriliu" w:history="1">
              <w:r w:rsidR="00EE2BD2" w:rsidRPr="00B62D9D">
                <w:rPr>
                  <w:rFonts w:ascii="Times New Roman" w:eastAsia="Times New Roman" w:hAnsi="Times New Roman"/>
                  <w:sz w:val="20"/>
                  <w:szCs w:val="20"/>
                  <w:lang w:val="ro-RO" w:eastAsia="en-GB"/>
                </w:rPr>
                <w:t>Beriliu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0842FD7C"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23" w:tooltip="Beriliu" w:history="1">
              <w:r w:rsidR="00EE2BD2" w:rsidRPr="00B62D9D">
                <w:rPr>
                  <w:rFonts w:ascii="Times New Roman" w:eastAsia="Times New Roman" w:hAnsi="Times New Roman"/>
                  <w:sz w:val="20"/>
                  <w:szCs w:val="20"/>
                  <w:lang w:val="ro-RO" w:eastAsia="en-GB"/>
                </w:rPr>
                <w:t>Beriliu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0D033281"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24" w:tooltip="Beriliu" w:history="1">
              <w:r w:rsidR="00EE2BD2" w:rsidRPr="00B62D9D">
                <w:rPr>
                  <w:rFonts w:ascii="Times New Roman" w:eastAsia="Times New Roman" w:hAnsi="Times New Roman"/>
                  <w:sz w:val="20"/>
                  <w:szCs w:val="20"/>
                  <w:lang w:val="ro-RO" w:eastAsia="en-GB"/>
                </w:rPr>
                <w:t>Beriliu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4EB528AA"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25" w:tooltip="Beriliu" w:history="1">
              <w:r w:rsidR="00EE2BD2" w:rsidRPr="00B62D9D">
                <w:rPr>
                  <w:rFonts w:ascii="Times New Roman" w:eastAsia="Times New Roman" w:hAnsi="Times New Roman"/>
                  <w:sz w:val="20"/>
                  <w:szCs w:val="20"/>
                  <w:lang w:val="ro-RO" w:eastAsia="en-GB"/>
                </w:rPr>
                <w:t>Beriliu</w:t>
              </w:r>
            </w:hyperlink>
          </w:p>
        </w:tc>
      </w:tr>
      <w:tr w:rsidR="00B62D9D" w:rsidRPr="00B62D9D" w14:paraId="1B9B51B9"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0AE82510" w14:textId="6A7AF790"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06E2971B" w14:textId="6BEE9BBB"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3DCB9471"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26" w:tooltip="Bismut" w:history="1">
              <w:r w:rsidR="00EE2BD2" w:rsidRPr="00B62D9D">
                <w:rPr>
                  <w:rFonts w:ascii="Times New Roman" w:eastAsia="Times New Roman" w:hAnsi="Times New Roman"/>
                  <w:sz w:val="20"/>
                  <w:szCs w:val="20"/>
                  <w:lang w:val="ro-RO" w:eastAsia="en-GB"/>
                </w:rPr>
                <w:t>Bismut</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460A7E47"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27" w:tooltip="Bismut" w:history="1">
              <w:r w:rsidR="00EE2BD2" w:rsidRPr="00B62D9D">
                <w:rPr>
                  <w:rFonts w:ascii="Times New Roman" w:eastAsia="Times New Roman" w:hAnsi="Times New Roman"/>
                  <w:sz w:val="20"/>
                  <w:szCs w:val="20"/>
                  <w:lang w:val="ro-RO" w:eastAsia="en-GB"/>
                </w:rPr>
                <w:t>Bismut</w:t>
              </w:r>
            </w:hyperlink>
          </w:p>
        </w:tc>
      </w:tr>
      <w:tr w:rsidR="00B62D9D" w:rsidRPr="00B62D9D" w14:paraId="36F9AC78"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309AD736" w14:textId="0A784F5E"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3F3F0484"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28" w:tooltip="Borat" w:history="1">
              <w:r w:rsidR="00EE2BD2" w:rsidRPr="00B62D9D">
                <w:rPr>
                  <w:rFonts w:ascii="Times New Roman" w:eastAsia="Times New Roman" w:hAnsi="Times New Roman"/>
                  <w:sz w:val="20"/>
                  <w:szCs w:val="20"/>
                  <w:lang w:val="ro-RO" w:eastAsia="en-GB"/>
                </w:rPr>
                <w:t>Borat</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6F9D03E2"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29" w:tooltip="Borat" w:history="1">
              <w:r w:rsidR="00EE2BD2" w:rsidRPr="00B62D9D">
                <w:rPr>
                  <w:rFonts w:ascii="Times New Roman" w:eastAsia="Times New Roman" w:hAnsi="Times New Roman"/>
                  <w:sz w:val="20"/>
                  <w:szCs w:val="20"/>
                  <w:lang w:val="ro-RO" w:eastAsia="en-GB"/>
                </w:rPr>
                <w:t>Borat</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75AADD53"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30" w:tooltip="Borat" w:history="1">
              <w:r w:rsidR="00EE2BD2" w:rsidRPr="00B62D9D">
                <w:rPr>
                  <w:rFonts w:ascii="Times New Roman" w:eastAsia="Times New Roman" w:hAnsi="Times New Roman"/>
                  <w:sz w:val="20"/>
                  <w:szCs w:val="20"/>
                  <w:lang w:val="ro-RO" w:eastAsia="en-GB"/>
                </w:rPr>
                <w:t>Borat</w:t>
              </w:r>
            </w:hyperlink>
          </w:p>
        </w:tc>
      </w:tr>
      <w:tr w:rsidR="00B62D9D" w:rsidRPr="00B62D9D" w14:paraId="1F7145B7"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235A400D" w14:textId="44898CE2"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5857FF00"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31" w:tooltip="Crom" w:history="1">
              <w:r w:rsidR="00EE2BD2" w:rsidRPr="00B62D9D">
                <w:rPr>
                  <w:rFonts w:ascii="Times New Roman" w:eastAsia="Times New Roman" w:hAnsi="Times New Roman"/>
                  <w:sz w:val="20"/>
                  <w:szCs w:val="20"/>
                  <w:lang w:val="ro-RO" w:eastAsia="en-GB"/>
                </w:rPr>
                <w:t>Crom</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42DE7964" w14:textId="20B6C9AB"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6BE3DBB9" w14:textId="6CF57C84"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r>
      <w:tr w:rsidR="00B62D9D" w:rsidRPr="00B62D9D" w14:paraId="630688F2"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578C3A8C"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32" w:tooltip="Cobalt" w:history="1">
              <w:r w:rsidR="00EE2BD2" w:rsidRPr="00B62D9D">
                <w:rPr>
                  <w:rFonts w:ascii="Times New Roman" w:eastAsia="Times New Roman" w:hAnsi="Times New Roman"/>
                  <w:sz w:val="20"/>
                  <w:szCs w:val="20"/>
                  <w:lang w:val="ro-RO" w:eastAsia="en-GB"/>
                </w:rPr>
                <w:t>Cobalt</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39AEE81F"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33" w:tooltip="Cobalt" w:history="1">
              <w:r w:rsidR="00EE2BD2" w:rsidRPr="00B62D9D">
                <w:rPr>
                  <w:rFonts w:ascii="Times New Roman" w:eastAsia="Times New Roman" w:hAnsi="Times New Roman"/>
                  <w:sz w:val="20"/>
                  <w:szCs w:val="20"/>
                  <w:lang w:val="ro-RO" w:eastAsia="en-GB"/>
                </w:rPr>
                <w:t>Cobalt</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060BD03F"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34" w:tooltip="Cobalt" w:history="1">
              <w:r w:rsidR="00EE2BD2" w:rsidRPr="00B62D9D">
                <w:rPr>
                  <w:rFonts w:ascii="Times New Roman" w:eastAsia="Times New Roman" w:hAnsi="Times New Roman"/>
                  <w:sz w:val="20"/>
                  <w:szCs w:val="20"/>
                  <w:lang w:val="ro-RO" w:eastAsia="en-GB"/>
                </w:rPr>
                <w:t>Cobalt</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0E40B258"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35" w:tooltip="Cobalt" w:history="1">
              <w:r w:rsidR="00EE2BD2" w:rsidRPr="00B62D9D">
                <w:rPr>
                  <w:rFonts w:ascii="Times New Roman" w:eastAsia="Times New Roman" w:hAnsi="Times New Roman"/>
                  <w:sz w:val="20"/>
                  <w:szCs w:val="20"/>
                  <w:lang w:val="ro-RO" w:eastAsia="en-GB"/>
                </w:rPr>
                <w:t>Cobalt</w:t>
              </w:r>
            </w:hyperlink>
          </w:p>
        </w:tc>
      </w:tr>
      <w:tr w:rsidR="00B62D9D" w:rsidRPr="00B62D9D" w14:paraId="77D0F127"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0CC0A7D9" w14:textId="3BD948C6"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55F3F3F1"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36" w:tooltip="Coca-Cola (cărbune)" w:history="1">
              <w:r w:rsidR="00EE2BD2" w:rsidRPr="00B62D9D">
                <w:rPr>
                  <w:rFonts w:ascii="Times New Roman" w:eastAsia="Times New Roman" w:hAnsi="Times New Roman"/>
                  <w:sz w:val="20"/>
                  <w:szCs w:val="20"/>
                  <w:lang w:val="ro-RO" w:eastAsia="en-GB"/>
                </w:rPr>
                <w:t>Cărbune cocsificabil</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0AE242AA"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37" w:tooltip="Coca-Cola (cărbune)" w:history="1">
              <w:r w:rsidR="00EE2BD2" w:rsidRPr="00B62D9D">
                <w:rPr>
                  <w:rFonts w:ascii="Times New Roman" w:eastAsia="Times New Roman" w:hAnsi="Times New Roman"/>
                  <w:sz w:val="20"/>
                  <w:szCs w:val="20"/>
                  <w:lang w:val="ro-RO" w:eastAsia="en-GB"/>
                </w:rPr>
                <w:t>Cărbune cocsificabil</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25242CA1"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38" w:tooltip="Coca-Cola (cărbune)" w:history="1">
              <w:r w:rsidR="00EE2BD2" w:rsidRPr="00B62D9D">
                <w:rPr>
                  <w:rFonts w:ascii="Times New Roman" w:eastAsia="Times New Roman" w:hAnsi="Times New Roman"/>
                  <w:sz w:val="20"/>
                  <w:szCs w:val="20"/>
                  <w:lang w:val="ro-RO" w:eastAsia="en-GB"/>
                </w:rPr>
                <w:t>Cărbune cocsificabil</w:t>
              </w:r>
            </w:hyperlink>
          </w:p>
        </w:tc>
      </w:tr>
      <w:tr w:rsidR="00B62D9D" w:rsidRPr="00B62D9D" w14:paraId="7F89F86D"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25C06F1D"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39" w:tooltip="Fluorit" w:history="1">
              <w:r w:rsidR="00EE2BD2" w:rsidRPr="00B62D9D">
                <w:rPr>
                  <w:rFonts w:ascii="Times New Roman" w:eastAsia="Times New Roman" w:hAnsi="Times New Roman"/>
                  <w:sz w:val="20"/>
                  <w:szCs w:val="20"/>
                  <w:lang w:val="ro-RO" w:eastAsia="en-GB"/>
                </w:rPr>
                <w:t>Fluorit</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62736E72"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40" w:tooltip="Fluorit" w:history="1">
              <w:r w:rsidR="00EE2BD2" w:rsidRPr="00B62D9D">
                <w:rPr>
                  <w:rFonts w:ascii="Times New Roman" w:eastAsia="Times New Roman" w:hAnsi="Times New Roman"/>
                  <w:sz w:val="20"/>
                  <w:szCs w:val="20"/>
                  <w:lang w:val="ro-RO" w:eastAsia="en-GB"/>
                </w:rPr>
                <w:t>Fluorit</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0160ED20"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41" w:tooltip="Fluorit" w:history="1">
              <w:r w:rsidR="00EE2BD2" w:rsidRPr="00B62D9D">
                <w:rPr>
                  <w:rFonts w:ascii="Times New Roman" w:eastAsia="Times New Roman" w:hAnsi="Times New Roman"/>
                  <w:sz w:val="20"/>
                  <w:szCs w:val="20"/>
                  <w:lang w:val="ro-RO" w:eastAsia="en-GB"/>
                </w:rPr>
                <w:t>Fluorit</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7E7592B4"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42" w:tooltip="Fluorit" w:history="1">
              <w:r w:rsidR="00EE2BD2" w:rsidRPr="00B62D9D">
                <w:rPr>
                  <w:rFonts w:ascii="Times New Roman" w:eastAsia="Times New Roman" w:hAnsi="Times New Roman"/>
                  <w:sz w:val="20"/>
                  <w:szCs w:val="20"/>
                  <w:lang w:val="ro-RO" w:eastAsia="en-GB"/>
                </w:rPr>
                <w:t>Fluorit</w:t>
              </w:r>
            </w:hyperlink>
          </w:p>
        </w:tc>
      </w:tr>
      <w:tr w:rsidR="00B62D9D" w:rsidRPr="00B62D9D" w14:paraId="1EE44096"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6B0C6EB2"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43" w:tooltip="Galiu" w:history="1">
              <w:r w:rsidR="00EE2BD2" w:rsidRPr="00B62D9D">
                <w:rPr>
                  <w:rFonts w:ascii="Times New Roman" w:eastAsia="Times New Roman" w:hAnsi="Times New Roman"/>
                  <w:sz w:val="20"/>
                  <w:szCs w:val="20"/>
                  <w:lang w:val="ro-RO" w:eastAsia="en-GB"/>
                </w:rPr>
                <w:t>Galiu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56FFA1AB"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44" w:tooltip="Galiu" w:history="1">
              <w:r w:rsidR="00EE2BD2" w:rsidRPr="00B62D9D">
                <w:rPr>
                  <w:rFonts w:ascii="Times New Roman" w:eastAsia="Times New Roman" w:hAnsi="Times New Roman"/>
                  <w:sz w:val="20"/>
                  <w:szCs w:val="20"/>
                  <w:lang w:val="ro-RO" w:eastAsia="en-GB"/>
                </w:rPr>
                <w:t>Galiu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27E9F277"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45" w:tooltip="Galiu" w:history="1">
              <w:r w:rsidR="00EE2BD2" w:rsidRPr="00B62D9D">
                <w:rPr>
                  <w:rFonts w:ascii="Times New Roman" w:eastAsia="Times New Roman" w:hAnsi="Times New Roman"/>
                  <w:sz w:val="20"/>
                  <w:szCs w:val="20"/>
                  <w:lang w:val="ro-RO" w:eastAsia="en-GB"/>
                </w:rPr>
                <w:t>Galiu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550794CC"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46" w:tooltip="Galiu" w:history="1">
              <w:r w:rsidR="00EE2BD2" w:rsidRPr="00B62D9D">
                <w:rPr>
                  <w:rFonts w:ascii="Times New Roman" w:eastAsia="Times New Roman" w:hAnsi="Times New Roman"/>
                  <w:sz w:val="20"/>
                  <w:szCs w:val="20"/>
                  <w:lang w:val="ro-RO" w:eastAsia="en-GB"/>
                </w:rPr>
                <w:t>Galiu</w:t>
              </w:r>
            </w:hyperlink>
          </w:p>
        </w:tc>
      </w:tr>
      <w:tr w:rsidR="00B62D9D" w:rsidRPr="00B62D9D" w14:paraId="1CAAD247"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358E723D" w14:textId="6813BC22"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34C16D65" w14:textId="19C9A6E1"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7B8E905B"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47" w:tooltip="Radier natural" w:history="1">
              <w:r w:rsidR="00EE2BD2" w:rsidRPr="00B62D9D">
                <w:rPr>
                  <w:rFonts w:ascii="Times New Roman" w:eastAsia="Times New Roman" w:hAnsi="Times New Roman"/>
                  <w:sz w:val="20"/>
                  <w:szCs w:val="20"/>
                  <w:lang w:val="ro-RO" w:eastAsia="en-GB"/>
                </w:rPr>
                <w:t>Radier natural</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2744FD01"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48" w:tooltip="Radier natural" w:history="1">
              <w:r w:rsidR="00EE2BD2" w:rsidRPr="00B62D9D">
                <w:rPr>
                  <w:rFonts w:ascii="Times New Roman" w:eastAsia="Times New Roman" w:hAnsi="Times New Roman"/>
                  <w:sz w:val="20"/>
                  <w:szCs w:val="20"/>
                  <w:lang w:val="ro-RO" w:eastAsia="en-GB"/>
                </w:rPr>
                <w:t>Radier natural</w:t>
              </w:r>
            </w:hyperlink>
          </w:p>
        </w:tc>
      </w:tr>
      <w:tr w:rsidR="00B62D9D" w:rsidRPr="00B62D9D" w14:paraId="15F410C7"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6051A922"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49" w:tooltip="Germaniu" w:history="1">
              <w:r w:rsidR="00EE2BD2" w:rsidRPr="00B62D9D">
                <w:rPr>
                  <w:rFonts w:ascii="Times New Roman" w:eastAsia="Times New Roman" w:hAnsi="Times New Roman"/>
                  <w:sz w:val="20"/>
                  <w:szCs w:val="20"/>
                  <w:lang w:val="ro-RO" w:eastAsia="en-GB"/>
                </w:rPr>
                <w:t>Germaniu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37D27829"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50" w:tooltip="Germaniu" w:history="1">
              <w:r w:rsidR="00EE2BD2" w:rsidRPr="00B62D9D">
                <w:rPr>
                  <w:rFonts w:ascii="Times New Roman" w:eastAsia="Times New Roman" w:hAnsi="Times New Roman"/>
                  <w:sz w:val="20"/>
                  <w:szCs w:val="20"/>
                  <w:lang w:val="ro-RO" w:eastAsia="en-GB"/>
                </w:rPr>
                <w:t>Germaniu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20588B92"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51" w:tooltip="Germaniu" w:history="1">
              <w:r w:rsidR="00EE2BD2" w:rsidRPr="00B62D9D">
                <w:rPr>
                  <w:rFonts w:ascii="Times New Roman" w:eastAsia="Times New Roman" w:hAnsi="Times New Roman"/>
                  <w:sz w:val="20"/>
                  <w:szCs w:val="20"/>
                  <w:lang w:val="ro-RO" w:eastAsia="en-GB"/>
                </w:rPr>
                <w:t>Germaniu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7FEF2F3C"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52" w:tooltip="Germaniu" w:history="1">
              <w:r w:rsidR="00EE2BD2" w:rsidRPr="00B62D9D">
                <w:rPr>
                  <w:rFonts w:ascii="Times New Roman" w:eastAsia="Times New Roman" w:hAnsi="Times New Roman"/>
                  <w:sz w:val="20"/>
                  <w:szCs w:val="20"/>
                  <w:lang w:val="ro-RO" w:eastAsia="en-GB"/>
                </w:rPr>
                <w:t>Germaniu</w:t>
              </w:r>
            </w:hyperlink>
          </w:p>
        </w:tc>
      </w:tr>
      <w:tr w:rsidR="00B62D9D" w:rsidRPr="00B62D9D" w14:paraId="2198E94A"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4F345F0F"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53" w:tooltip="Grafit" w:history="1">
              <w:r w:rsidR="00EE2BD2" w:rsidRPr="00B62D9D">
                <w:rPr>
                  <w:rFonts w:ascii="Times New Roman" w:eastAsia="Times New Roman" w:hAnsi="Times New Roman"/>
                  <w:sz w:val="20"/>
                  <w:szCs w:val="20"/>
                  <w:lang w:val="ro-RO" w:eastAsia="en-GB"/>
                </w:rPr>
                <w:t>Grafit</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272FA834"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54" w:tooltip="Grafit" w:history="1">
              <w:r w:rsidR="00EE2BD2" w:rsidRPr="00B62D9D">
                <w:rPr>
                  <w:rFonts w:ascii="Times New Roman" w:eastAsia="Times New Roman" w:hAnsi="Times New Roman"/>
                  <w:sz w:val="20"/>
                  <w:szCs w:val="20"/>
                  <w:lang w:val="ro-RO" w:eastAsia="en-GB"/>
                </w:rPr>
                <w:t>Grafit</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6A549FFD"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55" w:tooltip="Grafit" w:history="1">
              <w:r w:rsidR="00EE2BD2" w:rsidRPr="00B62D9D">
                <w:rPr>
                  <w:rFonts w:ascii="Times New Roman" w:eastAsia="Times New Roman" w:hAnsi="Times New Roman"/>
                  <w:sz w:val="20"/>
                  <w:szCs w:val="20"/>
                  <w:lang w:val="ro-RO" w:eastAsia="en-GB"/>
                </w:rPr>
                <w:t>Grafit</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4B8AA997"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56" w:tooltip="Grafit" w:history="1">
              <w:r w:rsidR="00EE2BD2" w:rsidRPr="00B62D9D">
                <w:rPr>
                  <w:rFonts w:ascii="Times New Roman" w:eastAsia="Times New Roman" w:hAnsi="Times New Roman"/>
                  <w:sz w:val="20"/>
                  <w:szCs w:val="20"/>
                  <w:lang w:val="ro-RO" w:eastAsia="en-GB"/>
                </w:rPr>
                <w:t>Grafit</w:t>
              </w:r>
            </w:hyperlink>
          </w:p>
        </w:tc>
      </w:tr>
      <w:tr w:rsidR="00B62D9D" w:rsidRPr="00B62D9D" w14:paraId="2FB9B11E"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023A70C9" w14:textId="793721B2"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17058BA4" w14:textId="78734551"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4ACAC408"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57" w:tooltip="Hafniu" w:history="1">
              <w:r w:rsidR="00EE2BD2" w:rsidRPr="00B62D9D">
                <w:rPr>
                  <w:rFonts w:ascii="Times New Roman" w:eastAsia="Times New Roman" w:hAnsi="Times New Roman"/>
                  <w:sz w:val="20"/>
                  <w:szCs w:val="20"/>
                  <w:lang w:val="ro-RO" w:eastAsia="en-GB"/>
                </w:rPr>
                <w:t>Hafniu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5FCF5340"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58" w:tooltip="Hafniu" w:history="1">
              <w:r w:rsidR="00EE2BD2" w:rsidRPr="00B62D9D">
                <w:rPr>
                  <w:rFonts w:ascii="Times New Roman" w:eastAsia="Times New Roman" w:hAnsi="Times New Roman"/>
                  <w:sz w:val="20"/>
                  <w:szCs w:val="20"/>
                  <w:lang w:val="ro-RO" w:eastAsia="en-GB"/>
                </w:rPr>
                <w:t>Hafniu</w:t>
              </w:r>
            </w:hyperlink>
          </w:p>
        </w:tc>
      </w:tr>
      <w:tr w:rsidR="00B62D9D" w:rsidRPr="00B62D9D" w14:paraId="075E695A"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01CC90D6" w14:textId="5AEDB995"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1FDD196B" w14:textId="5314AAEA"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0024CFC8"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59" w:tooltip="Heliu" w:history="1">
              <w:r w:rsidR="00EE2BD2" w:rsidRPr="00B62D9D">
                <w:rPr>
                  <w:rFonts w:ascii="Times New Roman" w:eastAsia="Times New Roman" w:hAnsi="Times New Roman"/>
                  <w:sz w:val="20"/>
                  <w:szCs w:val="20"/>
                  <w:lang w:val="ro-RO" w:eastAsia="en-GB"/>
                </w:rPr>
                <w:t>Heliu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1F43CEBA"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60" w:tooltip="Heliu" w:history="1">
              <w:r w:rsidR="00EE2BD2" w:rsidRPr="00B62D9D">
                <w:rPr>
                  <w:rFonts w:ascii="Times New Roman" w:eastAsia="Times New Roman" w:hAnsi="Times New Roman"/>
                  <w:sz w:val="20"/>
                  <w:szCs w:val="20"/>
                  <w:lang w:val="ro-RO" w:eastAsia="en-GB"/>
                </w:rPr>
                <w:t>Heliu</w:t>
              </w:r>
            </w:hyperlink>
          </w:p>
        </w:tc>
      </w:tr>
      <w:tr w:rsidR="00B62D9D" w:rsidRPr="00B62D9D" w14:paraId="114A9797"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4BFC50E6"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61" w:tooltip="Indiu" w:history="1">
              <w:r w:rsidR="00EE2BD2" w:rsidRPr="00B62D9D">
                <w:rPr>
                  <w:rFonts w:ascii="Times New Roman" w:eastAsia="Times New Roman" w:hAnsi="Times New Roman"/>
                  <w:sz w:val="20"/>
                  <w:szCs w:val="20"/>
                  <w:lang w:val="ro-RO" w:eastAsia="en-GB"/>
                </w:rPr>
                <w:t>Indiu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29B87208"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62" w:tooltip="Indiu" w:history="1">
              <w:r w:rsidR="00EE2BD2" w:rsidRPr="00B62D9D">
                <w:rPr>
                  <w:rFonts w:ascii="Times New Roman" w:eastAsia="Times New Roman" w:hAnsi="Times New Roman"/>
                  <w:sz w:val="20"/>
                  <w:szCs w:val="20"/>
                  <w:lang w:val="ro-RO" w:eastAsia="en-GB"/>
                </w:rPr>
                <w:t>Indiu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23FB54A8"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63" w:tooltip="Indiu" w:history="1">
              <w:r w:rsidR="00EE2BD2" w:rsidRPr="00B62D9D">
                <w:rPr>
                  <w:rFonts w:ascii="Times New Roman" w:eastAsia="Times New Roman" w:hAnsi="Times New Roman"/>
                  <w:sz w:val="20"/>
                  <w:szCs w:val="20"/>
                  <w:lang w:val="ro-RO" w:eastAsia="en-GB"/>
                </w:rPr>
                <w:t>Indiu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7BEB69E6"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64" w:tooltip="Indiu" w:history="1">
              <w:r w:rsidR="00EE2BD2" w:rsidRPr="00B62D9D">
                <w:rPr>
                  <w:rFonts w:ascii="Times New Roman" w:eastAsia="Times New Roman" w:hAnsi="Times New Roman"/>
                  <w:sz w:val="20"/>
                  <w:szCs w:val="20"/>
                  <w:lang w:val="ro-RO" w:eastAsia="en-GB"/>
                </w:rPr>
                <w:t>Indiu</w:t>
              </w:r>
            </w:hyperlink>
          </w:p>
        </w:tc>
      </w:tr>
      <w:tr w:rsidR="00B62D9D" w:rsidRPr="00B62D9D" w14:paraId="5EA80694"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75A63938" w14:textId="0B813FA5"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04EE107C"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65" w:tooltip="Magnezit" w:history="1">
              <w:r w:rsidR="00EE2BD2" w:rsidRPr="00B62D9D">
                <w:rPr>
                  <w:rFonts w:ascii="Times New Roman" w:eastAsia="Times New Roman" w:hAnsi="Times New Roman"/>
                  <w:sz w:val="20"/>
                  <w:szCs w:val="20"/>
                  <w:lang w:val="ro-RO" w:eastAsia="en-GB"/>
                </w:rPr>
                <w:t>Magnezit</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3BFB1154" w14:textId="02AB6816"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29D4AAC5" w14:textId="04C4C333"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r>
      <w:tr w:rsidR="00B62D9D" w:rsidRPr="00B62D9D" w14:paraId="43801BAC" w14:textId="77777777" w:rsidTr="00B15BC6">
        <w:trPr>
          <w:trHeight w:val="225"/>
        </w:trPr>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6F1152C0"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66" w:tooltip="Magneziu" w:history="1">
              <w:r w:rsidR="00EE2BD2" w:rsidRPr="00B62D9D">
                <w:rPr>
                  <w:rFonts w:ascii="Times New Roman" w:eastAsia="Times New Roman" w:hAnsi="Times New Roman"/>
                  <w:sz w:val="20"/>
                  <w:szCs w:val="20"/>
                  <w:lang w:val="ro-RO" w:eastAsia="en-GB"/>
                </w:rPr>
                <w:t>Magneziu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06A07AAD"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67" w:tooltip="Magneziu" w:history="1">
              <w:r w:rsidR="00EE2BD2" w:rsidRPr="00B62D9D">
                <w:rPr>
                  <w:rFonts w:ascii="Times New Roman" w:eastAsia="Times New Roman" w:hAnsi="Times New Roman"/>
                  <w:sz w:val="20"/>
                  <w:szCs w:val="20"/>
                  <w:lang w:val="ro-RO" w:eastAsia="en-GB"/>
                </w:rPr>
                <w:t>Magneziu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558EFA1D"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68" w:tooltip="Magneziu" w:history="1">
              <w:r w:rsidR="00EE2BD2" w:rsidRPr="00B62D9D">
                <w:rPr>
                  <w:rFonts w:ascii="Times New Roman" w:eastAsia="Times New Roman" w:hAnsi="Times New Roman"/>
                  <w:sz w:val="20"/>
                  <w:szCs w:val="20"/>
                  <w:lang w:val="ro-RO" w:eastAsia="en-GB"/>
                </w:rPr>
                <w:t>Magneziu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691E1E5F"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69" w:tooltip="Magneziu" w:history="1">
              <w:r w:rsidR="00EE2BD2" w:rsidRPr="00B62D9D">
                <w:rPr>
                  <w:rFonts w:ascii="Times New Roman" w:eastAsia="Times New Roman" w:hAnsi="Times New Roman"/>
                  <w:sz w:val="20"/>
                  <w:szCs w:val="20"/>
                  <w:lang w:val="ro-RO" w:eastAsia="en-GB"/>
                </w:rPr>
                <w:t>Magneziu</w:t>
              </w:r>
            </w:hyperlink>
          </w:p>
        </w:tc>
      </w:tr>
      <w:tr w:rsidR="00B62D9D" w:rsidRPr="00B62D9D" w14:paraId="6E4FEB37"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24B26450"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70" w:tooltip="Niobiu" w:history="1">
              <w:r w:rsidR="00EE2BD2" w:rsidRPr="00B62D9D">
                <w:rPr>
                  <w:rFonts w:ascii="Times New Roman" w:eastAsia="Times New Roman" w:hAnsi="Times New Roman"/>
                  <w:sz w:val="20"/>
                  <w:szCs w:val="20"/>
                  <w:lang w:val="ro-RO" w:eastAsia="en-GB"/>
                </w:rPr>
                <w:t>Niobiu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6ABF07D5"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71" w:tooltip="Niobiu" w:history="1">
              <w:r w:rsidR="00EE2BD2" w:rsidRPr="00B62D9D">
                <w:rPr>
                  <w:rFonts w:ascii="Times New Roman" w:eastAsia="Times New Roman" w:hAnsi="Times New Roman"/>
                  <w:sz w:val="20"/>
                  <w:szCs w:val="20"/>
                  <w:lang w:val="ro-RO" w:eastAsia="en-GB"/>
                </w:rPr>
                <w:t>Niobiu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3D9C6E1D"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72" w:tooltip="Niobiu" w:history="1">
              <w:r w:rsidR="00EE2BD2" w:rsidRPr="00B62D9D">
                <w:rPr>
                  <w:rFonts w:ascii="Times New Roman" w:eastAsia="Times New Roman" w:hAnsi="Times New Roman"/>
                  <w:sz w:val="20"/>
                  <w:szCs w:val="20"/>
                  <w:lang w:val="ro-RO" w:eastAsia="en-GB"/>
                </w:rPr>
                <w:t>Niobiu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3539326A"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73" w:tooltip="Niobiu" w:history="1">
              <w:r w:rsidR="00EE2BD2" w:rsidRPr="00B62D9D">
                <w:rPr>
                  <w:rFonts w:ascii="Times New Roman" w:eastAsia="Times New Roman" w:hAnsi="Times New Roman"/>
                  <w:sz w:val="20"/>
                  <w:szCs w:val="20"/>
                  <w:lang w:val="ro-RO" w:eastAsia="en-GB"/>
                </w:rPr>
                <w:t>Niobiu</w:t>
              </w:r>
            </w:hyperlink>
          </w:p>
        </w:tc>
      </w:tr>
      <w:tr w:rsidR="00B62D9D" w:rsidRPr="00B62D9D" w14:paraId="393EDE85"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0AFF8D9A"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74" w:tooltip="Platinoid" w:history="1">
              <w:r w:rsidR="00EE2BD2" w:rsidRPr="00B62D9D">
                <w:rPr>
                  <w:rFonts w:ascii="Times New Roman" w:eastAsia="Times New Roman" w:hAnsi="Times New Roman"/>
                  <w:sz w:val="20"/>
                  <w:szCs w:val="20"/>
                  <w:lang w:val="ro-RO" w:eastAsia="en-GB"/>
                </w:rPr>
                <w:t>Platinoizi</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08E800B9"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75" w:tooltip="Platinoid" w:history="1">
              <w:r w:rsidR="00EE2BD2" w:rsidRPr="00B62D9D">
                <w:rPr>
                  <w:rFonts w:ascii="Times New Roman" w:eastAsia="Times New Roman" w:hAnsi="Times New Roman"/>
                  <w:sz w:val="20"/>
                  <w:szCs w:val="20"/>
                  <w:lang w:val="ro-RO" w:eastAsia="en-GB"/>
                </w:rPr>
                <w:t>Platinoizi</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47708064"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76" w:tooltip="Platinoid" w:history="1">
              <w:r w:rsidR="00EE2BD2" w:rsidRPr="00B62D9D">
                <w:rPr>
                  <w:rFonts w:ascii="Times New Roman" w:eastAsia="Times New Roman" w:hAnsi="Times New Roman"/>
                  <w:sz w:val="20"/>
                  <w:szCs w:val="20"/>
                  <w:lang w:val="ro-RO" w:eastAsia="en-GB"/>
                </w:rPr>
                <w:t>Platinoizi</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41FA453C"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77" w:tooltip="Platinoid" w:history="1">
              <w:r w:rsidR="00EE2BD2" w:rsidRPr="00B62D9D">
                <w:rPr>
                  <w:rFonts w:ascii="Times New Roman" w:eastAsia="Times New Roman" w:hAnsi="Times New Roman"/>
                  <w:sz w:val="20"/>
                  <w:szCs w:val="20"/>
                  <w:lang w:val="ro-RO" w:eastAsia="en-GB"/>
                </w:rPr>
                <w:t>Platinoizi</w:t>
              </w:r>
            </w:hyperlink>
          </w:p>
        </w:tc>
      </w:tr>
      <w:tr w:rsidR="00B62D9D" w:rsidRPr="00B62D9D" w14:paraId="634DBF89"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3BEB7859" w14:textId="15990247"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5374B49D"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78" w:tooltip="Fosforit" w:history="1">
              <w:r w:rsidR="00EE2BD2" w:rsidRPr="00B62D9D">
                <w:rPr>
                  <w:rFonts w:ascii="Times New Roman" w:eastAsia="Times New Roman" w:hAnsi="Times New Roman"/>
                  <w:sz w:val="20"/>
                  <w:szCs w:val="20"/>
                  <w:lang w:val="ro-RO" w:eastAsia="en-GB"/>
                </w:rPr>
                <w:t>Fosforit</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3F41D369"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79" w:tooltip="Fosforit" w:history="1">
              <w:r w:rsidR="00EE2BD2" w:rsidRPr="00B62D9D">
                <w:rPr>
                  <w:rFonts w:ascii="Times New Roman" w:eastAsia="Times New Roman" w:hAnsi="Times New Roman"/>
                  <w:sz w:val="20"/>
                  <w:szCs w:val="20"/>
                  <w:lang w:val="ro-RO" w:eastAsia="en-GB"/>
                </w:rPr>
                <w:t>Fosforit</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5B583DF5"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80" w:tooltip="Fosforit" w:history="1">
              <w:r w:rsidR="00EE2BD2" w:rsidRPr="00B62D9D">
                <w:rPr>
                  <w:rFonts w:ascii="Times New Roman" w:eastAsia="Times New Roman" w:hAnsi="Times New Roman"/>
                  <w:sz w:val="20"/>
                  <w:szCs w:val="20"/>
                  <w:lang w:val="ro-RO" w:eastAsia="en-GB"/>
                </w:rPr>
                <w:t>Fosforit</w:t>
              </w:r>
            </w:hyperlink>
          </w:p>
        </w:tc>
      </w:tr>
      <w:tr w:rsidR="00B62D9D" w:rsidRPr="00B62D9D" w14:paraId="07F77EDE"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38B9DB50" w14:textId="2CD1B5CB"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4D1F5F28" w14:textId="58255F9C"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47926C3B"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81" w:tooltip="Fosfor" w:history="1">
              <w:r w:rsidR="00EE2BD2" w:rsidRPr="00B62D9D">
                <w:rPr>
                  <w:rFonts w:ascii="Times New Roman" w:eastAsia="Times New Roman" w:hAnsi="Times New Roman"/>
                  <w:sz w:val="20"/>
                  <w:szCs w:val="20"/>
                  <w:lang w:val="ro-RO" w:eastAsia="en-GB"/>
                </w:rPr>
                <w:t>Fosfor</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574EE016"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82" w:tooltip="Fosfor" w:history="1">
              <w:r w:rsidR="00EE2BD2" w:rsidRPr="00B62D9D">
                <w:rPr>
                  <w:rFonts w:ascii="Times New Roman" w:eastAsia="Times New Roman" w:hAnsi="Times New Roman"/>
                  <w:sz w:val="20"/>
                  <w:szCs w:val="20"/>
                  <w:lang w:val="ro-RO" w:eastAsia="en-GB"/>
                </w:rPr>
                <w:t>Fosfor</w:t>
              </w:r>
            </w:hyperlink>
          </w:p>
        </w:tc>
      </w:tr>
      <w:tr w:rsidR="00B62D9D" w:rsidRPr="00B62D9D" w14:paraId="426AF90C" w14:textId="77777777" w:rsidTr="00B15BC6">
        <w:trPr>
          <w:trHeight w:val="108"/>
        </w:trPr>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3CCABA14" w14:textId="74D474FD"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48516A48" w14:textId="04380996"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76671DE6"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83" w:tooltip="Scandiu" w:history="1">
              <w:r w:rsidR="00EE2BD2" w:rsidRPr="00B62D9D">
                <w:rPr>
                  <w:rFonts w:ascii="Times New Roman" w:eastAsia="Times New Roman" w:hAnsi="Times New Roman"/>
                  <w:sz w:val="20"/>
                  <w:szCs w:val="20"/>
                  <w:lang w:val="ro-RO" w:eastAsia="en-GB"/>
                </w:rPr>
                <w:t>Scandiu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6CF30746"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84" w:tooltip="Scandiu" w:history="1">
              <w:r w:rsidR="00EE2BD2" w:rsidRPr="00B62D9D">
                <w:rPr>
                  <w:rFonts w:ascii="Times New Roman" w:eastAsia="Times New Roman" w:hAnsi="Times New Roman"/>
                  <w:sz w:val="20"/>
                  <w:szCs w:val="20"/>
                  <w:lang w:val="ro-RO" w:eastAsia="en-GB"/>
                </w:rPr>
                <w:t>Scandiu</w:t>
              </w:r>
            </w:hyperlink>
          </w:p>
        </w:tc>
      </w:tr>
      <w:tr w:rsidR="00B62D9D" w:rsidRPr="00B62D9D" w14:paraId="28707CD1"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1CE11B80" w14:textId="596AD106"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02E8C4B0" w14:textId="35C14F1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85" w:tooltip="Siliciu" w:history="1">
              <w:r w:rsidR="00EE2BD2" w:rsidRPr="00B62D9D">
                <w:rPr>
                  <w:rFonts w:ascii="Times New Roman" w:eastAsia="Times New Roman" w:hAnsi="Times New Roman"/>
                  <w:sz w:val="20"/>
                  <w:szCs w:val="20"/>
                  <w:lang w:val="ro-RO" w:eastAsia="en-GB"/>
                </w:rPr>
                <w:t>Siliciul</w:t>
              </w:r>
            </w:hyperlink>
            <w:r w:rsidR="003A0A80" w:rsidRPr="00B62D9D">
              <w:rPr>
                <w:rFonts w:ascii="Times New Roman" w:eastAsia="Times New Roman" w:hAnsi="Times New Roman"/>
                <w:sz w:val="20"/>
                <w:szCs w:val="20"/>
                <w:lang w:val="ro-RO" w:eastAsia="en-GB"/>
              </w:rPr>
              <w:t xml:space="preserve"> </w:t>
            </w:r>
            <w:hyperlink r:id="rId86" w:tooltip="Ajutor: Este nevoie de referință" w:history="1">
              <w:r w:rsidR="00EE2BD2" w:rsidRPr="00B62D9D">
                <w:rPr>
                  <w:rFonts w:ascii="Times New Roman" w:eastAsia="Times New Roman" w:hAnsi="Times New Roman"/>
                  <w:sz w:val="20"/>
                  <w:szCs w:val="20"/>
                  <w:vertAlign w:val="superscript"/>
                  <w:lang w:val="ro-RO" w:eastAsia="en-GB"/>
                </w:rPr>
                <w:t>[ref. necesar]</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36CE367B" w14:textId="4E8C97E1"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r w:rsidRPr="00B62D9D">
              <w:rPr>
                <w:rFonts w:ascii="Times New Roman" w:eastAsia="Times New Roman" w:hAnsi="Times New Roman"/>
                <w:sz w:val="20"/>
                <w:szCs w:val="20"/>
                <w:lang w:val="ro-RO" w:eastAsia="en-GB"/>
              </w:rPr>
              <w:t>Siliciul</w:t>
            </w:r>
            <w:r w:rsidR="003A0A80" w:rsidRPr="00B62D9D">
              <w:rPr>
                <w:rFonts w:ascii="Times New Roman" w:eastAsia="Times New Roman" w:hAnsi="Times New Roman"/>
                <w:sz w:val="20"/>
                <w:szCs w:val="20"/>
                <w:vertAlign w:val="superscript"/>
                <w:lang w:val="ro-RO" w:eastAsia="en-GB"/>
              </w:rPr>
              <w:t xml:space="preserve"> </w:t>
            </w:r>
            <w:hyperlink r:id="rId87" w:tooltip="Ajutor: Este nevoie de referință" w:history="1">
              <w:r w:rsidRPr="00B62D9D">
                <w:rPr>
                  <w:rFonts w:ascii="Times New Roman" w:eastAsia="Times New Roman" w:hAnsi="Times New Roman"/>
                  <w:sz w:val="20"/>
                  <w:szCs w:val="20"/>
                  <w:vertAlign w:val="superscript"/>
                  <w:lang w:val="ro-RO" w:eastAsia="en-GB"/>
                </w:rPr>
                <w:t>[ref. necesar]</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200CDC69" w14:textId="36EF2385"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88" w:tooltip="Siliciu" w:history="1">
              <w:r w:rsidR="00EE2BD2" w:rsidRPr="00B62D9D">
                <w:rPr>
                  <w:rFonts w:ascii="Times New Roman" w:eastAsia="Times New Roman" w:hAnsi="Times New Roman"/>
                  <w:sz w:val="20"/>
                  <w:szCs w:val="20"/>
                  <w:lang w:val="ro-RO" w:eastAsia="en-GB"/>
                </w:rPr>
                <w:t>Siliciul</w:t>
              </w:r>
            </w:hyperlink>
            <w:r w:rsidR="003A0A80" w:rsidRPr="00B62D9D">
              <w:rPr>
                <w:rFonts w:ascii="Times New Roman" w:eastAsia="Times New Roman" w:hAnsi="Times New Roman"/>
                <w:sz w:val="20"/>
                <w:szCs w:val="20"/>
                <w:lang w:val="ro-RO" w:eastAsia="en-GB"/>
              </w:rPr>
              <w:t xml:space="preserve"> </w:t>
            </w:r>
            <w:hyperlink r:id="rId89" w:tooltip="Ajutor: Este nevoie de referință" w:history="1">
              <w:r w:rsidR="00EE2BD2" w:rsidRPr="00B62D9D">
                <w:rPr>
                  <w:rFonts w:ascii="Times New Roman" w:eastAsia="Times New Roman" w:hAnsi="Times New Roman"/>
                  <w:sz w:val="20"/>
                  <w:szCs w:val="20"/>
                  <w:vertAlign w:val="superscript"/>
                  <w:lang w:val="ro-RO" w:eastAsia="en-GB"/>
                </w:rPr>
                <w:t>[ref. necesar]</w:t>
              </w:r>
            </w:hyperlink>
          </w:p>
        </w:tc>
      </w:tr>
      <w:tr w:rsidR="00B62D9D" w:rsidRPr="00B62D9D" w14:paraId="3EB152C2"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7E711B24"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90" w:tooltip="Tantal (chimie)" w:history="1">
              <w:r w:rsidR="00EE2BD2" w:rsidRPr="00B62D9D">
                <w:rPr>
                  <w:rFonts w:ascii="Times New Roman" w:eastAsia="Times New Roman" w:hAnsi="Times New Roman"/>
                  <w:sz w:val="20"/>
                  <w:szCs w:val="20"/>
                  <w:lang w:val="ro-RO" w:eastAsia="en-GB"/>
                </w:rPr>
                <w:t>Tantal</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542B1D47" w14:textId="6CF6AE60"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150F0789"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91" w:tooltip="Tantal (chimie)" w:history="1">
              <w:r w:rsidR="00EE2BD2" w:rsidRPr="00B62D9D">
                <w:rPr>
                  <w:rFonts w:ascii="Times New Roman" w:eastAsia="Times New Roman" w:hAnsi="Times New Roman"/>
                  <w:sz w:val="20"/>
                  <w:szCs w:val="20"/>
                  <w:lang w:val="ro-RO" w:eastAsia="en-GB"/>
                </w:rPr>
                <w:t>Tantal</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7CA0C4F8"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92" w:tooltip="Tantal (chimie)" w:history="1">
              <w:r w:rsidR="00EE2BD2" w:rsidRPr="00B62D9D">
                <w:rPr>
                  <w:rFonts w:ascii="Times New Roman" w:eastAsia="Times New Roman" w:hAnsi="Times New Roman"/>
                  <w:sz w:val="20"/>
                  <w:szCs w:val="20"/>
                  <w:lang w:val="ro-RO" w:eastAsia="en-GB"/>
                </w:rPr>
                <w:t>Tantal</w:t>
              </w:r>
            </w:hyperlink>
          </w:p>
        </w:tc>
      </w:tr>
      <w:tr w:rsidR="00B62D9D" w:rsidRPr="00B62D9D" w14:paraId="0594C026" w14:textId="77777777" w:rsidTr="00B15BC6">
        <w:tc>
          <w:tcPr>
            <w:tcW w:w="2585" w:type="dxa"/>
            <w:vMerge w:val="restart"/>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33C0AF46" w14:textId="675F3B43"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93" w:tooltip="Pamant rar" w:history="1">
              <w:r w:rsidR="00EE2BD2" w:rsidRPr="00B62D9D">
                <w:rPr>
                  <w:rFonts w:ascii="Times New Roman" w:eastAsia="Times New Roman" w:hAnsi="Times New Roman"/>
                  <w:sz w:val="20"/>
                  <w:szCs w:val="20"/>
                  <w:lang w:val="ro-RO" w:eastAsia="en-GB"/>
                </w:rPr>
                <w:t>P</w:t>
              </w:r>
              <w:r w:rsidR="003A2CAB" w:rsidRPr="00B62D9D">
                <w:rPr>
                  <w:rFonts w:ascii="Times New Roman" w:eastAsia="Times New Roman" w:hAnsi="Times New Roman"/>
                  <w:sz w:val="20"/>
                  <w:szCs w:val="20"/>
                  <w:lang w:val="ro-RO" w:eastAsia="en-GB"/>
                </w:rPr>
                <w:t>ă</w:t>
              </w:r>
              <w:r w:rsidR="00EE2BD2" w:rsidRPr="00B62D9D">
                <w:rPr>
                  <w:rFonts w:ascii="Times New Roman" w:eastAsia="Times New Roman" w:hAnsi="Times New Roman"/>
                  <w:sz w:val="20"/>
                  <w:szCs w:val="20"/>
                  <w:lang w:val="ro-RO" w:eastAsia="en-GB"/>
                </w:rPr>
                <w:t>m</w:t>
              </w:r>
              <w:r w:rsidR="003A2CAB" w:rsidRPr="00B62D9D">
                <w:rPr>
                  <w:rFonts w:ascii="Times New Roman" w:eastAsia="Times New Roman" w:hAnsi="Times New Roman"/>
                  <w:sz w:val="20"/>
                  <w:szCs w:val="20"/>
                  <w:lang w:val="ro-RO" w:eastAsia="en-GB"/>
                </w:rPr>
                <w:t>â</w:t>
              </w:r>
              <w:r w:rsidR="00EE2BD2" w:rsidRPr="00B62D9D">
                <w:rPr>
                  <w:rFonts w:ascii="Times New Roman" w:eastAsia="Times New Roman" w:hAnsi="Times New Roman"/>
                  <w:sz w:val="20"/>
                  <w:szCs w:val="20"/>
                  <w:lang w:val="ro-RO" w:eastAsia="en-GB"/>
                </w:rPr>
                <w:t>nt rar</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0210DF42"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94" w:tooltip="Pamant rar" w:history="1">
              <w:r w:rsidR="00EE2BD2" w:rsidRPr="00B62D9D">
                <w:rPr>
                  <w:rFonts w:ascii="Times New Roman" w:eastAsia="Times New Roman" w:hAnsi="Times New Roman"/>
                  <w:sz w:val="20"/>
                  <w:szCs w:val="20"/>
                  <w:lang w:val="ro-RO" w:eastAsia="en-GB"/>
                </w:rPr>
                <w:t>Pământuri rare ușoare</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5C519DBF"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95" w:tooltip="Pamant rar" w:history="1">
              <w:r w:rsidR="00EE2BD2" w:rsidRPr="00B62D9D">
                <w:rPr>
                  <w:rFonts w:ascii="Times New Roman" w:eastAsia="Times New Roman" w:hAnsi="Times New Roman"/>
                  <w:sz w:val="20"/>
                  <w:szCs w:val="20"/>
                  <w:lang w:val="ro-RO" w:eastAsia="en-GB"/>
                </w:rPr>
                <w:t>Pământuri rare ușoare</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421DA020"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96" w:tooltip="Pamant rar" w:history="1">
              <w:r w:rsidR="00EE2BD2" w:rsidRPr="00B62D9D">
                <w:rPr>
                  <w:rFonts w:ascii="Times New Roman" w:eastAsia="Times New Roman" w:hAnsi="Times New Roman"/>
                  <w:sz w:val="20"/>
                  <w:szCs w:val="20"/>
                  <w:lang w:val="ro-RO" w:eastAsia="en-GB"/>
                </w:rPr>
                <w:t>Pământuri rare ușoare</w:t>
              </w:r>
            </w:hyperlink>
          </w:p>
        </w:tc>
      </w:tr>
      <w:tr w:rsidR="00B62D9D" w:rsidRPr="00B62D9D" w14:paraId="229F99D1" w14:textId="77777777" w:rsidTr="00B15BC6">
        <w:tc>
          <w:tcPr>
            <w:tcW w:w="2585" w:type="dxa"/>
            <w:vMerge/>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hideMark/>
          </w:tcPr>
          <w:p w14:paraId="369C2116" w14:textId="77777777"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1EAE1413"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97" w:tooltip="Pamant rar" w:history="1">
              <w:r w:rsidR="00EE2BD2" w:rsidRPr="00B62D9D">
                <w:rPr>
                  <w:rFonts w:ascii="Times New Roman" w:eastAsia="Times New Roman" w:hAnsi="Times New Roman"/>
                  <w:sz w:val="20"/>
                  <w:szCs w:val="20"/>
                  <w:lang w:val="ro-RO" w:eastAsia="en-GB"/>
                </w:rPr>
                <w:t>Pământuri rare grele</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1744D088"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98" w:tooltip="Pamant rar" w:history="1">
              <w:r w:rsidR="00EE2BD2" w:rsidRPr="00B62D9D">
                <w:rPr>
                  <w:rFonts w:ascii="Times New Roman" w:eastAsia="Times New Roman" w:hAnsi="Times New Roman"/>
                  <w:sz w:val="20"/>
                  <w:szCs w:val="20"/>
                  <w:lang w:val="ro-RO" w:eastAsia="en-GB"/>
                </w:rPr>
                <w:t>Pământuri rare grele</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4600AAA7"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99" w:tooltip="Pamant rar" w:history="1">
              <w:r w:rsidR="00EE2BD2" w:rsidRPr="00B62D9D">
                <w:rPr>
                  <w:rFonts w:ascii="Times New Roman" w:eastAsia="Times New Roman" w:hAnsi="Times New Roman"/>
                  <w:sz w:val="20"/>
                  <w:szCs w:val="20"/>
                  <w:lang w:val="ro-RO" w:eastAsia="en-GB"/>
                </w:rPr>
                <w:t>Pământuri rare grele</w:t>
              </w:r>
            </w:hyperlink>
          </w:p>
        </w:tc>
      </w:tr>
      <w:tr w:rsidR="00B62D9D" w:rsidRPr="00B62D9D" w14:paraId="4E828E35" w14:textId="77777777" w:rsidTr="00B15BC6">
        <w:trPr>
          <w:trHeight w:val="18"/>
        </w:trPr>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5FDCB5E6"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100" w:tooltip="Tungsten" w:history="1">
              <w:r w:rsidR="00EE2BD2" w:rsidRPr="00B62D9D">
                <w:rPr>
                  <w:rFonts w:ascii="Times New Roman" w:eastAsia="Times New Roman" w:hAnsi="Times New Roman"/>
                  <w:sz w:val="20"/>
                  <w:szCs w:val="20"/>
                  <w:lang w:val="ro-RO" w:eastAsia="en-GB"/>
                </w:rPr>
                <w:t>Tungsten</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313B23A1"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101" w:tooltip="Tungsten" w:history="1">
              <w:r w:rsidR="00EE2BD2" w:rsidRPr="00B62D9D">
                <w:rPr>
                  <w:rFonts w:ascii="Times New Roman" w:eastAsia="Times New Roman" w:hAnsi="Times New Roman"/>
                  <w:sz w:val="20"/>
                  <w:szCs w:val="20"/>
                  <w:lang w:val="ro-RO" w:eastAsia="en-GB"/>
                </w:rPr>
                <w:t>Tungsten</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44D2A09E"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102" w:tooltip="Tungsten" w:history="1">
              <w:r w:rsidR="00EE2BD2" w:rsidRPr="00B62D9D">
                <w:rPr>
                  <w:rFonts w:ascii="Times New Roman" w:eastAsia="Times New Roman" w:hAnsi="Times New Roman"/>
                  <w:sz w:val="20"/>
                  <w:szCs w:val="20"/>
                  <w:lang w:val="ro-RO" w:eastAsia="en-GB"/>
                </w:rPr>
                <w:t>Tungsten</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5F68B207"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103" w:tooltip="Tungsten" w:history="1">
              <w:r w:rsidR="00EE2BD2" w:rsidRPr="00B62D9D">
                <w:rPr>
                  <w:rFonts w:ascii="Times New Roman" w:eastAsia="Times New Roman" w:hAnsi="Times New Roman"/>
                  <w:sz w:val="20"/>
                  <w:szCs w:val="20"/>
                  <w:lang w:val="ro-RO" w:eastAsia="en-GB"/>
                </w:rPr>
                <w:t>Tungsten</w:t>
              </w:r>
            </w:hyperlink>
          </w:p>
        </w:tc>
      </w:tr>
      <w:tr w:rsidR="00B62D9D" w:rsidRPr="00B62D9D" w14:paraId="4103119B"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01967507" w14:textId="4B716CE1"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041444FE" w14:textId="6FA01FF3" w:rsidR="00EE2BD2" w:rsidRPr="00B62D9D" w:rsidRDefault="00EE2BD2" w:rsidP="00612F9B">
            <w:pPr>
              <w:spacing w:after="0" w:line="240" w:lineRule="auto"/>
              <w:ind w:firstLine="699"/>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18A787A3"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104" w:tooltip="Vanadiu" w:history="1">
              <w:r w:rsidR="00EE2BD2" w:rsidRPr="00B62D9D">
                <w:rPr>
                  <w:rFonts w:ascii="Times New Roman" w:eastAsia="Times New Roman" w:hAnsi="Times New Roman"/>
                  <w:sz w:val="20"/>
                  <w:szCs w:val="20"/>
                  <w:lang w:val="ro-RO" w:eastAsia="en-GB"/>
                </w:rPr>
                <w:t>Vanadiu</w:t>
              </w:r>
            </w:hyperlink>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hideMark/>
          </w:tcPr>
          <w:p w14:paraId="6E0B4280" w14:textId="77777777" w:rsidR="00EE2BD2" w:rsidRPr="00B62D9D" w:rsidRDefault="00000000" w:rsidP="00612F9B">
            <w:pPr>
              <w:spacing w:after="0" w:line="240" w:lineRule="auto"/>
              <w:ind w:firstLine="611"/>
              <w:rPr>
                <w:rFonts w:ascii="Times New Roman" w:eastAsia="Times New Roman" w:hAnsi="Times New Roman"/>
                <w:sz w:val="20"/>
                <w:szCs w:val="20"/>
                <w:lang w:val="ro-RO" w:eastAsia="en-GB"/>
              </w:rPr>
            </w:pPr>
            <w:hyperlink r:id="rId105" w:tooltip="Vanadiu" w:history="1">
              <w:r w:rsidR="00EE2BD2" w:rsidRPr="00B62D9D">
                <w:rPr>
                  <w:rFonts w:ascii="Times New Roman" w:eastAsia="Times New Roman" w:hAnsi="Times New Roman"/>
                  <w:sz w:val="20"/>
                  <w:szCs w:val="20"/>
                  <w:lang w:val="ro-RO" w:eastAsia="en-GB"/>
                </w:rPr>
                <w:t>Vanadiu</w:t>
              </w:r>
            </w:hyperlink>
          </w:p>
        </w:tc>
      </w:tr>
      <w:tr w:rsidR="00B62D9D" w:rsidRPr="00B62D9D" w14:paraId="120AF995"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2DC742F3" w14:textId="77777777"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50601D5F" w14:textId="77777777" w:rsidR="00EE2BD2" w:rsidRPr="00B62D9D" w:rsidRDefault="00EE2BD2" w:rsidP="00612F9B">
            <w:pPr>
              <w:spacing w:after="0" w:line="240" w:lineRule="auto"/>
              <w:ind w:firstLine="699"/>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1253AF17" w14:textId="77777777" w:rsidR="00EE2BD2" w:rsidRPr="00B62D9D" w:rsidRDefault="00EE2BD2" w:rsidP="00612F9B">
            <w:pPr>
              <w:spacing w:after="0" w:line="240" w:lineRule="auto"/>
              <w:ind w:firstLine="699"/>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2F70B636" w14:textId="71E5FC92"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r w:rsidRPr="00B62D9D">
              <w:rPr>
                <w:rFonts w:ascii="Times New Roman" w:eastAsia="Times New Roman" w:hAnsi="Times New Roman"/>
                <w:sz w:val="20"/>
                <w:szCs w:val="20"/>
                <w:lang w:val="ro-RO" w:eastAsia="en-GB"/>
              </w:rPr>
              <w:t>Bauxit</w:t>
            </w:r>
            <w:r w:rsidR="0084300F" w:rsidRPr="00B62D9D">
              <w:rPr>
                <w:rFonts w:ascii="Times New Roman" w:eastAsia="Times New Roman" w:hAnsi="Times New Roman"/>
                <w:sz w:val="20"/>
                <w:szCs w:val="20"/>
                <w:lang w:val="ro-RO" w:eastAsia="en-GB"/>
              </w:rPr>
              <w:t>ă</w:t>
            </w:r>
          </w:p>
        </w:tc>
      </w:tr>
      <w:tr w:rsidR="00B62D9D" w:rsidRPr="00B62D9D" w14:paraId="52D4DFA4"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4A1572F0" w14:textId="77777777"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33E748AA" w14:textId="77777777" w:rsidR="00EE2BD2" w:rsidRPr="00B62D9D" w:rsidRDefault="00EE2BD2" w:rsidP="00612F9B">
            <w:pPr>
              <w:spacing w:after="0" w:line="240" w:lineRule="auto"/>
              <w:ind w:firstLine="699"/>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4ADB75AD" w14:textId="77777777" w:rsidR="00EE2BD2" w:rsidRPr="00B62D9D" w:rsidRDefault="00EE2BD2" w:rsidP="00612F9B">
            <w:pPr>
              <w:spacing w:after="0" w:line="240" w:lineRule="auto"/>
              <w:ind w:firstLine="699"/>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603E5878" w14:textId="77777777"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r w:rsidRPr="00B62D9D">
              <w:rPr>
                <w:rFonts w:ascii="Times New Roman" w:eastAsia="Times New Roman" w:hAnsi="Times New Roman"/>
                <w:sz w:val="20"/>
                <w:szCs w:val="20"/>
                <w:lang w:val="ro-RO" w:eastAsia="en-GB"/>
              </w:rPr>
              <w:t>Litiu</w:t>
            </w:r>
          </w:p>
        </w:tc>
      </w:tr>
      <w:tr w:rsidR="00B62D9D" w:rsidRPr="00B62D9D" w14:paraId="5CBF2B08" w14:textId="77777777" w:rsidTr="00B15BC6">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4B946D92" w14:textId="77777777"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183C4F76" w14:textId="77777777" w:rsidR="00EE2BD2" w:rsidRPr="00B62D9D" w:rsidRDefault="00EE2BD2" w:rsidP="00612F9B">
            <w:pPr>
              <w:spacing w:after="0" w:line="240" w:lineRule="auto"/>
              <w:ind w:firstLine="699"/>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5CC1180A" w14:textId="77777777" w:rsidR="00EE2BD2" w:rsidRPr="00B62D9D" w:rsidRDefault="00EE2BD2" w:rsidP="00612F9B">
            <w:pPr>
              <w:spacing w:after="0" w:line="240" w:lineRule="auto"/>
              <w:ind w:firstLine="699"/>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76C41DFB" w14:textId="77777777"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r w:rsidRPr="00B62D9D">
              <w:rPr>
                <w:rFonts w:ascii="Times New Roman" w:eastAsia="Times New Roman" w:hAnsi="Times New Roman"/>
                <w:sz w:val="20"/>
                <w:szCs w:val="20"/>
                <w:lang w:val="ro-RO" w:eastAsia="en-GB"/>
              </w:rPr>
              <w:t>Titan</w:t>
            </w:r>
          </w:p>
        </w:tc>
      </w:tr>
      <w:tr w:rsidR="00B62D9D" w:rsidRPr="00B62D9D" w14:paraId="64323E60" w14:textId="77777777" w:rsidTr="00B15BC6">
        <w:trPr>
          <w:trHeight w:val="162"/>
        </w:trPr>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2CE2ADB2" w14:textId="77777777"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0F2E4CB3" w14:textId="77777777" w:rsidR="00EE2BD2" w:rsidRPr="00B62D9D" w:rsidRDefault="00EE2BD2" w:rsidP="00612F9B">
            <w:pPr>
              <w:spacing w:after="0" w:line="240" w:lineRule="auto"/>
              <w:ind w:firstLine="699"/>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left w:w="14" w:type="dxa"/>
              <w:right w:w="14" w:type="dxa"/>
            </w:tcMar>
            <w:vAlign w:val="center"/>
          </w:tcPr>
          <w:p w14:paraId="7E4129FE" w14:textId="77777777" w:rsidR="00EE2BD2" w:rsidRPr="00B62D9D" w:rsidRDefault="00EE2BD2" w:rsidP="00612F9B">
            <w:pPr>
              <w:spacing w:after="0" w:line="240" w:lineRule="auto"/>
              <w:ind w:firstLine="699"/>
              <w:rPr>
                <w:rFonts w:ascii="Times New Roman" w:eastAsia="Times New Roman" w:hAnsi="Times New Roman"/>
                <w:sz w:val="20"/>
                <w:szCs w:val="20"/>
                <w:lang w:val="ro-RO" w:eastAsia="en-GB"/>
              </w:rPr>
            </w:pPr>
          </w:p>
        </w:tc>
        <w:tc>
          <w:tcPr>
            <w:tcW w:w="2585" w:type="dxa"/>
            <w:tcBorders>
              <w:top w:val="single" w:sz="6" w:space="0" w:color="A2A9B1"/>
              <w:left w:val="single" w:sz="6" w:space="0" w:color="A2A9B1"/>
              <w:bottom w:val="single" w:sz="6" w:space="0" w:color="A2A9B1"/>
              <w:right w:val="single" w:sz="6" w:space="0" w:color="A2A9B1"/>
            </w:tcBorders>
            <w:shd w:val="clear" w:color="auto" w:fill="auto"/>
            <w:tcMar>
              <w:top w:w="48" w:type="dxa"/>
              <w:left w:w="14" w:type="dxa"/>
              <w:bottom w:w="48" w:type="dxa"/>
              <w:right w:w="14" w:type="dxa"/>
            </w:tcMar>
            <w:vAlign w:val="center"/>
          </w:tcPr>
          <w:p w14:paraId="24F4F39B" w14:textId="5B6A033A" w:rsidR="00EE2BD2" w:rsidRPr="00B62D9D" w:rsidRDefault="00EE2BD2" w:rsidP="00612F9B">
            <w:pPr>
              <w:spacing w:after="0" w:line="240" w:lineRule="auto"/>
              <w:ind w:firstLine="611"/>
              <w:rPr>
                <w:rFonts w:ascii="Times New Roman" w:eastAsia="Times New Roman" w:hAnsi="Times New Roman"/>
                <w:sz w:val="20"/>
                <w:szCs w:val="20"/>
                <w:lang w:val="ro-RO" w:eastAsia="en-GB"/>
              </w:rPr>
            </w:pPr>
            <w:r w:rsidRPr="00B62D9D">
              <w:rPr>
                <w:rFonts w:ascii="Times New Roman" w:eastAsia="Times New Roman" w:hAnsi="Times New Roman"/>
                <w:sz w:val="20"/>
                <w:szCs w:val="20"/>
                <w:lang w:val="ro-RO" w:eastAsia="en-GB"/>
              </w:rPr>
              <w:t>Stron</w:t>
            </w:r>
            <w:r w:rsidR="003A2CAB" w:rsidRPr="00B62D9D">
              <w:rPr>
                <w:rFonts w:ascii="Times New Roman" w:eastAsia="Times New Roman" w:hAnsi="Times New Roman"/>
                <w:sz w:val="20"/>
                <w:szCs w:val="20"/>
                <w:lang w:val="ro-RO" w:eastAsia="en-GB"/>
              </w:rPr>
              <w:t>ț</w:t>
            </w:r>
            <w:r w:rsidRPr="00B62D9D">
              <w:rPr>
                <w:rFonts w:ascii="Times New Roman" w:eastAsia="Times New Roman" w:hAnsi="Times New Roman"/>
                <w:sz w:val="20"/>
                <w:szCs w:val="20"/>
                <w:lang w:val="ro-RO" w:eastAsia="en-GB"/>
              </w:rPr>
              <w:t>iu</w:t>
            </w:r>
          </w:p>
        </w:tc>
      </w:tr>
    </w:tbl>
    <w:p w14:paraId="6FE5374A" w14:textId="4DF23507" w:rsidR="00525A9F" w:rsidRPr="00B62D9D" w:rsidRDefault="00EC7EDA" w:rsidP="0083265D">
      <w:pPr>
        <w:pStyle w:val="BodyTextIndent"/>
        <w:tabs>
          <w:tab w:val="left" w:pos="1080"/>
        </w:tabs>
        <w:spacing w:after="0" w:line="360" w:lineRule="auto"/>
        <w:ind w:left="0"/>
        <w:jc w:val="both"/>
        <w:rPr>
          <w:rFonts w:ascii="Times New Roman" w:hAnsi="Times New Roman"/>
          <w:bCs/>
          <w:spacing w:val="-4"/>
          <w:sz w:val="24"/>
          <w:szCs w:val="24"/>
        </w:rPr>
      </w:pPr>
      <w:r w:rsidRPr="00B62D9D">
        <w:rPr>
          <w:rFonts w:ascii="Times New Roman" w:hAnsi="Times New Roman"/>
          <w:bCs/>
          <w:spacing w:val="-2"/>
          <w:sz w:val="24"/>
          <w:szCs w:val="24"/>
        </w:rPr>
        <w:t>Potrivit unor estimări, valoarea resurselor minerale europene neexploatate aflate la o adâncime de 500</w:t>
      </w:r>
      <w:r w:rsidR="008B51B5" w:rsidRPr="00B62D9D">
        <w:rPr>
          <w:rFonts w:ascii="Times New Roman" w:hAnsi="Times New Roman"/>
          <w:bCs/>
          <w:spacing w:val="-2"/>
          <w:sz w:val="24"/>
          <w:szCs w:val="24"/>
        </w:rPr>
        <w:t xml:space="preserve"> </w:t>
      </w:r>
      <w:r w:rsidRPr="00B62D9D">
        <w:rPr>
          <w:rFonts w:ascii="Times New Roman" w:hAnsi="Times New Roman"/>
          <w:bCs/>
          <w:spacing w:val="-2"/>
          <w:sz w:val="24"/>
          <w:szCs w:val="24"/>
        </w:rPr>
        <w:t>-1000 de metri, este de aproximativ 100 miliarde de euro.</w:t>
      </w:r>
      <w:r w:rsidR="0083265D" w:rsidRPr="00B62D9D">
        <w:rPr>
          <w:rFonts w:ascii="Times New Roman" w:hAnsi="Times New Roman"/>
          <w:bCs/>
          <w:spacing w:val="-2"/>
          <w:sz w:val="24"/>
          <w:szCs w:val="24"/>
        </w:rPr>
        <w:t xml:space="preserve"> </w:t>
      </w:r>
      <w:r w:rsidRPr="00B62D9D">
        <w:rPr>
          <w:rFonts w:ascii="Times New Roman" w:hAnsi="Times New Roman"/>
          <w:bCs/>
          <w:spacing w:val="-4"/>
          <w:sz w:val="24"/>
          <w:szCs w:val="24"/>
        </w:rPr>
        <w:t xml:space="preserve">Ținând cont de repartiția acestor materii prime (de natură minerală) atributul de </w:t>
      </w:r>
      <w:r w:rsidRPr="00B62D9D">
        <w:rPr>
          <w:rFonts w:ascii="Times New Roman" w:hAnsi="Times New Roman"/>
          <w:b/>
          <w:iCs/>
          <w:spacing w:val="-4"/>
          <w:sz w:val="24"/>
          <w:szCs w:val="24"/>
        </w:rPr>
        <w:t>critic</w:t>
      </w:r>
      <w:r w:rsidRPr="00B62D9D">
        <w:rPr>
          <w:rFonts w:ascii="Times New Roman" w:hAnsi="Times New Roman"/>
          <w:bCs/>
          <w:spacing w:val="-4"/>
          <w:sz w:val="24"/>
          <w:szCs w:val="24"/>
        </w:rPr>
        <w:t xml:space="preserve"> cere luarea în considerare a două aspecte:</w:t>
      </w:r>
    </w:p>
    <w:p w14:paraId="36643A1A" w14:textId="098DE811" w:rsidR="00525A9F" w:rsidRPr="00B62D9D" w:rsidRDefault="00525A9F" w:rsidP="0083265D">
      <w:pPr>
        <w:pStyle w:val="BodyTextIndent"/>
        <w:numPr>
          <w:ilvl w:val="1"/>
          <w:numId w:val="13"/>
        </w:numPr>
        <w:tabs>
          <w:tab w:val="left" w:pos="360"/>
          <w:tab w:val="left" w:pos="900"/>
        </w:tabs>
        <w:spacing w:after="0" w:line="360" w:lineRule="auto"/>
        <w:ind w:left="0"/>
        <w:jc w:val="both"/>
        <w:rPr>
          <w:rFonts w:ascii="Times New Roman" w:hAnsi="Times New Roman"/>
          <w:bCs/>
          <w:spacing w:val="-4"/>
          <w:sz w:val="24"/>
          <w:szCs w:val="24"/>
        </w:rPr>
      </w:pPr>
      <w:r w:rsidRPr="00B62D9D">
        <w:rPr>
          <w:rFonts w:ascii="Times New Roman" w:hAnsi="Times New Roman"/>
          <w:bCs/>
          <w:spacing w:val="-4"/>
          <w:sz w:val="24"/>
          <w:szCs w:val="24"/>
        </w:rPr>
        <w:t>importanța economică a materiei prime pentru creșterea competitivității industriei europene</w:t>
      </w:r>
    </w:p>
    <w:p w14:paraId="128E62E2" w14:textId="2F71B198" w:rsidR="00525A9F" w:rsidRPr="00B62D9D" w:rsidRDefault="008B51B5" w:rsidP="0083265D">
      <w:pPr>
        <w:pStyle w:val="BodyTextIndent"/>
        <w:numPr>
          <w:ilvl w:val="1"/>
          <w:numId w:val="13"/>
        </w:numPr>
        <w:tabs>
          <w:tab w:val="left" w:pos="270"/>
          <w:tab w:val="left" w:pos="360"/>
          <w:tab w:val="left" w:pos="900"/>
        </w:tabs>
        <w:spacing w:after="0" w:line="360" w:lineRule="auto"/>
        <w:ind w:left="0"/>
        <w:jc w:val="both"/>
        <w:rPr>
          <w:rFonts w:ascii="Times New Roman" w:hAnsi="Times New Roman"/>
          <w:bCs/>
          <w:spacing w:val="-4"/>
          <w:sz w:val="24"/>
          <w:szCs w:val="24"/>
        </w:rPr>
      </w:pPr>
      <w:r w:rsidRPr="00B62D9D">
        <w:rPr>
          <w:rFonts w:ascii="Times New Roman" w:hAnsi="Times New Roman"/>
          <w:b/>
          <w:bCs/>
          <w:spacing w:val="-4"/>
          <w:sz w:val="24"/>
          <w:szCs w:val="24"/>
        </w:rPr>
        <w:t xml:space="preserve">riscul </w:t>
      </w:r>
      <w:r w:rsidR="00EC7EDA" w:rsidRPr="00B62D9D">
        <w:rPr>
          <w:rFonts w:ascii="Times New Roman" w:hAnsi="Times New Roman"/>
          <w:b/>
          <w:bCs/>
          <w:spacing w:val="-4"/>
          <w:sz w:val="24"/>
          <w:szCs w:val="24"/>
        </w:rPr>
        <w:t>de producție fluctuantă</w:t>
      </w:r>
      <w:r w:rsidR="002B4439" w:rsidRPr="00B62D9D">
        <w:rPr>
          <w:rFonts w:ascii="Times New Roman" w:hAnsi="Times New Roman"/>
          <w:b/>
          <w:bCs/>
          <w:spacing w:val="-4"/>
          <w:sz w:val="24"/>
          <w:szCs w:val="24"/>
        </w:rPr>
        <w:t>,</w:t>
      </w:r>
      <w:r w:rsidR="002B4439" w:rsidRPr="00B62D9D">
        <w:rPr>
          <w:rFonts w:ascii="Times New Roman" w:hAnsi="Times New Roman"/>
          <w:spacing w:val="-4"/>
          <w:sz w:val="24"/>
          <w:szCs w:val="24"/>
        </w:rPr>
        <w:t xml:space="preserve"> </w:t>
      </w:r>
      <w:r w:rsidR="00EC7EDA" w:rsidRPr="00B62D9D">
        <w:rPr>
          <w:rFonts w:ascii="Times New Roman" w:hAnsi="Times New Roman"/>
          <w:spacing w:val="-4"/>
          <w:sz w:val="24"/>
          <w:szCs w:val="24"/>
        </w:rPr>
        <w:t>respectiv de export constant (supply risk), de un răspuns stabil la cererile formulate, ceea ce pentru țările cu un astfel de potențial ar trebui să însemne stabilitate politică și economică, capacitate de reciclare și ofertă de alternative posibile</w:t>
      </w:r>
      <w:r w:rsidR="0083265D" w:rsidRPr="00B62D9D">
        <w:rPr>
          <w:rFonts w:ascii="Times New Roman" w:hAnsi="Times New Roman"/>
          <w:spacing w:val="-4"/>
          <w:sz w:val="24"/>
          <w:szCs w:val="24"/>
        </w:rPr>
        <w:t>;</w:t>
      </w:r>
    </w:p>
    <w:p w14:paraId="574D1325" w14:textId="77777777" w:rsidR="00B373E3" w:rsidRPr="00B62D9D" w:rsidRDefault="00525A9F" w:rsidP="00EC7EDA">
      <w:pPr>
        <w:pStyle w:val="BodyTextIndent"/>
        <w:tabs>
          <w:tab w:val="left" w:pos="1080"/>
        </w:tabs>
        <w:spacing w:after="0" w:line="360" w:lineRule="auto"/>
        <w:ind w:left="0"/>
        <w:jc w:val="both"/>
        <w:rPr>
          <w:rFonts w:ascii="Times New Roman" w:hAnsi="Times New Roman"/>
          <w:sz w:val="24"/>
          <w:szCs w:val="24"/>
        </w:rPr>
      </w:pPr>
      <w:r w:rsidRPr="00B62D9D">
        <w:rPr>
          <w:rFonts w:ascii="Times New Roman" w:hAnsi="Times New Roman"/>
          <w:spacing w:val="-4"/>
          <w:sz w:val="24"/>
          <w:szCs w:val="24"/>
        </w:rPr>
        <w:t>La acestea se poate adăuga</w:t>
      </w:r>
      <w:r w:rsidRPr="00B62D9D">
        <w:rPr>
          <w:rFonts w:ascii="Times New Roman" w:hAnsi="Times New Roman"/>
          <w:b/>
          <w:bCs/>
          <w:spacing w:val="-4"/>
          <w:sz w:val="24"/>
          <w:szCs w:val="24"/>
        </w:rPr>
        <w:t xml:space="preserve"> </w:t>
      </w:r>
      <w:r w:rsidR="008B51B5" w:rsidRPr="00B62D9D">
        <w:rPr>
          <w:rFonts w:ascii="Times New Roman" w:hAnsi="Times New Roman"/>
          <w:b/>
          <w:bCs/>
          <w:spacing w:val="-4"/>
          <w:sz w:val="24"/>
          <w:szCs w:val="24"/>
        </w:rPr>
        <w:t xml:space="preserve">riscul </w:t>
      </w:r>
      <w:r w:rsidR="00EC7EDA" w:rsidRPr="00B62D9D">
        <w:rPr>
          <w:rFonts w:ascii="Times New Roman" w:hAnsi="Times New Roman"/>
          <w:b/>
          <w:bCs/>
          <w:spacing w:val="-4"/>
          <w:sz w:val="24"/>
          <w:szCs w:val="24"/>
        </w:rPr>
        <w:t>de poluare a mediului</w:t>
      </w:r>
      <w:r w:rsidR="00EC7EDA" w:rsidRPr="00B62D9D">
        <w:rPr>
          <w:rFonts w:ascii="Times New Roman" w:hAnsi="Times New Roman"/>
          <w:i/>
          <w:iCs/>
          <w:spacing w:val="-4"/>
          <w:sz w:val="24"/>
          <w:szCs w:val="24"/>
        </w:rPr>
        <w:t xml:space="preserve"> </w:t>
      </w:r>
      <w:r w:rsidR="00EC7EDA" w:rsidRPr="00B62D9D">
        <w:rPr>
          <w:rFonts w:ascii="Times New Roman" w:hAnsi="Times New Roman"/>
          <w:spacing w:val="-4"/>
          <w:sz w:val="24"/>
          <w:szCs w:val="24"/>
        </w:rPr>
        <w:t>(environmental country risk)</w:t>
      </w:r>
      <w:r w:rsidRPr="00B62D9D">
        <w:rPr>
          <w:rFonts w:ascii="Times New Roman" w:hAnsi="Times New Roman"/>
          <w:spacing w:val="-4"/>
          <w:sz w:val="24"/>
          <w:szCs w:val="24"/>
        </w:rPr>
        <w:t xml:space="preserve"> și </w:t>
      </w:r>
      <w:r w:rsidR="00EC7EDA" w:rsidRPr="00B62D9D">
        <w:rPr>
          <w:rFonts w:ascii="Times New Roman" w:hAnsi="Times New Roman"/>
          <w:spacing w:val="-4"/>
          <w:sz w:val="24"/>
          <w:szCs w:val="24"/>
        </w:rPr>
        <w:t>capacitatea de reducere a impactului exploatării acestor minerale asupra mediului înconjurător</w:t>
      </w:r>
      <w:r w:rsidR="002B4439" w:rsidRPr="00B62D9D">
        <w:rPr>
          <w:rFonts w:ascii="Times New Roman" w:hAnsi="Times New Roman"/>
          <w:spacing w:val="-4"/>
          <w:sz w:val="24"/>
          <w:szCs w:val="24"/>
        </w:rPr>
        <w:t xml:space="preserve"> și</w:t>
      </w:r>
      <w:r w:rsidR="00EC7EDA" w:rsidRPr="00B62D9D">
        <w:rPr>
          <w:rFonts w:ascii="Times New Roman" w:hAnsi="Times New Roman"/>
          <w:spacing w:val="-4"/>
          <w:sz w:val="24"/>
          <w:szCs w:val="24"/>
        </w:rPr>
        <w:t xml:space="preserve"> existența unor garanții că mediul nu va fi afectat</w:t>
      </w:r>
      <w:r w:rsidR="00EC7EDA" w:rsidRPr="00B62D9D">
        <w:rPr>
          <w:rFonts w:ascii="Times New Roman" w:hAnsi="Times New Roman"/>
          <w:sz w:val="24"/>
          <w:szCs w:val="24"/>
        </w:rPr>
        <w:t>.</w:t>
      </w:r>
      <w:r w:rsidR="001A134E" w:rsidRPr="00B62D9D">
        <w:rPr>
          <w:rFonts w:ascii="Times New Roman" w:hAnsi="Times New Roman"/>
          <w:sz w:val="24"/>
          <w:szCs w:val="24"/>
        </w:rPr>
        <w:t xml:space="preserve"> </w:t>
      </w:r>
    </w:p>
    <w:p w14:paraId="4C96E916" w14:textId="5478C0F1" w:rsidR="00B373E3" w:rsidRPr="00B62D9D" w:rsidRDefault="00EC7EDA" w:rsidP="00EC7EDA">
      <w:pPr>
        <w:pStyle w:val="BodyTextIndent"/>
        <w:tabs>
          <w:tab w:val="left" w:pos="1080"/>
        </w:tabs>
        <w:spacing w:after="0" w:line="360" w:lineRule="auto"/>
        <w:ind w:left="0"/>
        <w:jc w:val="both"/>
        <w:rPr>
          <w:rFonts w:ascii="Times New Roman" w:hAnsi="Times New Roman"/>
          <w:bCs/>
          <w:spacing w:val="-2"/>
          <w:sz w:val="24"/>
          <w:szCs w:val="24"/>
        </w:rPr>
      </w:pPr>
      <w:r w:rsidRPr="00B62D9D">
        <w:rPr>
          <w:rFonts w:ascii="Times New Roman" w:hAnsi="Times New Roman"/>
          <w:bCs/>
          <w:spacing w:val="-2"/>
          <w:sz w:val="24"/>
          <w:szCs w:val="24"/>
        </w:rPr>
        <w:t>În aceste condi</w:t>
      </w:r>
      <w:r w:rsidR="007E0261" w:rsidRPr="00B62D9D">
        <w:rPr>
          <w:rFonts w:ascii="Times New Roman" w:hAnsi="Times New Roman"/>
          <w:bCs/>
          <w:spacing w:val="-2"/>
          <w:sz w:val="24"/>
          <w:szCs w:val="24"/>
        </w:rPr>
        <w:t>ț</w:t>
      </w:r>
      <w:r w:rsidRPr="00B62D9D">
        <w:rPr>
          <w:rFonts w:ascii="Times New Roman" w:hAnsi="Times New Roman"/>
          <w:bCs/>
          <w:spacing w:val="-2"/>
          <w:sz w:val="24"/>
          <w:szCs w:val="24"/>
        </w:rPr>
        <w:t xml:space="preserve">ii, </w:t>
      </w:r>
      <w:r w:rsidRPr="00B62D9D">
        <w:rPr>
          <w:rFonts w:ascii="Times New Roman" w:hAnsi="Times New Roman"/>
          <w:b/>
          <w:iCs/>
          <w:spacing w:val="-2"/>
          <w:sz w:val="24"/>
          <w:szCs w:val="24"/>
        </w:rPr>
        <w:t>realizarea unei evaluări a bazei naționale de materii prime critice</w:t>
      </w:r>
      <w:r w:rsidRPr="00B62D9D">
        <w:rPr>
          <w:rFonts w:ascii="Times New Roman" w:hAnsi="Times New Roman"/>
          <w:bCs/>
          <w:spacing w:val="-2"/>
          <w:sz w:val="24"/>
          <w:szCs w:val="24"/>
        </w:rPr>
        <w:t xml:space="preserve"> are o importanță cu totul deosebită, întrucât o astfel de evaluare răspunde necesității de a identifica și exploata resurse de materii prime extrem de valoroase și indispensabile economiei U</w:t>
      </w:r>
      <w:r w:rsidR="002B4439" w:rsidRPr="00B62D9D">
        <w:rPr>
          <w:rFonts w:ascii="Times New Roman" w:hAnsi="Times New Roman"/>
          <w:bCs/>
          <w:spacing w:val="-2"/>
          <w:sz w:val="24"/>
          <w:szCs w:val="24"/>
        </w:rPr>
        <w:t>.</w:t>
      </w:r>
      <w:r w:rsidRPr="00B62D9D">
        <w:rPr>
          <w:rFonts w:ascii="Times New Roman" w:hAnsi="Times New Roman"/>
          <w:bCs/>
          <w:spacing w:val="-2"/>
          <w:sz w:val="24"/>
          <w:szCs w:val="24"/>
        </w:rPr>
        <w:t>E</w:t>
      </w:r>
      <w:r w:rsidR="002B4439" w:rsidRPr="00B62D9D">
        <w:rPr>
          <w:rFonts w:ascii="Times New Roman" w:hAnsi="Times New Roman"/>
          <w:bCs/>
          <w:spacing w:val="-2"/>
          <w:sz w:val="24"/>
          <w:szCs w:val="24"/>
        </w:rPr>
        <w:t>.</w:t>
      </w:r>
      <w:r w:rsidRPr="00B62D9D">
        <w:rPr>
          <w:rFonts w:ascii="Times New Roman" w:hAnsi="Times New Roman"/>
          <w:bCs/>
          <w:spacing w:val="-2"/>
          <w:sz w:val="24"/>
          <w:szCs w:val="24"/>
        </w:rPr>
        <w:t xml:space="preserve"> </w:t>
      </w:r>
      <w:r w:rsidR="002B4439" w:rsidRPr="00B62D9D">
        <w:rPr>
          <w:rFonts w:ascii="Times New Roman" w:hAnsi="Times New Roman"/>
          <w:bCs/>
          <w:spacing w:val="-2"/>
          <w:sz w:val="24"/>
          <w:szCs w:val="24"/>
        </w:rPr>
        <w:t>ș</w:t>
      </w:r>
      <w:r w:rsidRPr="00B62D9D">
        <w:rPr>
          <w:rFonts w:ascii="Times New Roman" w:hAnsi="Times New Roman"/>
          <w:bCs/>
          <w:spacing w:val="-2"/>
          <w:sz w:val="24"/>
          <w:szCs w:val="24"/>
        </w:rPr>
        <w:t>i care altfel, ar trebui procurate din alte surse.</w:t>
      </w:r>
    </w:p>
    <w:p w14:paraId="0CD28DFA" w14:textId="415D8627" w:rsidR="00EC7EDA" w:rsidRPr="00B62D9D" w:rsidRDefault="00EC7EDA" w:rsidP="00EC7EDA">
      <w:pPr>
        <w:pStyle w:val="BodyTextIndent"/>
        <w:tabs>
          <w:tab w:val="left" w:pos="1080"/>
        </w:tabs>
        <w:spacing w:after="0" w:line="360" w:lineRule="auto"/>
        <w:ind w:left="0"/>
        <w:jc w:val="both"/>
        <w:rPr>
          <w:rFonts w:ascii="Times New Roman" w:hAnsi="Times New Roman"/>
          <w:bCs/>
          <w:spacing w:val="-2"/>
          <w:sz w:val="24"/>
          <w:szCs w:val="24"/>
        </w:rPr>
      </w:pPr>
      <w:r w:rsidRPr="00B62D9D">
        <w:rPr>
          <w:rFonts w:ascii="Times New Roman" w:hAnsi="Times New Roman"/>
          <w:bCs/>
          <w:spacing w:val="-2"/>
          <w:sz w:val="24"/>
          <w:szCs w:val="24"/>
        </w:rPr>
        <w:t>Principalii beneficiari ai materiilor prime critice sunt operatorii care activează în domeniul tehnologiilor înalte</w:t>
      </w:r>
      <w:r w:rsidR="00F03409" w:rsidRPr="00B62D9D">
        <w:rPr>
          <w:rFonts w:ascii="Times New Roman" w:hAnsi="Times New Roman"/>
          <w:bCs/>
          <w:spacing w:val="-2"/>
          <w:sz w:val="24"/>
          <w:szCs w:val="24"/>
        </w:rPr>
        <w:t xml:space="preserve"> </w:t>
      </w:r>
      <w:r w:rsidRPr="00B62D9D">
        <w:rPr>
          <w:rFonts w:ascii="Times New Roman" w:hAnsi="Times New Roman"/>
          <w:bCs/>
          <w:spacing w:val="-2"/>
          <w:sz w:val="24"/>
          <w:szCs w:val="24"/>
        </w:rPr>
        <w:t xml:space="preserve">(aerospațiale, aeronautică, electronică, echipamente medicale, baterii solare, laptop-uri), al tehnologiei semiconductorilor (telefonie mobilă, </w:t>
      </w:r>
      <w:r w:rsidR="007E0261" w:rsidRPr="00B62D9D">
        <w:rPr>
          <w:rFonts w:ascii="Times New Roman" w:hAnsi="Times New Roman"/>
          <w:bCs/>
          <w:spacing w:val="-2"/>
          <w:sz w:val="24"/>
          <w:szCs w:val="24"/>
        </w:rPr>
        <w:t>G</w:t>
      </w:r>
      <w:r w:rsidR="002B4439" w:rsidRPr="00B62D9D">
        <w:rPr>
          <w:rFonts w:ascii="Times New Roman" w:hAnsi="Times New Roman"/>
          <w:bCs/>
          <w:spacing w:val="-2"/>
          <w:sz w:val="24"/>
          <w:szCs w:val="24"/>
        </w:rPr>
        <w:t>.</w:t>
      </w:r>
      <w:r w:rsidR="007E0261" w:rsidRPr="00B62D9D">
        <w:rPr>
          <w:rFonts w:ascii="Times New Roman" w:hAnsi="Times New Roman"/>
          <w:bCs/>
          <w:spacing w:val="-2"/>
          <w:sz w:val="24"/>
          <w:szCs w:val="24"/>
        </w:rPr>
        <w:t>P</w:t>
      </w:r>
      <w:r w:rsidR="002B4439" w:rsidRPr="00B62D9D">
        <w:rPr>
          <w:rFonts w:ascii="Times New Roman" w:hAnsi="Times New Roman"/>
          <w:bCs/>
          <w:spacing w:val="-2"/>
          <w:sz w:val="24"/>
          <w:szCs w:val="24"/>
        </w:rPr>
        <w:t>.</w:t>
      </w:r>
      <w:r w:rsidR="007E0261" w:rsidRPr="00B62D9D">
        <w:rPr>
          <w:rFonts w:ascii="Times New Roman" w:hAnsi="Times New Roman"/>
          <w:bCs/>
          <w:spacing w:val="-2"/>
          <w:sz w:val="24"/>
          <w:szCs w:val="24"/>
        </w:rPr>
        <w:t>S</w:t>
      </w:r>
      <w:r w:rsidR="002B4439" w:rsidRPr="00B62D9D">
        <w:rPr>
          <w:rFonts w:ascii="Times New Roman" w:hAnsi="Times New Roman"/>
          <w:bCs/>
          <w:spacing w:val="-2"/>
          <w:sz w:val="24"/>
          <w:szCs w:val="24"/>
        </w:rPr>
        <w:t>.</w:t>
      </w:r>
      <w:r w:rsidRPr="00B62D9D">
        <w:rPr>
          <w:rFonts w:ascii="Times New Roman" w:hAnsi="Times New Roman"/>
          <w:bCs/>
          <w:spacing w:val="-2"/>
          <w:sz w:val="24"/>
          <w:szCs w:val="24"/>
        </w:rPr>
        <w:t>, internet, fibre optice), al automaticii și electronicii</w:t>
      </w:r>
      <w:r w:rsidR="007E0261" w:rsidRPr="00B62D9D">
        <w:rPr>
          <w:rFonts w:ascii="Times New Roman" w:hAnsi="Times New Roman"/>
          <w:bCs/>
          <w:spacing w:val="-2"/>
          <w:sz w:val="24"/>
          <w:szCs w:val="24"/>
        </w:rPr>
        <w:t xml:space="preserve">, </w:t>
      </w:r>
      <w:r w:rsidRPr="00B62D9D">
        <w:rPr>
          <w:rFonts w:ascii="Times New Roman" w:hAnsi="Times New Roman"/>
          <w:bCs/>
          <w:spacing w:val="-2"/>
          <w:sz w:val="24"/>
          <w:szCs w:val="24"/>
        </w:rPr>
        <w:t xml:space="preserve">industriei siderurgice și metalurgice, al preparării minereurilor (prin tehnologii curate), în industria aliajelor, a materialelor refractare și a polimerilor etc. </w:t>
      </w:r>
      <w:r w:rsidR="009F326A" w:rsidRPr="00B62D9D">
        <w:rPr>
          <w:rFonts w:ascii="Times New Roman" w:hAnsi="Times New Roman"/>
          <w:bCs/>
          <w:spacing w:val="-2"/>
          <w:sz w:val="24"/>
          <w:szCs w:val="24"/>
        </w:rPr>
        <w:t>Aceștia</w:t>
      </w:r>
      <w:r w:rsidRPr="00B62D9D">
        <w:rPr>
          <w:rFonts w:ascii="Times New Roman" w:hAnsi="Times New Roman"/>
          <w:bCs/>
          <w:spacing w:val="-2"/>
          <w:sz w:val="24"/>
          <w:szCs w:val="24"/>
        </w:rPr>
        <w:t xml:space="preserve"> se află în țările bogate, care fac </w:t>
      </w:r>
      <w:r w:rsidR="009F326A" w:rsidRPr="00B62D9D">
        <w:rPr>
          <w:rFonts w:ascii="Times New Roman" w:hAnsi="Times New Roman"/>
          <w:bCs/>
          <w:spacing w:val="-2"/>
          <w:sz w:val="24"/>
          <w:szCs w:val="24"/>
        </w:rPr>
        <w:t>i</w:t>
      </w:r>
      <w:r w:rsidRPr="00B62D9D">
        <w:rPr>
          <w:rFonts w:ascii="Times New Roman" w:hAnsi="Times New Roman"/>
          <w:bCs/>
          <w:spacing w:val="-2"/>
          <w:sz w:val="24"/>
          <w:szCs w:val="24"/>
        </w:rPr>
        <w:t>nvestiții constante în cercetare și inovare și urmăresc dezvoltarea țărilor lor.</w:t>
      </w:r>
    </w:p>
    <w:p w14:paraId="3BF065DA" w14:textId="77777777" w:rsidR="00B15BC6" w:rsidRPr="00B62D9D" w:rsidRDefault="00B15BC6" w:rsidP="00EC7EDA">
      <w:pPr>
        <w:pStyle w:val="BodyTextIndent"/>
        <w:tabs>
          <w:tab w:val="left" w:pos="1080"/>
        </w:tabs>
        <w:spacing w:after="0" w:line="360" w:lineRule="auto"/>
        <w:ind w:left="0"/>
        <w:jc w:val="both"/>
        <w:rPr>
          <w:rFonts w:ascii="Times New Roman" w:hAnsi="Times New Roman"/>
          <w:bCs/>
          <w:spacing w:val="-2"/>
          <w:sz w:val="24"/>
          <w:szCs w:val="24"/>
        </w:rPr>
      </w:pPr>
    </w:p>
    <w:tbl>
      <w:tblPr>
        <w:tblStyle w:val="TableGrid"/>
        <w:tblW w:w="9957"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36"/>
        <w:gridCol w:w="4821"/>
      </w:tblGrid>
      <w:tr w:rsidR="00B62D9D" w:rsidRPr="00B62D9D" w14:paraId="627880D7" w14:textId="77777777" w:rsidTr="00E87089">
        <w:trPr>
          <w:trHeight w:val="4140"/>
        </w:trPr>
        <w:tc>
          <w:tcPr>
            <w:tcW w:w="5053" w:type="dxa"/>
          </w:tcPr>
          <w:p w14:paraId="0DA1346F" w14:textId="77777777" w:rsidR="00EC7EDA" w:rsidRPr="00B62D9D" w:rsidRDefault="00EC7EDA" w:rsidP="008E5136">
            <w:pPr>
              <w:pStyle w:val="BodyTextIndent"/>
              <w:tabs>
                <w:tab w:val="left" w:pos="1080"/>
              </w:tabs>
              <w:spacing w:after="0" w:line="240" w:lineRule="auto"/>
              <w:ind w:left="0"/>
              <w:jc w:val="both"/>
              <w:rPr>
                <w:rFonts w:ascii="Times New Roman" w:hAnsi="Times New Roman"/>
                <w:bCs/>
                <w:spacing w:val="-2"/>
                <w:sz w:val="16"/>
                <w:szCs w:val="16"/>
              </w:rPr>
            </w:pPr>
            <w:r w:rsidRPr="00B62D9D">
              <w:rPr>
                <w:rFonts w:ascii="Times New Roman" w:hAnsi="Times New Roman"/>
                <w:bCs/>
                <w:noProof/>
                <w:spacing w:val="-2"/>
                <w:sz w:val="24"/>
                <w:szCs w:val="24"/>
                <w:highlight w:val="cyan"/>
              </w:rPr>
              <w:lastRenderedPageBreak/>
              <w:drawing>
                <wp:anchor distT="0" distB="0" distL="114300" distR="114300" simplePos="0" relativeHeight="251658240" behindDoc="0" locked="0" layoutInCell="1" allowOverlap="1" wp14:anchorId="15F2D545" wp14:editId="5ED27A03">
                  <wp:simplePos x="0" y="0"/>
                  <wp:positionH relativeFrom="column">
                    <wp:posOffset>0</wp:posOffset>
                  </wp:positionH>
                  <wp:positionV relativeFrom="paragraph">
                    <wp:posOffset>47625</wp:posOffset>
                  </wp:positionV>
                  <wp:extent cx="3119120" cy="2676525"/>
                  <wp:effectExtent l="0" t="0" r="5080" b="9525"/>
                  <wp:wrapTopAndBottom/>
                  <wp:docPr id="385" name="Picture 385" descr="Map&#10;&#10;Description automatically generated"/>
                  <wp:cNvGraphicFramePr/>
                  <a:graphic xmlns:a="http://schemas.openxmlformats.org/drawingml/2006/main">
                    <a:graphicData uri="http://schemas.openxmlformats.org/drawingml/2006/picture">
                      <pic:pic xmlns:pic="http://schemas.openxmlformats.org/drawingml/2006/picture">
                        <pic:nvPicPr>
                          <pic:cNvPr id="385" name="Picture 385" descr="Map&#10;&#10;Description automatically generated"/>
                          <pic:cNvPicPr/>
                        </pic:nvPicPr>
                        <pic:blipFill>
                          <a:blip r:embed="rId106"/>
                          <a:stretch>
                            <a:fillRect/>
                          </a:stretch>
                        </pic:blipFill>
                        <pic:spPr>
                          <a:xfrm>
                            <a:off x="0" y="0"/>
                            <a:ext cx="3119120" cy="2676525"/>
                          </a:xfrm>
                          <a:prstGeom prst="rect">
                            <a:avLst/>
                          </a:prstGeom>
                        </pic:spPr>
                      </pic:pic>
                    </a:graphicData>
                  </a:graphic>
                  <wp14:sizeRelH relativeFrom="margin">
                    <wp14:pctWidth>0</wp14:pctWidth>
                  </wp14:sizeRelH>
                  <wp14:sizeRelV relativeFrom="margin">
                    <wp14:pctHeight>0</wp14:pctHeight>
                  </wp14:sizeRelV>
                </wp:anchor>
              </w:drawing>
            </w:r>
          </w:p>
        </w:tc>
        <w:tc>
          <w:tcPr>
            <w:tcW w:w="4904" w:type="dxa"/>
          </w:tcPr>
          <w:p w14:paraId="6E471EE2" w14:textId="77777777" w:rsidR="00D65B8E" w:rsidRPr="00B62D9D" w:rsidRDefault="00D65B8E" w:rsidP="00D65B8E">
            <w:pPr>
              <w:pStyle w:val="BodyTextIndent"/>
              <w:tabs>
                <w:tab w:val="left" w:pos="1080"/>
              </w:tabs>
              <w:spacing w:after="0" w:line="240" w:lineRule="auto"/>
              <w:ind w:left="0"/>
              <w:jc w:val="center"/>
              <w:rPr>
                <w:rFonts w:ascii="Times New Roman" w:hAnsi="Times New Roman"/>
                <w:b/>
                <w:spacing w:val="-2"/>
                <w:sz w:val="12"/>
                <w:szCs w:val="12"/>
              </w:rPr>
            </w:pPr>
          </w:p>
          <w:p w14:paraId="24B5833D" w14:textId="4C2D1F6A" w:rsidR="00EC7EDA" w:rsidRPr="00B62D9D" w:rsidRDefault="00D65B8E" w:rsidP="001921F1">
            <w:pPr>
              <w:pStyle w:val="BodyTextIndent"/>
              <w:tabs>
                <w:tab w:val="left" w:pos="1080"/>
              </w:tabs>
              <w:spacing w:after="0" w:line="480" w:lineRule="auto"/>
              <w:ind w:left="0"/>
              <w:jc w:val="center"/>
              <w:rPr>
                <w:rFonts w:ascii="Times New Roman" w:hAnsi="Times New Roman"/>
                <w:b/>
                <w:spacing w:val="-2"/>
                <w:sz w:val="12"/>
                <w:szCs w:val="12"/>
              </w:rPr>
            </w:pPr>
            <w:r w:rsidRPr="00B62D9D">
              <w:rPr>
                <w:rFonts w:ascii="Times New Roman" w:hAnsi="Times New Roman"/>
                <w:bCs/>
                <w:noProof/>
                <w:spacing w:val="-2"/>
                <w:sz w:val="24"/>
                <w:szCs w:val="24"/>
                <w:highlight w:val="cyan"/>
              </w:rPr>
              <mc:AlternateContent>
                <mc:Choice Requires="wpg">
                  <w:drawing>
                    <wp:anchor distT="0" distB="0" distL="114300" distR="114300" simplePos="0" relativeHeight="251659264" behindDoc="0" locked="0" layoutInCell="1" allowOverlap="1" wp14:anchorId="16E9303C" wp14:editId="291DFC89">
                      <wp:simplePos x="0" y="0"/>
                      <wp:positionH relativeFrom="column">
                        <wp:posOffset>-60960</wp:posOffset>
                      </wp:positionH>
                      <wp:positionV relativeFrom="paragraph">
                        <wp:posOffset>179070</wp:posOffset>
                      </wp:positionV>
                      <wp:extent cx="2886075" cy="2219325"/>
                      <wp:effectExtent l="0" t="0" r="9525" b="9525"/>
                      <wp:wrapThrough wrapText="bothSides">
                        <wp:wrapPolygon edited="0">
                          <wp:start x="0" y="0"/>
                          <wp:lineTo x="0" y="21507"/>
                          <wp:lineTo x="21529" y="21507"/>
                          <wp:lineTo x="21529" y="0"/>
                          <wp:lineTo x="0" y="0"/>
                        </wp:wrapPolygon>
                      </wp:wrapThrough>
                      <wp:docPr id="4083" name="Group 4083"/>
                      <wp:cNvGraphicFramePr/>
                      <a:graphic xmlns:a="http://schemas.openxmlformats.org/drawingml/2006/main">
                        <a:graphicData uri="http://schemas.microsoft.com/office/word/2010/wordprocessingGroup">
                          <wpg:wgp>
                            <wpg:cNvGrpSpPr/>
                            <wpg:grpSpPr>
                              <a:xfrm>
                                <a:off x="0" y="0"/>
                                <a:ext cx="2886075" cy="2219325"/>
                                <a:chOff x="0" y="-35926"/>
                                <a:chExt cx="4133850" cy="2953429"/>
                              </a:xfrm>
                            </wpg:grpSpPr>
                            <pic:pic xmlns:pic="http://schemas.openxmlformats.org/drawingml/2006/picture">
                              <pic:nvPicPr>
                                <pic:cNvPr id="387" name="Picture 387"/>
                                <pic:cNvPicPr/>
                              </pic:nvPicPr>
                              <pic:blipFill>
                                <a:blip r:embed="rId107"/>
                                <a:stretch>
                                  <a:fillRect/>
                                </a:stretch>
                              </pic:blipFill>
                              <pic:spPr>
                                <a:xfrm>
                                  <a:off x="0" y="-7016"/>
                                  <a:ext cx="4133850" cy="2924519"/>
                                </a:xfrm>
                                <a:prstGeom prst="rect">
                                  <a:avLst/>
                                </a:prstGeom>
                                <a:ln>
                                  <a:noFill/>
                                </a:ln>
                              </pic:spPr>
                            </pic:pic>
                            <wps:wsp>
                              <wps:cNvPr id="388" name="Shape 388"/>
                              <wps:cNvSpPr/>
                              <wps:spPr>
                                <a:xfrm>
                                  <a:off x="0" y="-35926"/>
                                  <a:ext cx="4105103" cy="2952861"/>
                                </a:xfrm>
                                <a:custGeom>
                                  <a:avLst/>
                                  <a:gdLst/>
                                  <a:ahLst/>
                                  <a:cxnLst/>
                                  <a:rect l="0" t="0" r="0" b="0"/>
                                  <a:pathLst>
                                    <a:path w="4137025" h="2920873">
                                      <a:moveTo>
                                        <a:pt x="0" y="2920873"/>
                                      </a:moveTo>
                                      <a:lnTo>
                                        <a:pt x="4137025" y="2920873"/>
                                      </a:lnTo>
                                      <a:lnTo>
                                        <a:pt x="4137025" y="0"/>
                                      </a:lnTo>
                                      <a:lnTo>
                                        <a:pt x="0" y="0"/>
                                      </a:lnTo>
                                      <a:close/>
                                    </a:path>
                                  </a:pathLst>
                                </a:custGeom>
                                <a:ln w="6350" cap="flat">
                                  <a:noFill/>
                                  <a:miter lim="127000"/>
                                </a:ln>
                              </wps:spPr>
                              <wps:style>
                                <a:lnRef idx="1">
                                  <a:srgbClr val="000000"/>
                                </a:lnRef>
                                <a:fillRef idx="0">
                                  <a:srgbClr val="000000">
                                    <a:alpha val="0"/>
                                  </a:srgbClr>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63E37DA2" id="Group 4083" o:spid="_x0000_s1026" style="position:absolute;margin-left:-4.8pt;margin-top:14.1pt;width:227.25pt;height:174.75pt;z-index:251659264" coordorigin=",-359" coordsize="41338,2953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7" o:spid="_x0000_s1027" type="#_x0000_t75" style="position:absolute;top:-70;width:41338;height:292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">
                        <v:imagedata r:id="rId108" o:title=""/>
                      </v:shape>
                      <v:shape id="Shape 388" o:spid="_x0000_s1028" style="position:absolute;top:-359;width:41051;height:29528;visibility:visible;mso-wrap-style:square;v-text-anchor:top" coordsize="4137025,29208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" path="m,2920873r4137025,l4137025,,,,,2920873xe" filled="f" stroked="f" strokeweight=".5pt">
                        <v:stroke miterlimit="83231f" joinstyle="miter"/>
                        <v:path arrowok="t" textboxrect="0,0,4137025,2920873"/>
                      </v:shape>
                      <w10:wrap type="through"/>
                    </v:group>
                  </w:pict>
                </mc:Fallback>
              </mc:AlternateContent>
            </w:r>
            <w:r w:rsidR="00AD50AC" w:rsidRPr="00B62D9D">
              <w:rPr>
                <w:rFonts w:ascii="Times New Roman" w:hAnsi="Times New Roman"/>
                <w:b/>
                <w:spacing w:val="-2"/>
                <w:sz w:val="12"/>
                <w:szCs w:val="12"/>
              </w:rPr>
              <w:t>RESURSE POTENȚIALE DE MATERII PRIME CRITICE ÎN ROMÂNIA</w:t>
            </w:r>
          </w:p>
        </w:tc>
      </w:tr>
      <w:tr w:rsidR="00B62D9D" w:rsidRPr="00B62D9D" w14:paraId="0461FBAC" w14:textId="77777777" w:rsidTr="00E87089">
        <w:trPr>
          <w:trHeight w:val="112"/>
        </w:trPr>
        <w:tc>
          <w:tcPr>
            <w:tcW w:w="5053" w:type="dxa"/>
          </w:tcPr>
          <w:p w14:paraId="55279861" w14:textId="713610D3" w:rsidR="008E5136" w:rsidRPr="00B62D9D" w:rsidRDefault="008E5136" w:rsidP="00EF5882">
            <w:pPr>
              <w:pStyle w:val="BodyTextIndent"/>
              <w:tabs>
                <w:tab w:val="left" w:pos="1080"/>
              </w:tabs>
              <w:spacing w:after="0" w:line="240" w:lineRule="auto"/>
              <w:ind w:left="0"/>
              <w:jc w:val="center"/>
              <w:rPr>
                <w:rFonts w:ascii="Times New Roman" w:hAnsi="Times New Roman"/>
                <w:b/>
                <w:noProof/>
                <w:spacing w:val="-2"/>
                <w:highlight w:val="cyan"/>
              </w:rPr>
            </w:pPr>
            <w:r w:rsidRPr="00B62D9D">
              <w:rPr>
                <w:rFonts w:ascii="Times New Roman" w:hAnsi="Times New Roman"/>
                <w:b/>
                <w:spacing w:val="-2"/>
              </w:rPr>
              <w:t>Fig. 8</w:t>
            </w:r>
          </w:p>
        </w:tc>
        <w:tc>
          <w:tcPr>
            <w:tcW w:w="4904" w:type="dxa"/>
          </w:tcPr>
          <w:p w14:paraId="6B0D9D8C" w14:textId="6B2F94F2" w:rsidR="008E5136" w:rsidRPr="00B62D9D" w:rsidRDefault="008E5136" w:rsidP="008E5136">
            <w:pPr>
              <w:pStyle w:val="BodyTextIndent"/>
              <w:tabs>
                <w:tab w:val="left" w:pos="1080"/>
              </w:tabs>
              <w:spacing w:after="0" w:line="240" w:lineRule="auto"/>
              <w:ind w:left="0"/>
              <w:jc w:val="center"/>
              <w:rPr>
                <w:rFonts w:ascii="Times New Roman" w:hAnsi="Times New Roman"/>
                <w:b/>
                <w:spacing w:val="-2"/>
              </w:rPr>
            </w:pPr>
            <w:r w:rsidRPr="00B62D9D">
              <w:rPr>
                <w:rFonts w:ascii="Times New Roman" w:hAnsi="Times New Roman"/>
                <w:b/>
                <w:spacing w:val="-2"/>
              </w:rPr>
              <w:t>Fig. 9</w:t>
            </w:r>
          </w:p>
        </w:tc>
      </w:tr>
    </w:tbl>
    <w:p w14:paraId="77854548" w14:textId="32F45128" w:rsidR="00EC7EDA" w:rsidRPr="00B62D9D" w:rsidRDefault="00357231" w:rsidP="00EC7EDA">
      <w:pPr>
        <w:pStyle w:val="BodyTextIndent"/>
        <w:tabs>
          <w:tab w:val="left" w:pos="1080"/>
        </w:tabs>
        <w:spacing w:after="0" w:line="360" w:lineRule="auto"/>
        <w:ind w:left="0"/>
        <w:jc w:val="both"/>
        <w:rPr>
          <w:rFonts w:ascii="Times New Roman" w:hAnsi="Times New Roman"/>
          <w:bCs/>
          <w:spacing w:val="-2"/>
          <w:sz w:val="24"/>
          <w:szCs w:val="24"/>
        </w:rPr>
      </w:pPr>
      <w:r w:rsidRPr="00B62D9D">
        <w:rPr>
          <w:rFonts w:ascii="Times New Roman" w:hAnsi="Times New Roman"/>
          <w:bCs/>
          <w:spacing w:val="-2"/>
          <w:sz w:val="24"/>
          <w:szCs w:val="24"/>
        </w:rPr>
        <w:t xml:space="preserve">Există o cerere </w:t>
      </w:r>
      <w:r w:rsidR="00732976" w:rsidRPr="00B62D9D">
        <w:rPr>
          <w:rFonts w:ascii="Times New Roman" w:hAnsi="Times New Roman"/>
          <w:bCs/>
          <w:spacing w:val="-2"/>
          <w:sz w:val="24"/>
          <w:szCs w:val="24"/>
        </w:rPr>
        <w:t>cresc</w:t>
      </w:r>
      <w:r w:rsidR="00573706" w:rsidRPr="00B62D9D">
        <w:rPr>
          <w:rFonts w:ascii="Times New Roman" w:hAnsi="Times New Roman"/>
          <w:bCs/>
          <w:spacing w:val="-2"/>
          <w:sz w:val="24"/>
          <w:szCs w:val="24"/>
        </w:rPr>
        <w:t>â</w:t>
      </w:r>
      <w:r w:rsidR="00732976" w:rsidRPr="00B62D9D">
        <w:rPr>
          <w:rFonts w:ascii="Times New Roman" w:hAnsi="Times New Roman"/>
          <w:bCs/>
          <w:spacing w:val="-2"/>
          <w:sz w:val="24"/>
          <w:szCs w:val="24"/>
        </w:rPr>
        <w:t>nd</w:t>
      </w:r>
      <w:r w:rsidR="00573706" w:rsidRPr="00B62D9D">
        <w:rPr>
          <w:rFonts w:ascii="Times New Roman" w:hAnsi="Times New Roman"/>
          <w:bCs/>
          <w:spacing w:val="-2"/>
          <w:sz w:val="24"/>
          <w:szCs w:val="24"/>
        </w:rPr>
        <w:t>ă</w:t>
      </w:r>
      <w:r w:rsidRPr="00B62D9D">
        <w:rPr>
          <w:rFonts w:ascii="Times New Roman" w:hAnsi="Times New Roman"/>
          <w:bCs/>
          <w:spacing w:val="-2"/>
          <w:sz w:val="24"/>
          <w:szCs w:val="24"/>
        </w:rPr>
        <w:t xml:space="preserve"> pentru </w:t>
      </w:r>
      <w:r w:rsidRPr="00B62D9D">
        <w:rPr>
          <w:rFonts w:ascii="Times New Roman" w:hAnsi="Times New Roman"/>
          <w:bCs/>
          <w:i/>
          <w:spacing w:val="-2"/>
          <w:sz w:val="24"/>
          <w:szCs w:val="24"/>
        </w:rPr>
        <w:t>galiu</w:t>
      </w:r>
      <w:r w:rsidR="00732976" w:rsidRPr="00B62D9D">
        <w:rPr>
          <w:rFonts w:ascii="Times New Roman" w:hAnsi="Times New Roman"/>
          <w:bCs/>
          <w:spacing w:val="-2"/>
          <w:sz w:val="24"/>
          <w:szCs w:val="24"/>
        </w:rPr>
        <w:t xml:space="preserve">, </w:t>
      </w:r>
      <w:r w:rsidRPr="00B62D9D">
        <w:rPr>
          <w:rFonts w:ascii="Times New Roman" w:hAnsi="Times New Roman"/>
          <w:bCs/>
          <w:i/>
          <w:spacing w:val="-2"/>
          <w:sz w:val="24"/>
          <w:szCs w:val="24"/>
        </w:rPr>
        <w:t>niobiu</w:t>
      </w:r>
      <w:r w:rsidRPr="00B62D9D">
        <w:rPr>
          <w:rFonts w:ascii="Times New Roman" w:hAnsi="Times New Roman"/>
          <w:bCs/>
          <w:spacing w:val="-2"/>
          <w:sz w:val="24"/>
          <w:szCs w:val="24"/>
        </w:rPr>
        <w:t xml:space="preserve">, </w:t>
      </w:r>
      <w:r w:rsidRPr="00B62D9D">
        <w:rPr>
          <w:rFonts w:ascii="Times New Roman" w:hAnsi="Times New Roman"/>
          <w:bCs/>
          <w:i/>
          <w:spacing w:val="-2"/>
          <w:sz w:val="24"/>
          <w:szCs w:val="24"/>
        </w:rPr>
        <w:t>cobalt, p</w:t>
      </w:r>
      <w:r w:rsidR="00573706" w:rsidRPr="00B62D9D">
        <w:rPr>
          <w:rFonts w:ascii="Times New Roman" w:hAnsi="Times New Roman"/>
          <w:bCs/>
          <w:i/>
          <w:spacing w:val="-2"/>
          <w:sz w:val="24"/>
          <w:szCs w:val="24"/>
        </w:rPr>
        <w:t>ă</w:t>
      </w:r>
      <w:r w:rsidRPr="00B62D9D">
        <w:rPr>
          <w:rFonts w:ascii="Times New Roman" w:hAnsi="Times New Roman"/>
          <w:bCs/>
          <w:i/>
          <w:spacing w:val="-2"/>
          <w:sz w:val="24"/>
          <w:szCs w:val="24"/>
        </w:rPr>
        <w:t>m</w:t>
      </w:r>
      <w:r w:rsidR="00573706" w:rsidRPr="00B62D9D">
        <w:rPr>
          <w:rFonts w:ascii="Times New Roman" w:hAnsi="Times New Roman"/>
          <w:bCs/>
          <w:i/>
          <w:spacing w:val="-2"/>
          <w:sz w:val="24"/>
          <w:szCs w:val="24"/>
        </w:rPr>
        <w:t>â</w:t>
      </w:r>
      <w:r w:rsidRPr="00B62D9D">
        <w:rPr>
          <w:rFonts w:ascii="Times New Roman" w:hAnsi="Times New Roman"/>
          <w:bCs/>
          <w:i/>
          <w:spacing w:val="-2"/>
          <w:sz w:val="24"/>
          <w:szCs w:val="24"/>
        </w:rPr>
        <w:t>nturi rare ușoare, indiu</w:t>
      </w:r>
      <w:r w:rsidR="00732976" w:rsidRPr="00B62D9D">
        <w:rPr>
          <w:rFonts w:ascii="Times New Roman" w:hAnsi="Times New Roman"/>
          <w:bCs/>
          <w:i/>
          <w:spacing w:val="-2"/>
          <w:sz w:val="24"/>
          <w:szCs w:val="24"/>
        </w:rPr>
        <w:t xml:space="preserve">, </w:t>
      </w:r>
      <w:r w:rsidRPr="00B62D9D">
        <w:rPr>
          <w:rFonts w:ascii="Times New Roman" w:hAnsi="Times New Roman"/>
          <w:bCs/>
          <w:i/>
          <w:spacing w:val="-2"/>
          <w:sz w:val="24"/>
          <w:szCs w:val="24"/>
        </w:rPr>
        <w:t>cocs</w:t>
      </w:r>
      <w:r w:rsidRPr="00B62D9D">
        <w:rPr>
          <w:rFonts w:ascii="Times New Roman" w:hAnsi="Times New Roman"/>
          <w:bCs/>
          <w:spacing w:val="-2"/>
          <w:sz w:val="24"/>
          <w:szCs w:val="24"/>
        </w:rPr>
        <w:t xml:space="preserve">, </w:t>
      </w:r>
      <w:r w:rsidRPr="00B62D9D">
        <w:rPr>
          <w:rFonts w:ascii="Times New Roman" w:hAnsi="Times New Roman"/>
          <w:bCs/>
          <w:i/>
          <w:spacing w:val="-2"/>
          <w:sz w:val="24"/>
          <w:szCs w:val="24"/>
        </w:rPr>
        <w:t>grafit, cromit, germaniu, elemente platinice</w:t>
      </w:r>
      <w:r w:rsidR="00732976" w:rsidRPr="00B62D9D">
        <w:rPr>
          <w:rFonts w:ascii="Times New Roman" w:hAnsi="Times New Roman"/>
          <w:bCs/>
          <w:spacing w:val="-2"/>
          <w:sz w:val="24"/>
          <w:szCs w:val="24"/>
        </w:rPr>
        <w:t xml:space="preserve">, </w:t>
      </w:r>
      <w:r w:rsidRPr="00B62D9D">
        <w:rPr>
          <w:rFonts w:ascii="Times New Roman" w:hAnsi="Times New Roman"/>
          <w:bCs/>
          <w:i/>
          <w:spacing w:val="-2"/>
          <w:sz w:val="24"/>
          <w:szCs w:val="24"/>
        </w:rPr>
        <w:t>berilliu, fluorină, magnezit, stibiu</w:t>
      </w:r>
      <w:r w:rsidRPr="00B62D9D">
        <w:rPr>
          <w:rFonts w:ascii="Times New Roman" w:hAnsi="Times New Roman"/>
          <w:bCs/>
          <w:spacing w:val="-2"/>
          <w:sz w:val="24"/>
          <w:szCs w:val="24"/>
        </w:rPr>
        <w:t xml:space="preserve"> (</w:t>
      </w:r>
      <w:r w:rsidRPr="00B62D9D">
        <w:rPr>
          <w:rFonts w:ascii="Times New Roman" w:hAnsi="Times New Roman"/>
          <w:bCs/>
          <w:i/>
          <w:spacing w:val="-2"/>
          <w:sz w:val="24"/>
          <w:szCs w:val="24"/>
        </w:rPr>
        <w:t>antimoniu</w:t>
      </w:r>
      <w:r w:rsidRPr="00B62D9D">
        <w:rPr>
          <w:rFonts w:ascii="Times New Roman" w:hAnsi="Times New Roman"/>
          <w:bCs/>
          <w:spacing w:val="-2"/>
          <w:sz w:val="24"/>
          <w:szCs w:val="24"/>
        </w:rPr>
        <w:t>).</w:t>
      </w:r>
      <w:r w:rsidR="00EF5882" w:rsidRPr="00B62D9D">
        <w:rPr>
          <w:rFonts w:ascii="Times New Roman" w:hAnsi="Times New Roman"/>
          <w:bCs/>
          <w:spacing w:val="-2"/>
          <w:sz w:val="24"/>
          <w:szCs w:val="24"/>
        </w:rPr>
        <w:t xml:space="preserve"> </w:t>
      </w:r>
      <w:r w:rsidR="00EC7EDA" w:rsidRPr="00B62D9D">
        <w:rPr>
          <w:rFonts w:ascii="Times New Roman" w:hAnsi="Times New Roman"/>
          <w:bCs/>
          <w:spacing w:val="-2"/>
          <w:sz w:val="24"/>
          <w:szCs w:val="24"/>
        </w:rPr>
        <w:t>În România, din această listă identificăm:</w:t>
      </w:r>
    </w:p>
    <w:p w14:paraId="4EBFDE0E" w14:textId="42ECD6A5" w:rsidR="00EC7EDA" w:rsidRPr="00B62D9D" w:rsidRDefault="00EC7EDA" w:rsidP="00520F8A">
      <w:pPr>
        <w:pStyle w:val="BodyTextIndent"/>
        <w:numPr>
          <w:ilvl w:val="0"/>
          <w:numId w:val="3"/>
        </w:numPr>
        <w:tabs>
          <w:tab w:val="left" w:pos="270"/>
        </w:tabs>
        <w:spacing w:after="0" w:line="360" w:lineRule="auto"/>
        <w:ind w:left="0" w:firstLine="0"/>
        <w:jc w:val="both"/>
        <w:rPr>
          <w:rFonts w:ascii="Times New Roman" w:hAnsi="Times New Roman"/>
          <w:bCs/>
          <w:spacing w:val="-2"/>
          <w:sz w:val="24"/>
          <w:szCs w:val="24"/>
        </w:rPr>
      </w:pPr>
      <w:r w:rsidRPr="00B62D9D">
        <w:rPr>
          <w:rFonts w:ascii="Times New Roman" w:hAnsi="Times New Roman"/>
          <w:bCs/>
          <w:spacing w:val="-2"/>
          <w:sz w:val="24"/>
          <w:szCs w:val="24"/>
        </w:rPr>
        <w:t>di</w:t>
      </w:r>
      <w:r w:rsidR="00062F38" w:rsidRPr="00B62D9D">
        <w:rPr>
          <w:rFonts w:ascii="Times New Roman" w:hAnsi="Times New Roman"/>
          <w:bCs/>
          <w:spacing w:val="-2"/>
          <w:sz w:val="24"/>
          <w:szCs w:val="24"/>
        </w:rPr>
        <w:t xml:space="preserve">n </w:t>
      </w:r>
      <w:r w:rsidRPr="00B62D9D">
        <w:rPr>
          <w:rFonts w:ascii="Times New Roman" w:hAnsi="Times New Roman"/>
          <w:bCs/>
          <w:spacing w:val="-2"/>
          <w:sz w:val="24"/>
          <w:szCs w:val="24"/>
        </w:rPr>
        <w:t xml:space="preserve">categoria </w:t>
      </w:r>
      <w:r w:rsidRPr="00B62D9D">
        <w:rPr>
          <w:rFonts w:ascii="Times New Roman" w:hAnsi="Times New Roman"/>
          <w:b/>
          <w:spacing w:val="-2"/>
          <w:sz w:val="24"/>
          <w:szCs w:val="24"/>
        </w:rPr>
        <w:t>resurselor nemetalifere</w:t>
      </w:r>
      <w:r w:rsidRPr="00B62D9D">
        <w:rPr>
          <w:rFonts w:ascii="Times New Roman" w:hAnsi="Times New Roman"/>
          <w:bCs/>
          <w:spacing w:val="-2"/>
          <w:sz w:val="24"/>
          <w:szCs w:val="24"/>
        </w:rPr>
        <w:t xml:space="preserve">, economic importante, cu rezerve geologice cunoscute și posibilități de exploatare: </w:t>
      </w:r>
      <w:r w:rsidRPr="00B62D9D">
        <w:rPr>
          <w:rFonts w:ascii="Times New Roman" w:hAnsi="Times New Roman"/>
          <w:bCs/>
          <w:i/>
          <w:spacing w:val="-2"/>
          <w:sz w:val="24"/>
          <w:szCs w:val="24"/>
        </w:rPr>
        <w:t>nisipurile cuarțoase</w:t>
      </w:r>
      <w:r w:rsidRPr="00B62D9D">
        <w:rPr>
          <w:rFonts w:ascii="Times New Roman" w:hAnsi="Times New Roman"/>
          <w:bCs/>
          <w:spacing w:val="-2"/>
          <w:sz w:val="24"/>
          <w:szCs w:val="24"/>
        </w:rPr>
        <w:t xml:space="preserve"> și </w:t>
      </w:r>
      <w:r w:rsidRPr="00B62D9D">
        <w:rPr>
          <w:rFonts w:ascii="Times New Roman" w:hAnsi="Times New Roman"/>
          <w:bCs/>
          <w:i/>
          <w:spacing w:val="-2"/>
          <w:sz w:val="24"/>
          <w:szCs w:val="24"/>
        </w:rPr>
        <w:t>grafitul</w:t>
      </w:r>
      <w:r w:rsidRPr="00B62D9D">
        <w:rPr>
          <w:rFonts w:ascii="Times New Roman" w:hAnsi="Times New Roman"/>
          <w:bCs/>
          <w:spacing w:val="-2"/>
          <w:sz w:val="24"/>
          <w:szCs w:val="24"/>
        </w:rPr>
        <w:t>;</w:t>
      </w:r>
    </w:p>
    <w:p w14:paraId="5C093F0B" w14:textId="77777777" w:rsidR="00062F38" w:rsidRPr="00B62D9D" w:rsidRDefault="00EC7EDA" w:rsidP="00520F8A">
      <w:pPr>
        <w:pStyle w:val="BodyTextIndent"/>
        <w:numPr>
          <w:ilvl w:val="0"/>
          <w:numId w:val="3"/>
        </w:numPr>
        <w:tabs>
          <w:tab w:val="left" w:pos="270"/>
          <w:tab w:val="left" w:pos="450"/>
        </w:tabs>
        <w:spacing w:after="0" w:line="360" w:lineRule="auto"/>
        <w:ind w:left="0" w:firstLine="0"/>
        <w:jc w:val="both"/>
        <w:rPr>
          <w:rFonts w:ascii="Times New Roman" w:hAnsi="Times New Roman"/>
          <w:bCs/>
          <w:spacing w:val="-2"/>
          <w:sz w:val="24"/>
          <w:szCs w:val="24"/>
        </w:rPr>
      </w:pPr>
      <w:r w:rsidRPr="00B62D9D">
        <w:rPr>
          <w:rFonts w:ascii="Times New Roman" w:hAnsi="Times New Roman"/>
          <w:bCs/>
          <w:spacing w:val="-2"/>
          <w:sz w:val="24"/>
          <w:szCs w:val="24"/>
        </w:rPr>
        <w:t xml:space="preserve">din categoria </w:t>
      </w:r>
      <w:r w:rsidRPr="00B62D9D">
        <w:rPr>
          <w:rFonts w:ascii="Times New Roman" w:hAnsi="Times New Roman"/>
          <w:b/>
          <w:spacing w:val="-2"/>
          <w:sz w:val="24"/>
          <w:szCs w:val="24"/>
        </w:rPr>
        <w:t>resurselor nemetalifere</w:t>
      </w:r>
      <w:r w:rsidRPr="00B62D9D">
        <w:rPr>
          <w:rFonts w:ascii="Times New Roman" w:hAnsi="Times New Roman"/>
          <w:bCs/>
          <w:spacing w:val="-2"/>
          <w:sz w:val="24"/>
          <w:szCs w:val="24"/>
        </w:rPr>
        <w:t xml:space="preserve">, economic importante, cu rezerve geologice necunoscute: </w:t>
      </w:r>
      <w:r w:rsidRPr="00B62D9D">
        <w:rPr>
          <w:rFonts w:ascii="Times New Roman" w:hAnsi="Times New Roman"/>
          <w:bCs/>
          <w:i/>
          <w:spacing w:val="-2"/>
          <w:sz w:val="24"/>
          <w:szCs w:val="24"/>
        </w:rPr>
        <w:t>mineralele de bor</w:t>
      </w:r>
      <w:r w:rsidRPr="00B62D9D">
        <w:rPr>
          <w:rFonts w:ascii="Times New Roman" w:hAnsi="Times New Roman"/>
          <w:bCs/>
          <w:spacing w:val="-2"/>
          <w:sz w:val="24"/>
          <w:szCs w:val="24"/>
        </w:rPr>
        <w:t xml:space="preserve">, </w:t>
      </w:r>
      <w:r w:rsidRPr="00B62D9D">
        <w:rPr>
          <w:rFonts w:ascii="Times New Roman" w:hAnsi="Times New Roman"/>
          <w:bCs/>
          <w:i/>
          <w:spacing w:val="-2"/>
          <w:sz w:val="24"/>
          <w:szCs w:val="24"/>
        </w:rPr>
        <w:t>fosforitele</w:t>
      </w:r>
      <w:r w:rsidRPr="00B62D9D">
        <w:rPr>
          <w:rFonts w:ascii="Times New Roman" w:hAnsi="Times New Roman"/>
          <w:bCs/>
          <w:spacing w:val="-2"/>
          <w:sz w:val="24"/>
          <w:szCs w:val="24"/>
        </w:rPr>
        <w:t>;</w:t>
      </w:r>
    </w:p>
    <w:p w14:paraId="0AE0B5E7" w14:textId="74EE28C3" w:rsidR="00062F38" w:rsidRPr="00B62D9D" w:rsidRDefault="00EC7EDA" w:rsidP="00520F8A">
      <w:pPr>
        <w:pStyle w:val="BodyTextIndent"/>
        <w:numPr>
          <w:ilvl w:val="0"/>
          <w:numId w:val="3"/>
        </w:numPr>
        <w:tabs>
          <w:tab w:val="left" w:pos="270"/>
          <w:tab w:val="left" w:pos="450"/>
        </w:tabs>
        <w:spacing w:after="0" w:line="360" w:lineRule="auto"/>
        <w:ind w:left="0" w:firstLine="0"/>
        <w:jc w:val="both"/>
        <w:rPr>
          <w:rFonts w:ascii="Times New Roman" w:hAnsi="Times New Roman"/>
          <w:bCs/>
          <w:spacing w:val="-2"/>
          <w:sz w:val="24"/>
          <w:szCs w:val="24"/>
        </w:rPr>
      </w:pPr>
      <w:r w:rsidRPr="00B62D9D">
        <w:rPr>
          <w:rFonts w:ascii="Times New Roman" w:hAnsi="Times New Roman"/>
          <w:bCs/>
          <w:spacing w:val="-2"/>
          <w:sz w:val="24"/>
          <w:szCs w:val="24"/>
        </w:rPr>
        <w:t xml:space="preserve">din categoria resurselor </w:t>
      </w:r>
      <w:r w:rsidRPr="00B62D9D">
        <w:rPr>
          <w:rFonts w:ascii="Times New Roman" w:hAnsi="Times New Roman"/>
          <w:b/>
          <w:spacing w:val="-2"/>
          <w:sz w:val="24"/>
          <w:szCs w:val="24"/>
        </w:rPr>
        <w:t>metalifere economic foarte importante</w:t>
      </w:r>
      <w:r w:rsidRPr="00B62D9D">
        <w:rPr>
          <w:rFonts w:ascii="Times New Roman" w:hAnsi="Times New Roman"/>
          <w:bCs/>
          <w:spacing w:val="-2"/>
          <w:sz w:val="24"/>
          <w:szCs w:val="24"/>
        </w:rPr>
        <w:t xml:space="preserve">, cu rezerve geologice </w:t>
      </w:r>
      <w:r w:rsidRPr="00B62D9D">
        <w:rPr>
          <w:rFonts w:ascii="Times New Roman" w:hAnsi="Times New Roman"/>
          <w:b/>
          <w:spacing w:val="-2"/>
          <w:sz w:val="24"/>
          <w:szCs w:val="24"/>
        </w:rPr>
        <w:t>necunoscute</w:t>
      </w:r>
      <w:r w:rsidRPr="00B62D9D">
        <w:rPr>
          <w:rFonts w:ascii="Times New Roman" w:hAnsi="Times New Roman"/>
          <w:b/>
          <w:spacing w:val="-2"/>
          <w:sz w:val="24"/>
          <w:szCs w:val="24"/>
          <w:u w:val="single"/>
        </w:rPr>
        <w:t xml:space="preserve"> </w:t>
      </w:r>
      <w:r w:rsidRPr="00B62D9D">
        <w:rPr>
          <w:rFonts w:ascii="Times New Roman" w:hAnsi="Times New Roman"/>
          <w:bCs/>
          <w:spacing w:val="-2"/>
          <w:sz w:val="24"/>
          <w:szCs w:val="24"/>
        </w:rPr>
        <w:t xml:space="preserve">și cu un </w:t>
      </w:r>
      <w:r w:rsidRPr="00B62D9D">
        <w:rPr>
          <w:rFonts w:ascii="Times New Roman" w:hAnsi="Times New Roman"/>
          <w:b/>
          <w:spacing w:val="-2"/>
          <w:sz w:val="24"/>
          <w:szCs w:val="24"/>
        </w:rPr>
        <w:t>potențial moderat</w:t>
      </w:r>
      <w:r w:rsidRPr="00B62D9D">
        <w:rPr>
          <w:rFonts w:ascii="Times New Roman" w:hAnsi="Times New Roman"/>
          <w:bCs/>
          <w:spacing w:val="-2"/>
          <w:sz w:val="24"/>
          <w:szCs w:val="24"/>
        </w:rPr>
        <w:t xml:space="preserve">: </w:t>
      </w:r>
      <w:r w:rsidRPr="00B62D9D">
        <w:rPr>
          <w:rFonts w:ascii="Times New Roman" w:hAnsi="Times New Roman"/>
          <w:bCs/>
          <w:i/>
          <w:spacing w:val="-2"/>
          <w:sz w:val="24"/>
          <w:szCs w:val="24"/>
        </w:rPr>
        <w:t>cromul,</w:t>
      </w:r>
      <w:r w:rsidR="00EE4BEA" w:rsidRPr="00B62D9D">
        <w:rPr>
          <w:rFonts w:ascii="Times New Roman" w:hAnsi="Times New Roman"/>
          <w:bCs/>
          <w:i/>
          <w:spacing w:val="-2"/>
          <w:sz w:val="24"/>
          <w:szCs w:val="24"/>
        </w:rPr>
        <w:t xml:space="preserve"> magneziul, </w:t>
      </w:r>
      <w:r w:rsidRPr="00B62D9D">
        <w:rPr>
          <w:rFonts w:ascii="Times New Roman" w:hAnsi="Times New Roman"/>
          <w:bCs/>
          <w:i/>
          <w:spacing w:val="-2"/>
          <w:sz w:val="24"/>
          <w:szCs w:val="24"/>
        </w:rPr>
        <w:t>germaniu</w:t>
      </w:r>
      <w:r w:rsidRPr="00B62D9D">
        <w:rPr>
          <w:rFonts w:ascii="Times New Roman" w:hAnsi="Times New Roman"/>
          <w:bCs/>
          <w:spacing w:val="-2"/>
          <w:sz w:val="24"/>
          <w:szCs w:val="24"/>
        </w:rPr>
        <w:t xml:space="preserve"> și </w:t>
      </w:r>
      <w:r w:rsidRPr="00B62D9D">
        <w:rPr>
          <w:rFonts w:ascii="Times New Roman" w:hAnsi="Times New Roman"/>
          <w:bCs/>
          <w:i/>
          <w:spacing w:val="-2"/>
          <w:sz w:val="24"/>
          <w:szCs w:val="24"/>
        </w:rPr>
        <w:t>telurul</w:t>
      </w:r>
      <w:r w:rsidRPr="00B62D9D">
        <w:rPr>
          <w:rFonts w:ascii="Times New Roman" w:hAnsi="Times New Roman"/>
          <w:bCs/>
          <w:spacing w:val="-2"/>
          <w:sz w:val="24"/>
          <w:szCs w:val="24"/>
        </w:rPr>
        <w:t>;</w:t>
      </w:r>
    </w:p>
    <w:p w14:paraId="46F8780B" w14:textId="59FF800E" w:rsidR="00EC7EDA" w:rsidRPr="00B62D9D" w:rsidRDefault="00EC7EDA" w:rsidP="00520F8A">
      <w:pPr>
        <w:pStyle w:val="BodyTextIndent"/>
        <w:numPr>
          <w:ilvl w:val="0"/>
          <w:numId w:val="3"/>
        </w:numPr>
        <w:tabs>
          <w:tab w:val="left" w:pos="270"/>
          <w:tab w:val="left" w:pos="450"/>
        </w:tabs>
        <w:spacing w:after="0" w:line="360" w:lineRule="auto"/>
        <w:ind w:left="0" w:firstLine="0"/>
        <w:jc w:val="both"/>
        <w:rPr>
          <w:rFonts w:ascii="Times New Roman" w:hAnsi="Times New Roman"/>
          <w:bCs/>
          <w:spacing w:val="-2"/>
          <w:sz w:val="24"/>
          <w:szCs w:val="24"/>
        </w:rPr>
      </w:pPr>
      <w:r w:rsidRPr="00B62D9D">
        <w:rPr>
          <w:rFonts w:ascii="Times New Roman" w:hAnsi="Times New Roman"/>
          <w:bCs/>
          <w:spacing w:val="-2"/>
          <w:sz w:val="24"/>
          <w:szCs w:val="24"/>
        </w:rPr>
        <w:t xml:space="preserve">din categoria resurselor </w:t>
      </w:r>
      <w:r w:rsidRPr="00B62D9D">
        <w:rPr>
          <w:rFonts w:ascii="Times New Roman" w:hAnsi="Times New Roman"/>
          <w:b/>
          <w:spacing w:val="-2"/>
          <w:sz w:val="24"/>
          <w:szCs w:val="24"/>
        </w:rPr>
        <w:t>metalifere economic</w:t>
      </w:r>
      <w:r w:rsidR="00193B73" w:rsidRPr="00B62D9D">
        <w:rPr>
          <w:rFonts w:ascii="Times New Roman" w:hAnsi="Times New Roman"/>
          <w:b/>
          <w:spacing w:val="-2"/>
          <w:sz w:val="24"/>
          <w:szCs w:val="24"/>
        </w:rPr>
        <w:t xml:space="preserve"> </w:t>
      </w:r>
      <w:r w:rsidRPr="00B62D9D">
        <w:rPr>
          <w:rFonts w:ascii="Times New Roman" w:hAnsi="Times New Roman"/>
          <w:b/>
          <w:spacing w:val="-2"/>
          <w:sz w:val="24"/>
          <w:szCs w:val="24"/>
        </w:rPr>
        <w:t>importante</w:t>
      </w:r>
      <w:r w:rsidRPr="00B62D9D">
        <w:rPr>
          <w:rFonts w:ascii="Times New Roman" w:hAnsi="Times New Roman"/>
          <w:bCs/>
          <w:spacing w:val="-2"/>
          <w:sz w:val="24"/>
          <w:szCs w:val="24"/>
        </w:rPr>
        <w:t xml:space="preserve">, cu rezerve geologice </w:t>
      </w:r>
      <w:r w:rsidRPr="00B62D9D">
        <w:rPr>
          <w:rFonts w:ascii="Times New Roman" w:hAnsi="Times New Roman"/>
          <w:b/>
          <w:spacing w:val="-2"/>
          <w:sz w:val="24"/>
          <w:szCs w:val="24"/>
        </w:rPr>
        <w:t>neevaluate</w:t>
      </w:r>
      <w:r w:rsidRPr="00B62D9D">
        <w:rPr>
          <w:rFonts w:ascii="Times New Roman" w:hAnsi="Times New Roman"/>
          <w:bCs/>
          <w:spacing w:val="-2"/>
          <w:sz w:val="24"/>
          <w:szCs w:val="24"/>
        </w:rPr>
        <w:t xml:space="preserve"> și cu un </w:t>
      </w:r>
      <w:r w:rsidRPr="00B62D9D">
        <w:rPr>
          <w:rFonts w:ascii="Times New Roman" w:hAnsi="Times New Roman"/>
          <w:b/>
          <w:spacing w:val="-2"/>
          <w:sz w:val="24"/>
          <w:szCs w:val="24"/>
        </w:rPr>
        <w:t>potențial moderat</w:t>
      </w:r>
      <w:r w:rsidRPr="00B62D9D">
        <w:rPr>
          <w:rFonts w:ascii="Times New Roman" w:hAnsi="Times New Roman"/>
          <w:bCs/>
          <w:spacing w:val="-2"/>
          <w:sz w:val="24"/>
          <w:szCs w:val="24"/>
        </w:rPr>
        <w:t xml:space="preserve">: </w:t>
      </w:r>
      <w:r w:rsidRPr="00B62D9D">
        <w:rPr>
          <w:rFonts w:ascii="Times New Roman" w:hAnsi="Times New Roman"/>
          <w:bCs/>
          <w:i/>
          <w:spacing w:val="-2"/>
          <w:sz w:val="24"/>
          <w:szCs w:val="24"/>
        </w:rPr>
        <w:t>stibiu (antimoniu), wolfram (tungsten)</w:t>
      </w:r>
      <w:r w:rsidRPr="00B62D9D">
        <w:rPr>
          <w:rFonts w:ascii="Times New Roman" w:hAnsi="Times New Roman"/>
          <w:bCs/>
          <w:spacing w:val="-2"/>
          <w:sz w:val="24"/>
          <w:szCs w:val="24"/>
        </w:rPr>
        <w:t xml:space="preserve"> și </w:t>
      </w:r>
      <w:r w:rsidRPr="00B62D9D">
        <w:rPr>
          <w:rFonts w:ascii="Times New Roman" w:hAnsi="Times New Roman"/>
          <w:bCs/>
          <w:i/>
          <w:spacing w:val="-2"/>
          <w:sz w:val="24"/>
          <w:szCs w:val="24"/>
        </w:rPr>
        <w:t xml:space="preserve">pământuri rare </w:t>
      </w:r>
      <w:r w:rsidRPr="00B62D9D">
        <w:rPr>
          <w:rFonts w:ascii="Times New Roman" w:hAnsi="Times New Roman"/>
          <w:bCs/>
          <w:spacing w:val="-2"/>
          <w:sz w:val="24"/>
          <w:szCs w:val="24"/>
        </w:rPr>
        <w:t>(TR);</w:t>
      </w:r>
    </w:p>
    <w:p w14:paraId="539BD92D" w14:textId="51353EFF" w:rsidR="00EC7EDA" w:rsidRPr="00B62D9D" w:rsidRDefault="00A55AC6" w:rsidP="00F80176">
      <w:pPr>
        <w:pStyle w:val="BodyTextIndent"/>
        <w:tabs>
          <w:tab w:val="left" w:pos="270"/>
          <w:tab w:val="left" w:pos="1080"/>
        </w:tabs>
        <w:spacing w:after="0" w:line="240" w:lineRule="auto"/>
        <w:ind w:left="0"/>
        <w:jc w:val="both"/>
        <w:rPr>
          <w:rFonts w:ascii="Times New Roman" w:hAnsi="Times New Roman"/>
          <w:bCs/>
          <w:i/>
          <w:spacing w:val="-2"/>
          <w:sz w:val="24"/>
          <w:szCs w:val="24"/>
        </w:rPr>
      </w:pPr>
      <w:r w:rsidRPr="00B62D9D">
        <w:rPr>
          <w:rFonts w:ascii="Times New Roman" w:hAnsi="Times New Roman"/>
          <w:bCs/>
          <w:spacing w:val="-2"/>
          <w:sz w:val="24"/>
          <w:szCs w:val="24"/>
        </w:rPr>
        <w:t>Sunt</w:t>
      </w:r>
      <w:r w:rsidR="00EC7EDA" w:rsidRPr="00B62D9D">
        <w:rPr>
          <w:rFonts w:ascii="Times New Roman" w:hAnsi="Times New Roman"/>
          <w:bCs/>
          <w:spacing w:val="-2"/>
          <w:sz w:val="24"/>
          <w:szCs w:val="24"/>
        </w:rPr>
        <w:t xml:space="preserve"> </w:t>
      </w:r>
      <w:r w:rsidRPr="00B62D9D">
        <w:rPr>
          <w:rFonts w:ascii="Times New Roman" w:hAnsi="Times New Roman"/>
          <w:b/>
          <w:spacing w:val="-2"/>
          <w:sz w:val="24"/>
          <w:szCs w:val="24"/>
        </w:rPr>
        <w:t xml:space="preserve">perspective reduse </w:t>
      </w:r>
      <w:r w:rsidR="00EC7EDA" w:rsidRPr="00B62D9D">
        <w:rPr>
          <w:rFonts w:ascii="Times New Roman" w:hAnsi="Times New Roman"/>
          <w:bCs/>
          <w:spacing w:val="-2"/>
          <w:sz w:val="24"/>
          <w:szCs w:val="24"/>
        </w:rPr>
        <w:t>de descoperi</w:t>
      </w:r>
      <w:r w:rsidRPr="00B62D9D">
        <w:rPr>
          <w:rFonts w:ascii="Times New Roman" w:hAnsi="Times New Roman"/>
          <w:bCs/>
          <w:spacing w:val="-2"/>
          <w:sz w:val="24"/>
          <w:szCs w:val="24"/>
        </w:rPr>
        <w:t>re a unor</w:t>
      </w:r>
      <w:r w:rsidR="00EC7EDA" w:rsidRPr="00B62D9D">
        <w:rPr>
          <w:rFonts w:ascii="Times New Roman" w:hAnsi="Times New Roman"/>
          <w:bCs/>
          <w:spacing w:val="-2"/>
          <w:sz w:val="24"/>
          <w:szCs w:val="24"/>
        </w:rPr>
        <w:t xml:space="preserve"> </w:t>
      </w:r>
      <w:r w:rsidRPr="00B62D9D">
        <w:rPr>
          <w:rFonts w:ascii="Times New Roman" w:hAnsi="Times New Roman"/>
          <w:bCs/>
          <w:spacing w:val="-2"/>
          <w:sz w:val="24"/>
          <w:szCs w:val="24"/>
        </w:rPr>
        <w:t>resurse de</w:t>
      </w:r>
      <w:r w:rsidR="00EC7EDA" w:rsidRPr="00B62D9D">
        <w:rPr>
          <w:rFonts w:ascii="Times New Roman" w:hAnsi="Times New Roman"/>
          <w:bCs/>
          <w:spacing w:val="-2"/>
          <w:sz w:val="24"/>
          <w:szCs w:val="24"/>
        </w:rPr>
        <w:t xml:space="preserve">: </w:t>
      </w:r>
      <w:r w:rsidR="00EC7EDA" w:rsidRPr="00B62D9D">
        <w:rPr>
          <w:rFonts w:ascii="Times New Roman" w:hAnsi="Times New Roman"/>
          <w:bCs/>
          <w:i/>
          <w:spacing w:val="-2"/>
          <w:sz w:val="24"/>
          <w:szCs w:val="24"/>
        </w:rPr>
        <w:t>cobalt, indium, niobium, gallium, minerale din grupa platinei.</w:t>
      </w:r>
    </w:p>
    <w:p w14:paraId="02BE8CE4" w14:textId="77777777" w:rsidR="00B373E3" w:rsidRPr="00B62D9D" w:rsidRDefault="00B373E3" w:rsidP="00F80176">
      <w:pPr>
        <w:pStyle w:val="BodyTextIndent"/>
        <w:tabs>
          <w:tab w:val="left" w:pos="270"/>
          <w:tab w:val="left" w:pos="1080"/>
        </w:tabs>
        <w:spacing w:after="0" w:line="240" w:lineRule="auto"/>
        <w:ind w:left="0"/>
        <w:jc w:val="both"/>
        <w:rPr>
          <w:rFonts w:ascii="Times New Roman" w:hAnsi="Times New Roman"/>
          <w:bCs/>
          <w:spacing w:val="-2"/>
          <w:sz w:val="24"/>
          <w:szCs w:val="24"/>
        </w:rPr>
      </w:pPr>
    </w:p>
    <w:tbl>
      <w:tblPr>
        <w:tblStyle w:val="TableGrid"/>
        <w:tblW w:w="10343" w:type="dxa"/>
        <w:tblLook w:val="04A0" w:firstRow="1" w:lastRow="0" w:firstColumn="1" w:lastColumn="0" w:noHBand="0" w:noVBand="1"/>
      </w:tblPr>
      <w:tblGrid>
        <w:gridCol w:w="2425"/>
        <w:gridCol w:w="3949"/>
        <w:gridCol w:w="3969"/>
      </w:tblGrid>
      <w:tr w:rsidR="00B62D9D" w:rsidRPr="00B62D9D" w14:paraId="2AFD1008" w14:textId="77777777" w:rsidTr="00784ECE">
        <w:trPr>
          <w:trHeight w:val="312"/>
          <w:tblHeader/>
        </w:trPr>
        <w:tc>
          <w:tcPr>
            <w:tcW w:w="2425" w:type="dxa"/>
            <w:tcBorders>
              <w:bottom w:val="single" w:sz="4" w:space="0" w:color="auto"/>
            </w:tcBorders>
            <w:shd w:val="clear" w:color="auto" w:fill="C6D9F1" w:themeFill="text2" w:themeFillTint="33"/>
            <w:tcMar>
              <w:left w:w="14" w:type="dxa"/>
              <w:right w:w="14" w:type="dxa"/>
            </w:tcMar>
            <w:vAlign w:val="center"/>
          </w:tcPr>
          <w:p w14:paraId="729AD9B6" w14:textId="43B56D4F" w:rsidR="00FC5E84" w:rsidRPr="00B62D9D" w:rsidRDefault="00FC5E84" w:rsidP="00FC5E84">
            <w:pPr>
              <w:pStyle w:val="BodyTextIndent"/>
              <w:tabs>
                <w:tab w:val="left" w:pos="1080"/>
              </w:tabs>
              <w:spacing w:after="0" w:line="240" w:lineRule="auto"/>
              <w:ind w:left="0"/>
              <w:jc w:val="center"/>
              <w:rPr>
                <w:rFonts w:ascii="Times New Roman" w:hAnsi="Times New Roman"/>
                <w:bCs/>
                <w:iCs/>
                <w:spacing w:val="-2"/>
                <w:sz w:val="18"/>
                <w:szCs w:val="18"/>
                <w:highlight w:val="cyan"/>
              </w:rPr>
            </w:pPr>
            <w:r w:rsidRPr="00B62D9D">
              <w:rPr>
                <w:rFonts w:ascii="Times New Roman" w:hAnsi="Times New Roman"/>
                <w:bCs/>
                <w:iCs/>
                <w:spacing w:val="-2"/>
                <w:sz w:val="18"/>
                <w:szCs w:val="18"/>
              </w:rPr>
              <w:t>MATERIA PRIMĂ CRITICĂ</w:t>
            </w:r>
          </w:p>
        </w:tc>
        <w:tc>
          <w:tcPr>
            <w:tcW w:w="3949" w:type="dxa"/>
            <w:shd w:val="clear" w:color="auto" w:fill="C6D9F1" w:themeFill="text2" w:themeFillTint="33"/>
            <w:tcMar>
              <w:left w:w="14" w:type="dxa"/>
              <w:right w:w="14" w:type="dxa"/>
            </w:tcMar>
            <w:vAlign w:val="center"/>
          </w:tcPr>
          <w:p w14:paraId="399F001F" w14:textId="093C5ACB" w:rsidR="00FC5E84" w:rsidRPr="00B62D9D" w:rsidRDefault="00FC5E84" w:rsidP="00F03409">
            <w:pPr>
              <w:pStyle w:val="BodyTextIndent"/>
              <w:spacing w:after="0" w:line="240" w:lineRule="auto"/>
              <w:ind w:left="160" w:right="93"/>
              <w:jc w:val="center"/>
              <w:rPr>
                <w:rFonts w:ascii="Times New Roman" w:hAnsi="Times New Roman"/>
                <w:bCs/>
                <w:iCs/>
                <w:spacing w:val="-2"/>
                <w:sz w:val="18"/>
                <w:szCs w:val="18"/>
                <w:highlight w:val="cyan"/>
              </w:rPr>
            </w:pPr>
            <w:r w:rsidRPr="00B62D9D">
              <w:rPr>
                <w:rFonts w:ascii="Times New Roman" w:hAnsi="Times New Roman"/>
                <w:bCs/>
                <w:iCs/>
                <w:spacing w:val="-2"/>
                <w:sz w:val="18"/>
                <w:szCs w:val="18"/>
              </w:rPr>
              <w:t>TIP PETROGRAFIC/ MINERAL</w:t>
            </w:r>
          </w:p>
        </w:tc>
        <w:tc>
          <w:tcPr>
            <w:tcW w:w="3969" w:type="dxa"/>
            <w:shd w:val="clear" w:color="auto" w:fill="C6D9F1" w:themeFill="text2" w:themeFillTint="33"/>
            <w:tcMar>
              <w:left w:w="14" w:type="dxa"/>
              <w:right w:w="14" w:type="dxa"/>
            </w:tcMar>
            <w:vAlign w:val="center"/>
          </w:tcPr>
          <w:p w14:paraId="23D484F2" w14:textId="569E38D3" w:rsidR="00FC5E84" w:rsidRPr="00B62D9D" w:rsidRDefault="00FC5E84" w:rsidP="00FC5E84">
            <w:pPr>
              <w:pStyle w:val="BodyTextIndent"/>
              <w:tabs>
                <w:tab w:val="left" w:pos="1080"/>
              </w:tabs>
              <w:spacing w:after="0" w:line="240" w:lineRule="auto"/>
              <w:ind w:left="0"/>
              <w:jc w:val="center"/>
              <w:rPr>
                <w:rFonts w:ascii="Times New Roman" w:hAnsi="Times New Roman"/>
                <w:bCs/>
                <w:iCs/>
                <w:spacing w:val="-2"/>
                <w:sz w:val="18"/>
                <w:szCs w:val="18"/>
                <w:highlight w:val="cyan"/>
              </w:rPr>
            </w:pPr>
            <w:r w:rsidRPr="00B62D9D">
              <w:rPr>
                <w:rFonts w:ascii="Times New Roman" w:hAnsi="Times New Roman"/>
                <w:bCs/>
                <w:iCs/>
                <w:spacing w:val="-2"/>
                <w:sz w:val="18"/>
                <w:szCs w:val="18"/>
              </w:rPr>
              <w:t>OCURENȚĂ</w:t>
            </w:r>
          </w:p>
        </w:tc>
      </w:tr>
      <w:tr w:rsidR="00B62D9D" w:rsidRPr="00B62D9D" w14:paraId="23411AC8" w14:textId="77777777" w:rsidTr="00784ECE">
        <w:trPr>
          <w:trHeight w:val="692"/>
        </w:trPr>
        <w:tc>
          <w:tcPr>
            <w:tcW w:w="2425" w:type="dxa"/>
            <w:shd w:val="clear" w:color="auto" w:fill="DBE5F1" w:themeFill="accent1" w:themeFillTint="33"/>
            <w:tcMar>
              <w:left w:w="14" w:type="dxa"/>
              <w:right w:w="14" w:type="dxa"/>
            </w:tcMar>
            <w:vAlign w:val="center"/>
          </w:tcPr>
          <w:p w14:paraId="495CCDC2" w14:textId="225D6AF2" w:rsidR="00FC5E84" w:rsidRPr="00B62D9D" w:rsidRDefault="00FC5E84"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Staniu</w:t>
            </w:r>
          </w:p>
        </w:tc>
        <w:tc>
          <w:tcPr>
            <w:tcW w:w="3949" w:type="dxa"/>
            <w:tcMar>
              <w:left w:w="14" w:type="dxa"/>
              <w:right w:w="14" w:type="dxa"/>
            </w:tcMar>
            <w:vAlign w:val="center"/>
          </w:tcPr>
          <w:p w14:paraId="084E76ED" w14:textId="3730574D" w:rsidR="00FC5E84" w:rsidRPr="00B62D9D" w:rsidRDefault="00420BEB"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 xml:space="preserve">în </w:t>
            </w:r>
            <w:r w:rsidR="00FC5E84" w:rsidRPr="00B62D9D">
              <w:rPr>
                <w:rFonts w:ascii="Times New Roman" w:hAnsi="Times New Roman"/>
                <w:bCs/>
                <w:iCs/>
                <w:spacing w:val="-2"/>
                <w:sz w:val="18"/>
                <w:szCs w:val="18"/>
              </w:rPr>
              <w:t>blendă și în calcopirită, destul de des în pirită</w:t>
            </w:r>
            <w:r w:rsidR="007D657F" w:rsidRPr="00B62D9D">
              <w:rPr>
                <w:rFonts w:ascii="Times New Roman" w:hAnsi="Times New Roman"/>
                <w:bCs/>
                <w:iCs/>
                <w:spacing w:val="-2"/>
                <w:sz w:val="18"/>
                <w:szCs w:val="18"/>
              </w:rPr>
              <w:t xml:space="preserve"> și în </w:t>
            </w:r>
            <w:r w:rsidR="001933AE" w:rsidRPr="00B62D9D">
              <w:rPr>
                <w:rFonts w:ascii="Times New Roman" w:hAnsi="Times New Roman"/>
                <w:bCs/>
                <w:iCs/>
                <w:spacing w:val="-2"/>
                <w:sz w:val="18"/>
                <w:szCs w:val="18"/>
              </w:rPr>
              <w:t>m</w:t>
            </w:r>
            <w:r w:rsidR="007D657F" w:rsidRPr="00B62D9D">
              <w:rPr>
                <w:rFonts w:ascii="Times New Roman" w:hAnsi="Times New Roman"/>
                <w:bCs/>
                <w:iCs/>
                <w:spacing w:val="-2"/>
                <w:sz w:val="18"/>
                <w:szCs w:val="18"/>
              </w:rPr>
              <w:t>ică măsură în galenă</w:t>
            </w:r>
          </w:p>
        </w:tc>
        <w:tc>
          <w:tcPr>
            <w:tcW w:w="3969" w:type="dxa"/>
            <w:tcMar>
              <w:left w:w="14" w:type="dxa"/>
              <w:right w:w="14" w:type="dxa"/>
            </w:tcMar>
            <w:vAlign w:val="center"/>
          </w:tcPr>
          <w:p w14:paraId="3EAA3731" w14:textId="5E3618D1" w:rsidR="00FC5E84" w:rsidRPr="00B62D9D" w:rsidRDefault="00420BEB"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 xml:space="preserve">Conținuturi </w:t>
            </w:r>
            <w:r w:rsidR="007D657F" w:rsidRPr="00B62D9D">
              <w:rPr>
                <w:rFonts w:ascii="Times New Roman" w:hAnsi="Times New Roman"/>
                <w:bCs/>
                <w:iCs/>
                <w:spacing w:val="-2"/>
                <w:sz w:val="18"/>
                <w:szCs w:val="18"/>
              </w:rPr>
              <w:t>de până 1.000 ppm s-au întâlnit la Tarnița și Bocșa</w:t>
            </w:r>
            <w:r w:rsidR="000B3959" w:rsidRPr="00B62D9D">
              <w:rPr>
                <w:rFonts w:ascii="Times New Roman" w:hAnsi="Times New Roman"/>
                <w:bCs/>
                <w:iCs/>
                <w:spacing w:val="-2"/>
                <w:sz w:val="18"/>
                <w:szCs w:val="18"/>
              </w:rPr>
              <w:t>;</w:t>
            </w:r>
          </w:p>
          <w:p w14:paraId="453527B5" w14:textId="5C3154C3" w:rsidR="007D657F" w:rsidRPr="00B62D9D" w:rsidRDefault="007D657F"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Valea Morii – Barza</w:t>
            </w:r>
            <w:r w:rsidR="003A6051" w:rsidRPr="00B62D9D">
              <w:rPr>
                <w:rFonts w:ascii="Times New Roman" w:hAnsi="Times New Roman"/>
                <w:bCs/>
                <w:iCs/>
                <w:spacing w:val="-2"/>
                <w:sz w:val="18"/>
                <w:szCs w:val="18"/>
              </w:rPr>
              <w:t xml:space="preserve">: </w:t>
            </w:r>
            <w:r w:rsidR="001933AE" w:rsidRPr="00B62D9D">
              <w:rPr>
                <w:rFonts w:ascii="Times New Roman" w:hAnsi="Times New Roman"/>
                <w:bCs/>
                <w:iCs/>
                <w:spacing w:val="-2"/>
                <w:sz w:val="18"/>
                <w:szCs w:val="18"/>
              </w:rPr>
              <w:t>&lt;g/t ppm Sn</w:t>
            </w:r>
            <w:r w:rsidR="000B3959" w:rsidRPr="00B62D9D">
              <w:rPr>
                <w:rFonts w:ascii="Times New Roman" w:hAnsi="Times New Roman"/>
                <w:bCs/>
                <w:iCs/>
                <w:spacing w:val="-2"/>
                <w:sz w:val="18"/>
                <w:szCs w:val="18"/>
              </w:rPr>
              <w:t>;</w:t>
            </w:r>
            <w:r w:rsidR="001933AE" w:rsidRPr="00B62D9D">
              <w:rPr>
                <w:rFonts w:ascii="Times New Roman" w:hAnsi="Times New Roman"/>
                <w:bCs/>
                <w:iCs/>
                <w:spacing w:val="-2"/>
                <w:sz w:val="18"/>
                <w:szCs w:val="18"/>
              </w:rPr>
              <w:t xml:space="preserve"> Nistru</w:t>
            </w:r>
            <w:r w:rsidR="00A55AC6" w:rsidRPr="00B62D9D">
              <w:rPr>
                <w:rFonts w:ascii="Times New Roman" w:hAnsi="Times New Roman"/>
                <w:bCs/>
                <w:iCs/>
                <w:spacing w:val="-2"/>
                <w:sz w:val="18"/>
                <w:szCs w:val="18"/>
              </w:rPr>
              <w:t xml:space="preserve">: </w:t>
            </w:r>
            <w:r w:rsidR="001933AE" w:rsidRPr="00B62D9D">
              <w:rPr>
                <w:rFonts w:ascii="Times New Roman" w:hAnsi="Times New Roman"/>
                <w:bCs/>
                <w:iCs/>
                <w:spacing w:val="-2"/>
                <w:sz w:val="18"/>
                <w:szCs w:val="18"/>
              </w:rPr>
              <w:t>&lt;240 g/t</w:t>
            </w:r>
            <w:r w:rsidR="00F80176" w:rsidRPr="00B62D9D">
              <w:rPr>
                <w:rFonts w:ascii="Times New Roman" w:hAnsi="Times New Roman"/>
                <w:bCs/>
                <w:iCs/>
                <w:spacing w:val="-2"/>
                <w:sz w:val="18"/>
                <w:szCs w:val="18"/>
              </w:rPr>
              <w:t xml:space="preserve"> </w:t>
            </w:r>
            <w:r w:rsidR="001933AE" w:rsidRPr="00B62D9D">
              <w:rPr>
                <w:rFonts w:ascii="Times New Roman" w:hAnsi="Times New Roman"/>
                <w:bCs/>
                <w:iCs/>
                <w:spacing w:val="-2"/>
                <w:sz w:val="18"/>
                <w:szCs w:val="18"/>
              </w:rPr>
              <w:t>ppm Sn și Bocșa</w:t>
            </w:r>
            <w:r w:rsidR="003A6051" w:rsidRPr="00B62D9D">
              <w:rPr>
                <w:rFonts w:ascii="Times New Roman" w:hAnsi="Times New Roman"/>
                <w:bCs/>
                <w:iCs/>
                <w:spacing w:val="-2"/>
                <w:sz w:val="18"/>
                <w:szCs w:val="18"/>
              </w:rPr>
              <w:t xml:space="preserve">: </w:t>
            </w:r>
            <w:r w:rsidR="001933AE" w:rsidRPr="00B62D9D">
              <w:rPr>
                <w:rFonts w:ascii="Times New Roman" w:hAnsi="Times New Roman"/>
                <w:bCs/>
                <w:iCs/>
                <w:spacing w:val="-2"/>
                <w:sz w:val="18"/>
                <w:szCs w:val="18"/>
              </w:rPr>
              <w:t>&lt;300 g/t Sn</w:t>
            </w:r>
            <w:r w:rsidR="000B3959" w:rsidRPr="00B62D9D">
              <w:rPr>
                <w:rFonts w:ascii="Times New Roman" w:hAnsi="Times New Roman"/>
                <w:bCs/>
                <w:iCs/>
                <w:spacing w:val="-2"/>
                <w:sz w:val="18"/>
                <w:szCs w:val="18"/>
              </w:rPr>
              <w:t>.</w:t>
            </w:r>
          </w:p>
        </w:tc>
      </w:tr>
      <w:tr w:rsidR="00B62D9D" w:rsidRPr="00B62D9D" w14:paraId="58EE2187" w14:textId="77777777" w:rsidTr="00784ECE">
        <w:trPr>
          <w:trHeight w:val="570"/>
        </w:trPr>
        <w:tc>
          <w:tcPr>
            <w:tcW w:w="2425" w:type="dxa"/>
            <w:shd w:val="clear" w:color="auto" w:fill="DBE5F1" w:themeFill="accent1" w:themeFillTint="33"/>
            <w:tcMar>
              <w:left w:w="14" w:type="dxa"/>
              <w:right w:w="14" w:type="dxa"/>
            </w:tcMar>
            <w:vAlign w:val="center"/>
          </w:tcPr>
          <w:p w14:paraId="13AD1DD6" w14:textId="4FBFD864" w:rsidR="00FC5E84" w:rsidRPr="00B62D9D" w:rsidRDefault="001933AE" w:rsidP="00E62EC5">
            <w:pPr>
              <w:pStyle w:val="BodyTextIndent"/>
              <w:tabs>
                <w:tab w:val="left" w:pos="201"/>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Barită</w:t>
            </w:r>
          </w:p>
        </w:tc>
        <w:tc>
          <w:tcPr>
            <w:tcW w:w="3949" w:type="dxa"/>
            <w:tcMar>
              <w:left w:w="14" w:type="dxa"/>
              <w:right w:w="14" w:type="dxa"/>
            </w:tcMar>
            <w:vAlign w:val="center"/>
          </w:tcPr>
          <w:p w14:paraId="735E508A" w14:textId="604C4E73" w:rsidR="00FC5E84" w:rsidRPr="00B62D9D" w:rsidRDefault="00420BEB"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 xml:space="preserve">sub </w:t>
            </w:r>
            <w:r w:rsidR="001A5258" w:rsidRPr="00B62D9D">
              <w:rPr>
                <w:rFonts w:ascii="Times New Roman" w:hAnsi="Times New Roman"/>
                <w:bCs/>
                <w:iCs/>
                <w:spacing w:val="-2"/>
                <w:sz w:val="18"/>
                <w:szCs w:val="18"/>
              </w:rPr>
              <w:t xml:space="preserve">formă de amestec izomorf mai conține </w:t>
            </w:r>
            <w:r w:rsidRPr="00B62D9D">
              <w:rPr>
                <w:rFonts w:ascii="Times New Roman" w:hAnsi="Times New Roman"/>
                <w:bCs/>
                <w:iCs/>
                <w:spacing w:val="-2"/>
                <w:sz w:val="18"/>
                <w:szCs w:val="18"/>
              </w:rPr>
              <w:t xml:space="preserve">stronțium </w:t>
            </w:r>
            <w:r w:rsidR="001A5258" w:rsidRPr="00B62D9D">
              <w:rPr>
                <w:rFonts w:ascii="Times New Roman" w:hAnsi="Times New Roman"/>
                <w:bCs/>
                <w:iCs/>
                <w:spacing w:val="-2"/>
                <w:sz w:val="18"/>
                <w:szCs w:val="18"/>
              </w:rPr>
              <w:t xml:space="preserve">(Sr), </w:t>
            </w:r>
            <w:r w:rsidRPr="00B62D9D">
              <w:rPr>
                <w:rFonts w:ascii="Times New Roman" w:hAnsi="Times New Roman"/>
                <w:bCs/>
                <w:iCs/>
                <w:spacing w:val="-2"/>
                <w:sz w:val="18"/>
                <w:szCs w:val="18"/>
              </w:rPr>
              <w:t xml:space="preserve">calciu </w:t>
            </w:r>
            <w:r w:rsidR="001A5258" w:rsidRPr="00B62D9D">
              <w:rPr>
                <w:rFonts w:ascii="Times New Roman" w:hAnsi="Times New Roman"/>
                <w:bCs/>
                <w:iCs/>
                <w:spacing w:val="-2"/>
                <w:sz w:val="18"/>
                <w:szCs w:val="18"/>
              </w:rPr>
              <w:t>și stronțo-baritină</w:t>
            </w:r>
          </w:p>
        </w:tc>
        <w:tc>
          <w:tcPr>
            <w:tcW w:w="3969" w:type="dxa"/>
            <w:tcMar>
              <w:left w:w="14" w:type="dxa"/>
              <w:right w:w="14" w:type="dxa"/>
            </w:tcMar>
            <w:vAlign w:val="center"/>
          </w:tcPr>
          <w:p w14:paraId="0444A803" w14:textId="7FC2C730" w:rsidR="00FC5E84" w:rsidRPr="00B62D9D" w:rsidRDefault="001A5258"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Ostra (SV) și Somova (TL)</w:t>
            </w:r>
          </w:p>
        </w:tc>
      </w:tr>
      <w:tr w:rsidR="00B62D9D" w:rsidRPr="00B62D9D" w14:paraId="40D247DF" w14:textId="77777777" w:rsidTr="00784ECE">
        <w:trPr>
          <w:trHeight w:val="833"/>
        </w:trPr>
        <w:tc>
          <w:tcPr>
            <w:tcW w:w="2425" w:type="dxa"/>
            <w:shd w:val="clear" w:color="auto" w:fill="DBE5F1" w:themeFill="accent1" w:themeFillTint="33"/>
            <w:tcMar>
              <w:left w:w="14" w:type="dxa"/>
              <w:right w:w="14" w:type="dxa"/>
            </w:tcMar>
            <w:vAlign w:val="center"/>
          </w:tcPr>
          <w:p w14:paraId="428918DA" w14:textId="7295A8D4" w:rsidR="00FC5E84" w:rsidRPr="00B62D9D" w:rsidRDefault="001933AE"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Beriliu</w:t>
            </w:r>
          </w:p>
        </w:tc>
        <w:tc>
          <w:tcPr>
            <w:tcW w:w="3949" w:type="dxa"/>
            <w:tcMar>
              <w:left w:w="14" w:type="dxa"/>
              <w:right w:w="14" w:type="dxa"/>
            </w:tcMar>
            <w:vAlign w:val="center"/>
          </w:tcPr>
          <w:p w14:paraId="53306F25" w14:textId="77B2613D" w:rsidR="00FC5E84" w:rsidRPr="00B62D9D" w:rsidRDefault="00420BEB"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 xml:space="preserve">principala </w:t>
            </w:r>
            <w:r w:rsidR="001A5258" w:rsidRPr="00B62D9D">
              <w:rPr>
                <w:rFonts w:ascii="Times New Roman" w:hAnsi="Times New Roman"/>
                <w:bCs/>
                <w:iCs/>
                <w:spacing w:val="-2"/>
                <w:sz w:val="18"/>
                <w:szCs w:val="18"/>
              </w:rPr>
              <w:t xml:space="preserve">sursă de berili </w:t>
            </w:r>
            <w:r w:rsidRPr="00B62D9D">
              <w:rPr>
                <w:rFonts w:ascii="Times New Roman" w:hAnsi="Times New Roman"/>
                <w:bCs/>
                <w:iCs/>
                <w:spacing w:val="-2"/>
                <w:sz w:val="18"/>
                <w:szCs w:val="18"/>
              </w:rPr>
              <w:t>o reprezintă pegmatitele granatifere, asociate uneori cu columbit și tantalite și cu minerale de litiu;</w:t>
            </w:r>
          </w:p>
          <w:p w14:paraId="208B30C0" w14:textId="3321C73C" w:rsidR="00420BEB" w:rsidRPr="00B62D9D" w:rsidRDefault="00420BEB"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pegmatitele cu feldspat</w:t>
            </w:r>
          </w:p>
        </w:tc>
        <w:tc>
          <w:tcPr>
            <w:tcW w:w="3969" w:type="dxa"/>
            <w:tcMar>
              <w:left w:w="14" w:type="dxa"/>
              <w:right w:w="14" w:type="dxa"/>
            </w:tcMar>
            <w:vAlign w:val="center"/>
          </w:tcPr>
          <w:p w14:paraId="16D9E927" w14:textId="1927574A" w:rsidR="00FC5E84" w:rsidRPr="00B62D9D" w:rsidRDefault="00420BEB"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 xml:space="preserve">Teregova </w:t>
            </w:r>
            <w:r w:rsidR="000B3959" w:rsidRPr="00B62D9D">
              <w:rPr>
                <w:rFonts w:ascii="Times New Roman" w:hAnsi="Times New Roman"/>
                <w:bCs/>
                <w:iCs/>
                <w:spacing w:val="-2"/>
                <w:sz w:val="18"/>
                <w:szCs w:val="18"/>
              </w:rPr>
              <w:t>–</w:t>
            </w:r>
            <w:r w:rsidRPr="00B62D9D">
              <w:rPr>
                <w:rFonts w:ascii="Times New Roman" w:hAnsi="Times New Roman"/>
                <w:bCs/>
                <w:iCs/>
                <w:spacing w:val="-2"/>
                <w:sz w:val="18"/>
                <w:szCs w:val="18"/>
              </w:rPr>
              <w:t xml:space="preserve"> Banat</w:t>
            </w:r>
          </w:p>
        </w:tc>
      </w:tr>
      <w:tr w:rsidR="00B62D9D" w:rsidRPr="00B62D9D" w14:paraId="036534F3" w14:textId="77777777" w:rsidTr="00784ECE">
        <w:tc>
          <w:tcPr>
            <w:tcW w:w="2425" w:type="dxa"/>
            <w:shd w:val="clear" w:color="auto" w:fill="DBE5F1" w:themeFill="accent1" w:themeFillTint="33"/>
            <w:tcMar>
              <w:left w:w="14" w:type="dxa"/>
              <w:right w:w="14" w:type="dxa"/>
            </w:tcMar>
            <w:vAlign w:val="center"/>
          </w:tcPr>
          <w:p w14:paraId="5E1C1385" w14:textId="1B8D5789" w:rsidR="00FC5E84" w:rsidRPr="00B62D9D" w:rsidRDefault="001933AE"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Bismut</w:t>
            </w:r>
          </w:p>
        </w:tc>
        <w:tc>
          <w:tcPr>
            <w:tcW w:w="3949" w:type="dxa"/>
            <w:tcMar>
              <w:left w:w="14" w:type="dxa"/>
              <w:right w:w="14" w:type="dxa"/>
            </w:tcMar>
            <w:vAlign w:val="center"/>
          </w:tcPr>
          <w:p w14:paraId="7625C987" w14:textId="4015CEC8" w:rsidR="00FC5E84" w:rsidRPr="00B62D9D" w:rsidRDefault="00420BEB"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 xml:space="preserve">sub formă de sulfuri și sulfosăruri, dar și ca </w:t>
            </w:r>
            <w:r w:rsidR="00294888" w:rsidRPr="00B62D9D">
              <w:rPr>
                <w:rFonts w:ascii="Times New Roman" w:hAnsi="Times New Roman"/>
                <w:bCs/>
                <w:iCs/>
                <w:spacing w:val="-2"/>
                <w:sz w:val="18"/>
                <w:szCs w:val="18"/>
              </w:rPr>
              <w:t>oxid sau bismut nativ</w:t>
            </w:r>
          </w:p>
        </w:tc>
        <w:tc>
          <w:tcPr>
            <w:tcW w:w="3969" w:type="dxa"/>
            <w:tcMar>
              <w:left w:w="14" w:type="dxa"/>
              <w:right w:w="14" w:type="dxa"/>
            </w:tcMar>
            <w:vAlign w:val="center"/>
          </w:tcPr>
          <w:p w14:paraId="79751E20" w14:textId="6C5E71D1" w:rsidR="000B3959" w:rsidRPr="00B62D9D" w:rsidRDefault="00294888"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Brusturi</w:t>
            </w:r>
            <w:r w:rsidR="00873EA2" w:rsidRPr="00B62D9D">
              <w:rPr>
                <w:rFonts w:ascii="Times New Roman" w:hAnsi="Times New Roman"/>
                <w:bCs/>
                <w:iCs/>
                <w:spacing w:val="-2"/>
                <w:sz w:val="18"/>
                <w:szCs w:val="18"/>
              </w:rPr>
              <w:t xml:space="preserve">: </w:t>
            </w:r>
            <w:r w:rsidRPr="00B62D9D">
              <w:rPr>
                <w:rFonts w:ascii="Times New Roman" w:hAnsi="Times New Roman"/>
                <w:bCs/>
                <w:iCs/>
                <w:spacing w:val="-2"/>
                <w:sz w:val="18"/>
                <w:szCs w:val="18"/>
              </w:rPr>
              <w:t>&lt;2000 g/t</w:t>
            </w:r>
            <w:r w:rsidR="000B3959" w:rsidRPr="00B62D9D">
              <w:rPr>
                <w:rFonts w:ascii="Times New Roman" w:hAnsi="Times New Roman"/>
                <w:bCs/>
                <w:iCs/>
                <w:spacing w:val="-2"/>
                <w:sz w:val="18"/>
                <w:szCs w:val="18"/>
              </w:rPr>
              <w:t>;</w:t>
            </w:r>
          </w:p>
          <w:p w14:paraId="4C9BE62F" w14:textId="7E41449A" w:rsidR="000B3959" w:rsidRPr="00B62D9D" w:rsidRDefault="00294888"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Baia de Arieș</w:t>
            </w:r>
            <w:r w:rsidR="00873EA2" w:rsidRPr="00B62D9D">
              <w:rPr>
                <w:rFonts w:ascii="Times New Roman" w:hAnsi="Times New Roman"/>
                <w:bCs/>
                <w:iCs/>
                <w:spacing w:val="-2"/>
                <w:sz w:val="18"/>
                <w:szCs w:val="18"/>
              </w:rPr>
              <w:t>:</w:t>
            </w:r>
            <w:r w:rsidRPr="00B62D9D">
              <w:rPr>
                <w:rFonts w:ascii="Times New Roman" w:hAnsi="Times New Roman"/>
                <w:bCs/>
                <w:iCs/>
                <w:spacing w:val="-2"/>
                <w:sz w:val="18"/>
                <w:szCs w:val="18"/>
              </w:rPr>
              <w:t xml:space="preserve"> &lt;2000 g/t</w:t>
            </w:r>
            <w:r w:rsidR="000B3959" w:rsidRPr="00B62D9D">
              <w:rPr>
                <w:rFonts w:ascii="Times New Roman" w:hAnsi="Times New Roman"/>
                <w:bCs/>
                <w:iCs/>
                <w:spacing w:val="-2"/>
                <w:sz w:val="18"/>
                <w:szCs w:val="18"/>
              </w:rPr>
              <w:t>;</w:t>
            </w:r>
          </w:p>
          <w:p w14:paraId="04E58A77" w14:textId="7441260E" w:rsidR="004B64F2" w:rsidRPr="00B62D9D" w:rsidRDefault="00294888"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Băiuț</w:t>
            </w:r>
            <w:r w:rsidR="00873EA2" w:rsidRPr="00B62D9D">
              <w:rPr>
                <w:rFonts w:ascii="Times New Roman" w:hAnsi="Times New Roman"/>
                <w:bCs/>
                <w:iCs/>
                <w:spacing w:val="-2"/>
                <w:sz w:val="18"/>
                <w:szCs w:val="18"/>
              </w:rPr>
              <w:t xml:space="preserve">: </w:t>
            </w:r>
            <w:r w:rsidRPr="00B62D9D">
              <w:rPr>
                <w:rFonts w:ascii="Times New Roman" w:hAnsi="Times New Roman"/>
                <w:bCs/>
                <w:iCs/>
                <w:spacing w:val="-2"/>
                <w:sz w:val="18"/>
                <w:szCs w:val="18"/>
              </w:rPr>
              <w:t>589 – 4500 g/t, (media 1353 g/t)</w:t>
            </w:r>
            <w:r w:rsidR="003A6051" w:rsidRPr="00B62D9D">
              <w:rPr>
                <w:rFonts w:ascii="Times New Roman" w:hAnsi="Times New Roman"/>
                <w:bCs/>
                <w:iCs/>
                <w:spacing w:val="-2"/>
                <w:sz w:val="18"/>
                <w:szCs w:val="18"/>
              </w:rPr>
              <w:t>;</w:t>
            </w:r>
            <w:r w:rsidRPr="00B62D9D">
              <w:rPr>
                <w:rFonts w:ascii="Times New Roman" w:hAnsi="Times New Roman"/>
                <w:bCs/>
                <w:iCs/>
                <w:spacing w:val="-2"/>
                <w:sz w:val="18"/>
                <w:szCs w:val="18"/>
              </w:rPr>
              <w:t xml:space="preserve"> </w:t>
            </w:r>
          </w:p>
          <w:p w14:paraId="3AF824E5" w14:textId="71FA8610" w:rsidR="004B64F2" w:rsidRPr="00B62D9D" w:rsidRDefault="00294888"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Nistru</w:t>
            </w:r>
            <w:r w:rsidR="00873EA2" w:rsidRPr="00B62D9D">
              <w:rPr>
                <w:rFonts w:ascii="Times New Roman" w:hAnsi="Times New Roman"/>
                <w:bCs/>
                <w:iCs/>
                <w:spacing w:val="-2"/>
                <w:sz w:val="18"/>
                <w:szCs w:val="18"/>
              </w:rPr>
              <w:t xml:space="preserve">: </w:t>
            </w:r>
            <w:r w:rsidRPr="00B62D9D">
              <w:rPr>
                <w:rFonts w:ascii="Times New Roman" w:hAnsi="Times New Roman"/>
                <w:bCs/>
                <w:iCs/>
                <w:spacing w:val="-2"/>
                <w:sz w:val="18"/>
                <w:szCs w:val="18"/>
              </w:rPr>
              <w:t xml:space="preserve">80 – 4100 g/t </w:t>
            </w:r>
            <w:r w:rsidR="006541A5" w:rsidRPr="00B62D9D">
              <w:rPr>
                <w:rFonts w:ascii="Times New Roman" w:hAnsi="Times New Roman"/>
                <w:bCs/>
                <w:iCs/>
                <w:spacing w:val="-2"/>
                <w:sz w:val="18"/>
                <w:szCs w:val="18"/>
              </w:rPr>
              <w:t>(media 536 g/t)</w:t>
            </w:r>
            <w:r w:rsidR="000B3959" w:rsidRPr="00B62D9D">
              <w:rPr>
                <w:rFonts w:ascii="Times New Roman" w:hAnsi="Times New Roman"/>
                <w:bCs/>
                <w:iCs/>
                <w:spacing w:val="-2"/>
                <w:sz w:val="18"/>
                <w:szCs w:val="18"/>
              </w:rPr>
              <w:t>;</w:t>
            </w:r>
            <w:r w:rsidR="004B64F2" w:rsidRPr="00B62D9D">
              <w:rPr>
                <w:rFonts w:ascii="Times New Roman" w:hAnsi="Times New Roman"/>
                <w:bCs/>
                <w:iCs/>
                <w:spacing w:val="-2"/>
                <w:sz w:val="18"/>
                <w:szCs w:val="18"/>
              </w:rPr>
              <w:t xml:space="preserve"> </w:t>
            </w:r>
          </w:p>
          <w:p w14:paraId="58C11325" w14:textId="32F60E65" w:rsidR="004B64F2" w:rsidRPr="00B62D9D" w:rsidRDefault="004B64F2"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Baia Sprie</w:t>
            </w:r>
            <w:r w:rsidR="00873EA2" w:rsidRPr="00B62D9D">
              <w:rPr>
                <w:rFonts w:ascii="Times New Roman" w:hAnsi="Times New Roman"/>
                <w:bCs/>
                <w:iCs/>
                <w:spacing w:val="-2"/>
                <w:sz w:val="18"/>
                <w:szCs w:val="18"/>
              </w:rPr>
              <w:t>:</w:t>
            </w:r>
            <w:r w:rsidRPr="00B62D9D">
              <w:rPr>
                <w:rFonts w:ascii="Times New Roman" w:hAnsi="Times New Roman"/>
                <w:bCs/>
                <w:iCs/>
                <w:spacing w:val="-2"/>
                <w:sz w:val="18"/>
                <w:szCs w:val="18"/>
              </w:rPr>
              <w:t xml:space="preserve"> &lt;3200 g/t (media 808 g/t)</w:t>
            </w:r>
            <w:r w:rsidR="000B3959" w:rsidRPr="00B62D9D">
              <w:rPr>
                <w:rFonts w:ascii="Times New Roman" w:hAnsi="Times New Roman"/>
                <w:bCs/>
                <w:iCs/>
                <w:spacing w:val="-2"/>
                <w:sz w:val="18"/>
                <w:szCs w:val="18"/>
              </w:rPr>
              <w:t>;</w:t>
            </w:r>
          </w:p>
          <w:p w14:paraId="00E07DB4" w14:textId="08F65536" w:rsidR="00294888" w:rsidRPr="00B62D9D" w:rsidRDefault="004B64F2"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Rodna</w:t>
            </w:r>
            <w:r w:rsidR="00873EA2" w:rsidRPr="00B62D9D">
              <w:rPr>
                <w:rFonts w:ascii="Times New Roman" w:hAnsi="Times New Roman"/>
                <w:bCs/>
                <w:iCs/>
                <w:spacing w:val="-2"/>
                <w:sz w:val="18"/>
                <w:szCs w:val="18"/>
              </w:rPr>
              <w:t>:</w:t>
            </w:r>
            <w:r w:rsidRPr="00B62D9D">
              <w:rPr>
                <w:rFonts w:ascii="Times New Roman" w:hAnsi="Times New Roman"/>
                <w:bCs/>
                <w:iCs/>
                <w:spacing w:val="-2"/>
                <w:sz w:val="18"/>
                <w:szCs w:val="18"/>
              </w:rPr>
              <w:t xml:space="preserve"> 760</w:t>
            </w:r>
            <w:r w:rsidR="00873EA2" w:rsidRPr="00B62D9D">
              <w:rPr>
                <w:rFonts w:ascii="Times New Roman" w:hAnsi="Times New Roman"/>
                <w:bCs/>
                <w:iCs/>
                <w:spacing w:val="-2"/>
                <w:sz w:val="18"/>
                <w:szCs w:val="18"/>
              </w:rPr>
              <w:t xml:space="preserve"> – </w:t>
            </w:r>
            <w:r w:rsidRPr="00B62D9D">
              <w:rPr>
                <w:rFonts w:ascii="Times New Roman" w:hAnsi="Times New Roman"/>
                <w:bCs/>
                <w:iCs/>
                <w:spacing w:val="-2"/>
                <w:sz w:val="18"/>
                <w:szCs w:val="18"/>
              </w:rPr>
              <w:t>1200 g/t (media 980 g/t)</w:t>
            </w:r>
            <w:r w:rsidR="000B3959" w:rsidRPr="00B62D9D">
              <w:rPr>
                <w:rFonts w:ascii="Times New Roman" w:hAnsi="Times New Roman"/>
                <w:bCs/>
                <w:iCs/>
                <w:spacing w:val="-2"/>
                <w:sz w:val="18"/>
                <w:szCs w:val="18"/>
              </w:rPr>
              <w:t>;</w:t>
            </w:r>
          </w:p>
          <w:p w14:paraId="22B135AF" w14:textId="6D2FB335" w:rsidR="004B64F2" w:rsidRPr="00B62D9D" w:rsidRDefault="004B64F2"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Valea Blaznei</w:t>
            </w:r>
            <w:r w:rsidR="00873EA2" w:rsidRPr="00B62D9D">
              <w:rPr>
                <w:rFonts w:ascii="Times New Roman" w:hAnsi="Times New Roman"/>
                <w:bCs/>
                <w:iCs/>
                <w:spacing w:val="-2"/>
                <w:sz w:val="18"/>
                <w:szCs w:val="18"/>
              </w:rPr>
              <w:t>:</w:t>
            </w:r>
            <w:r w:rsidRPr="00B62D9D">
              <w:rPr>
                <w:rFonts w:ascii="Times New Roman" w:hAnsi="Times New Roman"/>
                <w:bCs/>
                <w:iCs/>
                <w:spacing w:val="-2"/>
                <w:sz w:val="18"/>
                <w:szCs w:val="18"/>
              </w:rPr>
              <w:t xml:space="preserve"> 280 – 1100 g/t (media 543 g/t)</w:t>
            </w:r>
            <w:r w:rsidR="000B3959" w:rsidRPr="00B62D9D">
              <w:rPr>
                <w:rFonts w:ascii="Times New Roman" w:hAnsi="Times New Roman"/>
                <w:bCs/>
                <w:iCs/>
                <w:spacing w:val="-2"/>
                <w:sz w:val="18"/>
                <w:szCs w:val="18"/>
              </w:rPr>
              <w:t>.</w:t>
            </w:r>
          </w:p>
        </w:tc>
      </w:tr>
      <w:tr w:rsidR="00B62D9D" w:rsidRPr="00B62D9D" w14:paraId="217A7941" w14:textId="77777777" w:rsidTr="00784ECE">
        <w:trPr>
          <w:trHeight w:val="314"/>
        </w:trPr>
        <w:tc>
          <w:tcPr>
            <w:tcW w:w="2425" w:type="dxa"/>
            <w:shd w:val="clear" w:color="auto" w:fill="DBE5F1" w:themeFill="accent1" w:themeFillTint="33"/>
            <w:tcMar>
              <w:left w:w="14" w:type="dxa"/>
              <w:right w:w="14" w:type="dxa"/>
            </w:tcMar>
            <w:vAlign w:val="center"/>
          </w:tcPr>
          <w:p w14:paraId="6550888E" w14:textId="3D6B5B82" w:rsidR="00420BEB" w:rsidRPr="00B62D9D" w:rsidRDefault="004B64F2"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Cobalt</w:t>
            </w:r>
          </w:p>
        </w:tc>
        <w:tc>
          <w:tcPr>
            <w:tcW w:w="3949" w:type="dxa"/>
            <w:tcMar>
              <w:left w:w="14" w:type="dxa"/>
              <w:right w:w="14" w:type="dxa"/>
            </w:tcMar>
            <w:vAlign w:val="center"/>
          </w:tcPr>
          <w:p w14:paraId="5D938A3F" w14:textId="71827663" w:rsidR="00420BEB" w:rsidRPr="00B62D9D" w:rsidRDefault="004B64F2"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prezent sub formă de sulfuri</w:t>
            </w:r>
            <w:r w:rsidR="000B3959" w:rsidRPr="00B62D9D">
              <w:rPr>
                <w:rFonts w:ascii="Times New Roman" w:hAnsi="Times New Roman"/>
                <w:bCs/>
                <w:iCs/>
                <w:spacing w:val="-2"/>
                <w:sz w:val="18"/>
                <w:szCs w:val="18"/>
              </w:rPr>
              <w:t>, arseniuri și sulfosăruri</w:t>
            </w:r>
          </w:p>
        </w:tc>
        <w:tc>
          <w:tcPr>
            <w:tcW w:w="3969" w:type="dxa"/>
            <w:tcMar>
              <w:left w:w="14" w:type="dxa"/>
              <w:right w:w="14" w:type="dxa"/>
            </w:tcMar>
            <w:vAlign w:val="center"/>
          </w:tcPr>
          <w:p w14:paraId="002B8ADA" w14:textId="591053F9" w:rsidR="00420BEB" w:rsidRPr="00B62D9D" w:rsidRDefault="000B3959"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Bălan: 372 g/t Co; Fundu Moldovei</w:t>
            </w:r>
            <w:r w:rsidR="00A05BF3" w:rsidRPr="00B62D9D">
              <w:rPr>
                <w:rFonts w:ascii="Times New Roman" w:hAnsi="Times New Roman"/>
                <w:bCs/>
                <w:iCs/>
                <w:spacing w:val="-2"/>
                <w:sz w:val="18"/>
                <w:szCs w:val="18"/>
              </w:rPr>
              <w:t>:</w:t>
            </w:r>
            <w:r w:rsidR="00357860" w:rsidRPr="00B62D9D">
              <w:rPr>
                <w:rFonts w:ascii="Times New Roman" w:hAnsi="Times New Roman"/>
                <w:bCs/>
                <w:iCs/>
                <w:spacing w:val="-2"/>
                <w:sz w:val="18"/>
                <w:szCs w:val="18"/>
              </w:rPr>
              <w:t xml:space="preserve"> 1</w:t>
            </w:r>
            <w:r w:rsidRPr="00B62D9D">
              <w:rPr>
                <w:rFonts w:ascii="Times New Roman" w:hAnsi="Times New Roman"/>
                <w:bCs/>
                <w:iCs/>
                <w:spacing w:val="-2"/>
                <w:sz w:val="18"/>
                <w:szCs w:val="18"/>
              </w:rPr>
              <w:t>00 g/t Co; Bocșa-complex</w:t>
            </w:r>
            <w:r w:rsidR="00A05BF3" w:rsidRPr="00B62D9D">
              <w:rPr>
                <w:rFonts w:ascii="Times New Roman" w:hAnsi="Times New Roman"/>
                <w:bCs/>
                <w:iCs/>
                <w:spacing w:val="-2"/>
                <w:sz w:val="18"/>
                <w:szCs w:val="18"/>
              </w:rPr>
              <w:t xml:space="preserve">: </w:t>
            </w:r>
            <w:r w:rsidRPr="00B62D9D">
              <w:rPr>
                <w:rFonts w:ascii="Times New Roman" w:hAnsi="Times New Roman"/>
                <w:bCs/>
                <w:iCs/>
                <w:spacing w:val="-2"/>
                <w:sz w:val="18"/>
                <w:szCs w:val="18"/>
              </w:rPr>
              <w:t>224 g/t Co; Moldova Nouă</w:t>
            </w:r>
            <w:r w:rsidR="00A05BF3" w:rsidRPr="00B62D9D">
              <w:rPr>
                <w:rFonts w:ascii="Times New Roman" w:hAnsi="Times New Roman"/>
                <w:bCs/>
                <w:iCs/>
                <w:spacing w:val="-2"/>
                <w:sz w:val="18"/>
                <w:szCs w:val="18"/>
              </w:rPr>
              <w:t>:</w:t>
            </w:r>
            <w:r w:rsidRPr="00B62D9D">
              <w:rPr>
                <w:rFonts w:ascii="Times New Roman" w:hAnsi="Times New Roman"/>
                <w:bCs/>
                <w:iCs/>
                <w:spacing w:val="-2"/>
                <w:sz w:val="18"/>
                <w:szCs w:val="18"/>
              </w:rPr>
              <w:t xml:space="preserve"> 82 g/t Co</w:t>
            </w:r>
          </w:p>
        </w:tc>
      </w:tr>
      <w:tr w:rsidR="00B62D9D" w:rsidRPr="00B62D9D" w14:paraId="52E928AA" w14:textId="77777777" w:rsidTr="00784ECE">
        <w:trPr>
          <w:trHeight w:val="669"/>
        </w:trPr>
        <w:tc>
          <w:tcPr>
            <w:tcW w:w="2425" w:type="dxa"/>
            <w:shd w:val="clear" w:color="auto" w:fill="DBE5F1" w:themeFill="accent1" w:themeFillTint="33"/>
            <w:tcMar>
              <w:left w:w="14" w:type="dxa"/>
              <w:right w:w="14" w:type="dxa"/>
            </w:tcMar>
            <w:vAlign w:val="center"/>
          </w:tcPr>
          <w:p w14:paraId="04E39FEC" w14:textId="0470C561" w:rsidR="00A05BF3" w:rsidRPr="00B62D9D" w:rsidRDefault="00A05BF3"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lastRenderedPageBreak/>
              <w:t>Galiu</w:t>
            </w:r>
          </w:p>
        </w:tc>
        <w:tc>
          <w:tcPr>
            <w:tcW w:w="3949" w:type="dxa"/>
            <w:tcMar>
              <w:left w:w="14" w:type="dxa"/>
              <w:right w:w="14" w:type="dxa"/>
            </w:tcMar>
            <w:vAlign w:val="center"/>
          </w:tcPr>
          <w:p w14:paraId="35EB2947" w14:textId="77777777" w:rsidR="00A05BF3" w:rsidRPr="00B62D9D" w:rsidRDefault="00A05BF3"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în toate minereurile neferoase ca substituent izomorf în sulfuri și în minerale de ganga (sterile), fapt ce îl face să se regăsească atât în concentratele valorificabile, cât și în sterilul depus în iaz;</w:t>
            </w:r>
          </w:p>
          <w:p w14:paraId="2B7ADB7B" w14:textId="3E927C57" w:rsidR="00A05BF3" w:rsidRPr="00B62D9D" w:rsidRDefault="00A05BF3"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 xml:space="preserve">în blendă și foarte rar în calcopirită </w:t>
            </w:r>
          </w:p>
        </w:tc>
        <w:tc>
          <w:tcPr>
            <w:tcW w:w="3969" w:type="dxa"/>
            <w:tcMar>
              <w:left w:w="14" w:type="dxa"/>
              <w:right w:w="14" w:type="dxa"/>
            </w:tcMar>
            <w:vAlign w:val="center"/>
          </w:tcPr>
          <w:p w14:paraId="2342C0BF" w14:textId="779B2619" w:rsidR="00A05BF3" w:rsidRPr="00B62D9D" w:rsidRDefault="00A05BF3"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În sterilul de flota</w:t>
            </w:r>
            <w:r w:rsidR="00137F26" w:rsidRPr="00B62D9D">
              <w:rPr>
                <w:rFonts w:ascii="Times New Roman" w:hAnsi="Times New Roman"/>
                <w:bCs/>
                <w:iCs/>
                <w:spacing w:val="-2"/>
                <w:sz w:val="18"/>
                <w:szCs w:val="18"/>
              </w:rPr>
              <w:t>ți</w:t>
            </w:r>
            <w:r w:rsidRPr="00B62D9D">
              <w:rPr>
                <w:rFonts w:ascii="Times New Roman" w:hAnsi="Times New Roman"/>
                <w:bCs/>
                <w:iCs/>
                <w:spacing w:val="-2"/>
                <w:sz w:val="18"/>
                <w:szCs w:val="18"/>
              </w:rPr>
              <w:t>e la</w:t>
            </w:r>
            <w:r w:rsidR="00137F26" w:rsidRPr="00B62D9D">
              <w:rPr>
                <w:rFonts w:ascii="Times New Roman" w:hAnsi="Times New Roman"/>
                <w:bCs/>
                <w:iCs/>
                <w:spacing w:val="-2"/>
                <w:sz w:val="18"/>
                <w:szCs w:val="18"/>
              </w:rPr>
              <w:t xml:space="preserve"> </w:t>
            </w:r>
            <w:r w:rsidRPr="00B62D9D">
              <w:rPr>
                <w:rFonts w:ascii="Times New Roman" w:hAnsi="Times New Roman"/>
                <w:bCs/>
                <w:iCs/>
                <w:spacing w:val="-2"/>
                <w:sz w:val="18"/>
                <w:szCs w:val="18"/>
              </w:rPr>
              <w:t>Ilba</w:t>
            </w:r>
            <w:r w:rsidR="00873EA2" w:rsidRPr="00B62D9D">
              <w:rPr>
                <w:rFonts w:ascii="Times New Roman" w:hAnsi="Times New Roman"/>
                <w:bCs/>
                <w:iCs/>
                <w:spacing w:val="-2"/>
                <w:sz w:val="18"/>
                <w:szCs w:val="18"/>
              </w:rPr>
              <w:t>:</w:t>
            </w:r>
            <w:r w:rsidRPr="00B62D9D">
              <w:rPr>
                <w:rFonts w:ascii="Times New Roman" w:hAnsi="Times New Roman"/>
                <w:bCs/>
                <w:iCs/>
                <w:spacing w:val="-2"/>
                <w:sz w:val="18"/>
                <w:szCs w:val="18"/>
              </w:rPr>
              <w:t xml:space="preserve"> </w:t>
            </w:r>
            <w:r w:rsidR="00137F26" w:rsidRPr="00B62D9D">
              <w:rPr>
                <w:rFonts w:ascii="Times New Roman" w:hAnsi="Times New Roman"/>
                <w:bCs/>
                <w:iCs/>
                <w:spacing w:val="-2"/>
                <w:sz w:val="18"/>
                <w:szCs w:val="18"/>
              </w:rPr>
              <w:t>1800 g/t; Herja</w:t>
            </w:r>
            <w:r w:rsidR="00873EA2" w:rsidRPr="00B62D9D">
              <w:rPr>
                <w:rFonts w:ascii="Times New Roman" w:hAnsi="Times New Roman"/>
                <w:bCs/>
                <w:iCs/>
                <w:spacing w:val="-2"/>
                <w:sz w:val="18"/>
                <w:szCs w:val="18"/>
              </w:rPr>
              <w:t>:</w:t>
            </w:r>
            <w:r w:rsidR="00137F26" w:rsidRPr="00B62D9D">
              <w:rPr>
                <w:rFonts w:ascii="Times New Roman" w:hAnsi="Times New Roman"/>
                <w:bCs/>
                <w:iCs/>
                <w:spacing w:val="-2"/>
                <w:sz w:val="18"/>
                <w:szCs w:val="18"/>
              </w:rPr>
              <w:t xml:space="preserve"> 93 g/t; Săcărâmb-complex: 700 g/t; Rodna: 68 g/t; Bălan: 50 g/t; Puzdra: 300 g/t; </w:t>
            </w:r>
            <w:r w:rsidR="00873EA2" w:rsidRPr="00B62D9D">
              <w:rPr>
                <w:rFonts w:ascii="Times New Roman" w:hAnsi="Times New Roman"/>
                <w:bCs/>
                <w:iCs/>
                <w:spacing w:val="-2"/>
                <w:sz w:val="18"/>
                <w:szCs w:val="18"/>
              </w:rPr>
              <w:t xml:space="preserve">Dealul </w:t>
            </w:r>
            <w:r w:rsidR="00137F26" w:rsidRPr="00B62D9D">
              <w:rPr>
                <w:rFonts w:ascii="Times New Roman" w:hAnsi="Times New Roman"/>
                <w:bCs/>
                <w:iCs/>
                <w:spacing w:val="-2"/>
                <w:sz w:val="18"/>
                <w:szCs w:val="18"/>
              </w:rPr>
              <w:t>Bucății: 84 g/t și Gura Băii: 90 g/t</w:t>
            </w:r>
          </w:p>
        </w:tc>
      </w:tr>
      <w:tr w:rsidR="00B62D9D" w:rsidRPr="00B62D9D" w14:paraId="7E83704B" w14:textId="77777777" w:rsidTr="00784ECE">
        <w:tc>
          <w:tcPr>
            <w:tcW w:w="2425" w:type="dxa"/>
            <w:shd w:val="clear" w:color="auto" w:fill="DBE5F1" w:themeFill="accent1" w:themeFillTint="33"/>
            <w:tcMar>
              <w:left w:w="14" w:type="dxa"/>
              <w:right w:w="14" w:type="dxa"/>
            </w:tcMar>
            <w:vAlign w:val="center"/>
          </w:tcPr>
          <w:p w14:paraId="7ACD03F8" w14:textId="62B75933" w:rsidR="00420BEB" w:rsidRPr="00B62D9D" w:rsidRDefault="00A05BF3"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Germaniu</w:t>
            </w:r>
          </w:p>
        </w:tc>
        <w:tc>
          <w:tcPr>
            <w:tcW w:w="3949" w:type="dxa"/>
            <w:tcMar>
              <w:left w:w="14" w:type="dxa"/>
              <w:right w:w="14" w:type="dxa"/>
            </w:tcMar>
            <w:vAlign w:val="center"/>
          </w:tcPr>
          <w:p w14:paraId="5ADCEBD1" w14:textId="77777777" w:rsidR="00420BEB" w:rsidRPr="00B62D9D" w:rsidRDefault="00137F26"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în zăcămitele de blendă</w:t>
            </w:r>
            <w:r w:rsidR="00CA7745" w:rsidRPr="00B62D9D">
              <w:rPr>
                <w:rFonts w:ascii="Times New Roman" w:hAnsi="Times New Roman"/>
                <w:bCs/>
                <w:iCs/>
                <w:spacing w:val="-2"/>
                <w:sz w:val="18"/>
                <w:szCs w:val="18"/>
              </w:rPr>
              <w:t>, dar și în alte sulfuri minerale. În wurțit germaniul poate ajunge și la 0,3%. Germaniul se valorifică din subprodusle prelucrării concentratelor de zinc, blendă, dar se regăsește și în concentratele de calcopirită;</w:t>
            </w:r>
          </w:p>
          <w:p w14:paraId="261E4A4A" w14:textId="0F9DEB49" w:rsidR="00CA7745" w:rsidRPr="00B62D9D" w:rsidRDefault="00CA7745"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cărbunii, șisturile bituminoase, ți</w:t>
            </w:r>
            <w:r w:rsidR="007322B4" w:rsidRPr="00B62D9D">
              <w:rPr>
                <w:rFonts w:ascii="Times New Roman" w:hAnsi="Times New Roman"/>
                <w:bCs/>
                <w:iCs/>
                <w:spacing w:val="-2"/>
                <w:sz w:val="18"/>
                <w:szCs w:val="18"/>
              </w:rPr>
              <w:t>ț</w:t>
            </w:r>
            <w:r w:rsidRPr="00B62D9D">
              <w:rPr>
                <w:rFonts w:ascii="Times New Roman" w:hAnsi="Times New Roman"/>
                <w:bCs/>
                <w:iCs/>
                <w:spacing w:val="-2"/>
                <w:sz w:val="18"/>
                <w:szCs w:val="18"/>
              </w:rPr>
              <w:t>eiul</w:t>
            </w:r>
            <w:r w:rsidR="007322B4" w:rsidRPr="00B62D9D">
              <w:rPr>
                <w:rFonts w:ascii="Times New Roman" w:hAnsi="Times New Roman"/>
                <w:bCs/>
                <w:iCs/>
                <w:spacing w:val="-2"/>
                <w:sz w:val="18"/>
                <w:szCs w:val="18"/>
              </w:rPr>
              <w:t>, apele de mină</w:t>
            </w:r>
          </w:p>
        </w:tc>
        <w:tc>
          <w:tcPr>
            <w:tcW w:w="3969" w:type="dxa"/>
            <w:tcMar>
              <w:left w:w="14" w:type="dxa"/>
              <w:right w:w="14" w:type="dxa"/>
            </w:tcMar>
            <w:vAlign w:val="center"/>
          </w:tcPr>
          <w:p w14:paraId="7314C2D6" w14:textId="186849B1" w:rsidR="00420BEB" w:rsidRPr="00B62D9D" w:rsidRDefault="007322B4"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Baia de Arieș: 12 g/t</w:t>
            </w:r>
            <w:r w:rsidR="00873EA2" w:rsidRPr="00B62D9D">
              <w:rPr>
                <w:rFonts w:ascii="Times New Roman" w:hAnsi="Times New Roman"/>
                <w:bCs/>
                <w:iCs/>
                <w:spacing w:val="-2"/>
                <w:sz w:val="18"/>
                <w:szCs w:val="18"/>
              </w:rPr>
              <w:t xml:space="preserve">; </w:t>
            </w:r>
            <w:r w:rsidRPr="00B62D9D">
              <w:rPr>
                <w:rFonts w:ascii="Times New Roman" w:hAnsi="Times New Roman"/>
                <w:bCs/>
                <w:iCs/>
                <w:spacing w:val="-2"/>
                <w:sz w:val="18"/>
                <w:szCs w:val="18"/>
              </w:rPr>
              <w:t>Zlatna: 33 g/t</w:t>
            </w:r>
            <w:r w:rsidR="00873EA2" w:rsidRPr="00B62D9D">
              <w:rPr>
                <w:rFonts w:ascii="Times New Roman" w:hAnsi="Times New Roman"/>
                <w:bCs/>
                <w:iCs/>
                <w:spacing w:val="-2"/>
                <w:sz w:val="18"/>
                <w:szCs w:val="18"/>
              </w:rPr>
              <w:t>;</w:t>
            </w:r>
            <w:r w:rsidRPr="00B62D9D">
              <w:rPr>
                <w:rFonts w:ascii="Times New Roman" w:hAnsi="Times New Roman"/>
                <w:bCs/>
                <w:iCs/>
                <w:spacing w:val="-2"/>
                <w:sz w:val="18"/>
                <w:szCs w:val="18"/>
              </w:rPr>
              <w:t xml:space="preserve"> Bucium: 12 g/t, Roșia Montană: 16 g/t; Barza: 13 g/t</w:t>
            </w:r>
            <w:r w:rsidR="00873EA2" w:rsidRPr="00B62D9D">
              <w:rPr>
                <w:rFonts w:ascii="Times New Roman" w:hAnsi="Times New Roman"/>
                <w:bCs/>
                <w:iCs/>
                <w:spacing w:val="-2"/>
                <w:sz w:val="18"/>
                <w:szCs w:val="18"/>
              </w:rPr>
              <w:t>.</w:t>
            </w:r>
          </w:p>
        </w:tc>
      </w:tr>
      <w:tr w:rsidR="00B62D9D" w:rsidRPr="00B62D9D" w14:paraId="7B4A0671" w14:textId="77777777" w:rsidTr="00784ECE">
        <w:tc>
          <w:tcPr>
            <w:tcW w:w="2425" w:type="dxa"/>
            <w:shd w:val="clear" w:color="auto" w:fill="DBE5F1" w:themeFill="accent1" w:themeFillTint="33"/>
            <w:tcMar>
              <w:left w:w="14" w:type="dxa"/>
              <w:right w:w="14" w:type="dxa"/>
            </w:tcMar>
            <w:vAlign w:val="center"/>
          </w:tcPr>
          <w:p w14:paraId="1326C84B" w14:textId="36913846" w:rsidR="00137F26" w:rsidRPr="00B62D9D" w:rsidRDefault="007322B4"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Hafniu</w:t>
            </w:r>
          </w:p>
        </w:tc>
        <w:tc>
          <w:tcPr>
            <w:tcW w:w="3949" w:type="dxa"/>
            <w:tcMar>
              <w:left w:w="14" w:type="dxa"/>
              <w:right w:w="14" w:type="dxa"/>
            </w:tcMar>
            <w:vAlign w:val="center"/>
          </w:tcPr>
          <w:p w14:paraId="3A09DCC7" w14:textId="77777777" w:rsidR="00137F26" w:rsidRPr="00B62D9D" w:rsidRDefault="007322B4"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mineralul de zircon</w:t>
            </w:r>
            <w:r w:rsidR="001C7DFE" w:rsidRPr="00B62D9D">
              <w:rPr>
                <w:rFonts w:ascii="Times New Roman" w:hAnsi="Times New Roman"/>
                <w:bCs/>
                <w:iCs/>
                <w:spacing w:val="-2"/>
                <w:sz w:val="18"/>
                <w:szCs w:val="18"/>
              </w:rPr>
              <w:t>,</w:t>
            </w:r>
            <w:r w:rsidRPr="00B62D9D">
              <w:rPr>
                <w:rFonts w:ascii="Times New Roman" w:hAnsi="Times New Roman"/>
                <w:bCs/>
                <w:iCs/>
                <w:spacing w:val="-2"/>
                <w:sz w:val="18"/>
                <w:szCs w:val="18"/>
              </w:rPr>
              <w:t xml:space="preserve"> conținut redus în nisipurile aluvionare de pe cursurile râurilor interioare</w:t>
            </w:r>
            <w:r w:rsidR="001C7DFE" w:rsidRPr="00B62D9D">
              <w:rPr>
                <w:rFonts w:ascii="Times New Roman" w:hAnsi="Times New Roman"/>
                <w:bCs/>
                <w:iCs/>
                <w:spacing w:val="-2"/>
                <w:sz w:val="18"/>
                <w:szCs w:val="18"/>
              </w:rPr>
              <w:t>;</w:t>
            </w:r>
          </w:p>
          <w:p w14:paraId="51DEA16A" w14:textId="69ABF12B" w:rsidR="001C7DFE" w:rsidRPr="00B62D9D" w:rsidRDefault="001C7DFE"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în toate concentratele ce se obțin și de multe ori și în steril, predominând însă în concentratele de zinc și în cele de cupru</w:t>
            </w:r>
          </w:p>
        </w:tc>
        <w:tc>
          <w:tcPr>
            <w:tcW w:w="3969" w:type="dxa"/>
            <w:tcMar>
              <w:left w:w="14" w:type="dxa"/>
              <w:right w:w="14" w:type="dxa"/>
            </w:tcMar>
            <w:vAlign w:val="center"/>
          </w:tcPr>
          <w:p w14:paraId="22E69D99" w14:textId="3D2212CD" w:rsidR="001C7DFE" w:rsidRPr="00B62D9D" w:rsidRDefault="001C7DFE"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Glogova</w:t>
            </w:r>
            <w:r w:rsidR="00873EA2" w:rsidRPr="00B62D9D">
              <w:rPr>
                <w:rFonts w:ascii="Times New Roman" w:hAnsi="Times New Roman"/>
                <w:bCs/>
                <w:iCs/>
                <w:spacing w:val="-2"/>
                <w:sz w:val="18"/>
                <w:szCs w:val="18"/>
              </w:rPr>
              <w:t xml:space="preserve">, </w:t>
            </w:r>
            <w:r w:rsidRPr="00B62D9D">
              <w:rPr>
                <w:rFonts w:ascii="Times New Roman" w:hAnsi="Times New Roman"/>
                <w:bCs/>
                <w:iCs/>
                <w:spacing w:val="-2"/>
                <w:sz w:val="18"/>
                <w:szCs w:val="18"/>
              </w:rPr>
              <w:t>Ohaba</w:t>
            </w:r>
            <w:r w:rsidR="00873EA2" w:rsidRPr="00B62D9D">
              <w:rPr>
                <w:rFonts w:ascii="Times New Roman" w:hAnsi="Times New Roman"/>
                <w:bCs/>
                <w:iCs/>
                <w:spacing w:val="-2"/>
                <w:sz w:val="18"/>
                <w:szCs w:val="18"/>
              </w:rPr>
              <w:t xml:space="preserve">, </w:t>
            </w:r>
            <w:r w:rsidRPr="00B62D9D">
              <w:rPr>
                <w:rFonts w:ascii="Times New Roman" w:hAnsi="Times New Roman"/>
                <w:bCs/>
                <w:iCs/>
                <w:spacing w:val="-2"/>
                <w:sz w:val="18"/>
                <w:szCs w:val="18"/>
              </w:rPr>
              <w:t>Clejnești</w:t>
            </w:r>
            <w:r w:rsidR="00873EA2" w:rsidRPr="00B62D9D">
              <w:rPr>
                <w:rFonts w:ascii="Times New Roman" w:hAnsi="Times New Roman"/>
                <w:bCs/>
                <w:iCs/>
                <w:spacing w:val="-2"/>
                <w:sz w:val="18"/>
                <w:szCs w:val="18"/>
              </w:rPr>
              <w:t xml:space="preserve">, </w:t>
            </w:r>
            <w:r w:rsidRPr="00B62D9D">
              <w:rPr>
                <w:rFonts w:ascii="Times New Roman" w:hAnsi="Times New Roman"/>
                <w:bCs/>
                <w:iCs/>
                <w:spacing w:val="-2"/>
                <w:sz w:val="18"/>
                <w:szCs w:val="18"/>
              </w:rPr>
              <w:t>Poienari</w:t>
            </w:r>
            <w:r w:rsidR="00873EA2" w:rsidRPr="00B62D9D">
              <w:rPr>
                <w:rFonts w:ascii="Times New Roman" w:hAnsi="Times New Roman"/>
                <w:bCs/>
                <w:iCs/>
                <w:spacing w:val="-2"/>
                <w:sz w:val="18"/>
                <w:szCs w:val="18"/>
              </w:rPr>
              <w:t xml:space="preserve">, </w:t>
            </w:r>
            <w:r w:rsidRPr="00B62D9D">
              <w:rPr>
                <w:rFonts w:ascii="Times New Roman" w:hAnsi="Times New Roman"/>
                <w:bCs/>
                <w:iCs/>
                <w:spacing w:val="-2"/>
                <w:sz w:val="18"/>
                <w:szCs w:val="18"/>
              </w:rPr>
              <w:t>Chituc</w:t>
            </w:r>
            <w:r w:rsidR="00873EA2" w:rsidRPr="00B62D9D">
              <w:rPr>
                <w:rFonts w:ascii="Times New Roman" w:hAnsi="Times New Roman"/>
                <w:bCs/>
                <w:iCs/>
                <w:spacing w:val="-2"/>
                <w:sz w:val="18"/>
                <w:szCs w:val="18"/>
              </w:rPr>
              <w:t xml:space="preserve">: 34 </w:t>
            </w:r>
            <w:r w:rsidR="00057D79" w:rsidRPr="00B62D9D">
              <w:rPr>
                <w:rFonts w:ascii="Times New Roman" w:hAnsi="Times New Roman"/>
                <w:bCs/>
                <w:iCs/>
                <w:spacing w:val="-2"/>
                <w:sz w:val="18"/>
                <w:szCs w:val="18"/>
              </w:rPr>
              <w:t>g/t</w:t>
            </w:r>
            <w:r w:rsidR="00873EA2" w:rsidRPr="00B62D9D">
              <w:rPr>
                <w:rFonts w:ascii="Times New Roman" w:hAnsi="Times New Roman"/>
                <w:bCs/>
                <w:iCs/>
                <w:spacing w:val="-2"/>
                <w:sz w:val="18"/>
                <w:szCs w:val="18"/>
              </w:rPr>
              <w:t xml:space="preserve">; </w:t>
            </w:r>
            <w:r w:rsidR="0028296A" w:rsidRPr="00B62D9D">
              <w:rPr>
                <w:rFonts w:ascii="Times New Roman" w:hAnsi="Times New Roman"/>
                <w:bCs/>
                <w:iCs/>
                <w:spacing w:val="-2"/>
                <w:sz w:val="18"/>
                <w:szCs w:val="18"/>
              </w:rPr>
              <w:t>Burloaia</w:t>
            </w:r>
            <w:r w:rsidR="00873EA2" w:rsidRPr="00B62D9D">
              <w:rPr>
                <w:rFonts w:ascii="Times New Roman" w:hAnsi="Times New Roman"/>
                <w:bCs/>
                <w:iCs/>
                <w:spacing w:val="-2"/>
                <w:sz w:val="18"/>
                <w:szCs w:val="18"/>
              </w:rPr>
              <w:t xml:space="preserve">: 100 – 300 </w:t>
            </w:r>
            <w:r w:rsidR="00057D79" w:rsidRPr="00B62D9D">
              <w:rPr>
                <w:rFonts w:ascii="Times New Roman" w:hAnsi="Times New Roman"/>
                <w:bCs/>
                <w:iCs/>
                <w:spacing w:val="-2"/>
                <w:sz w:val="18"/>
                <w:szCs w:val="18"/>
              </w:rPr>
              <w:t>g/t</w:t>
            </w:r>
            <w:r w:rsidR="00873EA2" w:rsidRPr="00B62D9D">
              <w:rPr>
                <w:rFonts w:ascii="Times New Roman" w:hAnsi="Times New Roman"/>
                <w:bCs/>
                <w:iCs/>
                <w:spacing w:val="-2"/>
                <w:sz w:val="18"/>
                <w:szCs w:val="18"/>
              </w:rPr>
              <w:t xml:space="preserve">; </w:t>
            </w:r>
            <w:r w:rsidR="0028296A" w:rsidRPr="00B62D9D">
              <w:rPr>
                <w:rFonts w:ascii="Times New Roman" w:hAnsi="Times New Roman"/>
                <w:bCs/>
                <w:iCs/>
                <w:spacing w:val="-2"/>
                <w:sz w:val="18"/>
                <w:szCs w:val="18"/>
              </w:rPr>
              <w:t>Crucea</w:t>
            </w:r>
            <w:r w:rsidR="00873EA2" w:rsidRPr="00B62D9D">
              <w:rPr>
                <w:rFonts w:ascii="Times New Roman" w:hAnsi="Times New Roman"/>
                <w:bCs/>
                <w:iCs/>
                <w:spacing w:val="-2"/>
                <w:sz w:val="18"/>
                <w:szCs w:val="18"/>
              </w:rPr>
              <w:t xml:space="preserve">: 1160 </w:t>
            </w:r>
            <w:r w:rsidR="00057D79" w:rsidRPr="00B62D9D">
              <w:rPr>
                <w:rFonts w:ascii="Times New Roman" w:hAnsi="Times New Roman"/>
                <w:bCs/>
                <w:iCs/>
                <w:spacing w:val="-2"/>
                <w:sz w:val="18"/>
                <w:szCs w:val="18"/>
              </w:rPr>
              <w:t>g/t</w:t>
            </w:r>
            <w:r w:rsidR="00873EA2" w:rsidRPr="00B62D9D">
              <w:rPr>
                <w:rFonts w:ascii="Times New Roman" w:hAnsi="Times New Roman"/>
                <w:bCs/>
                <w:iCs/>
                <w:spacing w:val="-2"/>
                <w:sz w:val="18"/>
                <w:szCs w:val="18"/>
              </w:rPr>
              <w:t xml:space="preserve">; </w:t>
            </w:r>
            <w:r w:rsidR="0028296A" w:rsidRPr="00B62D9D">
              <w:rPr>
                <w:rFonts w:ascii="Times New Roman" w:hAnsi="Times New Roman"/>
                <w:bCs/>
                <w:iCs/>
                <w:spacing w:val="-2"/>
                <w:sz w:val="18"/>
                <w:szCs w:val="18"/>
              </w:rPr>
              <w:t xml:space="preserve">Brusturi </w:t>
            </w:r>
            <w:r w:rsidR="00873EA2" w:rsidRPr="00B62D9D">
              <w:rPr>
                <w:rFonts w:ascii="Times New Roman" w:hAnsi="Times New Roman"/>
                <w:bCs/>
                <w:iCs/>
                <w:spacing w:val="-2"/>
                <w:sz w:val="18"/>
                <w:szCs w:val="18"/>
              </w:rPr>
              <w:t xml:space="preserve">3-7 G/T; </w:t>
            </w:r>
            <w:r w:rsidR="0028296A" w:rsidRPr="00B62D9D">
              <w:rPr>
                <w:rFonts w:ascii="Times New Roman" w:hAnsi="Times New Roman"/>
                <w:bCs/>
                <w:iCs/>
                <w:spacing w:val="-2"/>
                <w:sz w:val="18"/>
                <w:szCs w:val="18"/>
              </w:rPr>
              <w:t>Măgura</w:t>
            </w:r>
            <w:r w:rsidR="00873EA2" w:rsidRPr="00B62D9D">
              <w:rPr>
                <w:rFonts w:ascii="Times New Roman" w:hAnsi="Times New Roman"/>
                <w:bCs/>
                <w:iCs/>
                <w:spacing w:val="-2"/>
                <w:sz w:val="18"/>
                <w:szCs w:val="18"/>
              </w:rPr>
              <w:t xml:space="preserve">: 10 – 50 </w:t>
            </w:r>
            <w:r w:rsidR="00057D79" w:rsidRPr="00B62D9D">
              <w:rPr>
                <w:rFonts w:ascii="Times New Roman" w:hAnsi="Times New Roman"/>
                <w:bCs/>
                <w:iCs/>
                <w:spacing w:val="-2"/>
                <w:sz w:val="18"/>
                <w:szCs w:val="18"/>
              </w:rPr>
              <w:t xml:space="preserve">g/t </w:t>
            </w:r>
            <w:r w:rsidR="00873EA2" w:rsidRPr="00B62D9D">
              <w:rPr>
                <w:rFonts w:ascii="Times New Roman" w:hAnsi="Times New Roman"/>
                <w:bCs/>
                <w:iCs/>
                <w:spacing w:val="-2"/>
                <w:sz w:val="18"/>
                <w:szCs w:val="18"/>
              </w:rPr>
              <w:t xml:space="preserve">Și </w:t>
            </w:r>
            <w:r w:rsidR="0028296A" w:rsidRPr="00B62D9D">
              <w:rPr>
                <w:rFonts w:ascii="Times New Roman" w:hAnsi="Times New Roman"/>
                <w:bCs/>
                <w:iCs/>
                <w:spacing w:val="-2"/>
                <w:sz w:val="18"/>
                <w:szCs w:val="18"/>
              </w:rPr>
              <w:t>Crucea</w:t>
            </w:r>
            <w:r w:rsidR="00873EA2" w:rsidRPr="00B62D9D">
              <w:rPr>
                <w:rFonts w:ascii="Times New Roman" w:hAnsi="Times New Roman"/>
                <w:bCs/>
                <w:iCs/>
                <w:spacing w:val="-2"/>
                <w:sz w:val="18"/>
                <w:szCs w:val="18"/>
              </w:rPr>
              <w:t xml:space="preserve">: 336 </w:t>
            </w:r>
            <w:r w:rsidR="00057D79" w:rsidRPr="00B62D9D">
              <w:rPr>
                <w:rFonts w:ascii="Times New Roman" w:hAnsi="Times New Roman"/>
                <w:bCs/>
                <w:iCs/>
                <w:spacing w:val="-2"/>
                <w:sz w:val="18"/>
                <w:szCs w:val="18"/>
              </w:rPr>
              <w:t>g/t</w:t>
            </w:r>
            <w:r w:rsidR="00873EA2" w:rsidRPr="00B62D9D">
              <w:rPr>
                <w:rFonts w:ascii="Times New Roman" w:hAnsi="Times New Roman"/>
                <w:bCs/>
                <w:iCs/>
                <w:spacing w:val="-2"/>
                <w:sz w:val="18"/>
                <w:szCs w:val="18"/>
              </w:rPr>
              <w:t xml:space="preserve">; </w:t>
            </w:r>
          </w:p>
          <w:p w14:paraId="64E333E0" w14:textId="03666F79" w:rsidR="0028296A" w:rsidRPr="00B62D9D" w:rsidRDefault="00873EA2" w:rsidP="00F80176">
            <w:pPr>
              <w:pStyle w:val="BodyTextIndent"/>
              <w:tabs>
                <w:tab w:val="left" w:pos="137"/>
                <w:tab w:val="left" w:pos="301"/>
                <w:tab w:val="left" w:pos="1080"/>
              </w:tabs>
              <w:spacing w:after="0" w:line="240" w:lineRule="auto"/>
              <w:ind w:left="0"/>
              <w:jc w:val="both"/>
              <w:rPr>
                <w:rFonts w:ascii="Times New Roman" w:hAnsi="Times New Roman"/>
                <w:b/>
                <w:iCs/>
                <w:spacing w:val="-2"/>
                <w:sz w:val="18"/>
                <w:szCs w:val="18"/>
              </w:rPr>
            </w:pPr>
            <w:r w:rsidRPr="00B62D9D">
              <w:rPr>
                <w:rFonts w:ascii="Times New Roman" w:hAnsi="Times New Roman"/>
                <w:bCs/>
                <w:iCs/>
                <w:spacing w:val="-2"/>
                <w:sz w:val="18"/>
                <w:szCs w:val="18"/>
              </w:rPr>
              <w:t xml:space="preserve">În </w:t>
            </w:r>
            <w:r w:rsidR="00057D79" w:rsidRPr="00B62D9D">
              <w:rPr>
                <w:rFonts w:ascii="Times New Roman" w:hAnsi="Times New Roman"/>
                <w:bCs/>
                <w:iCs/>
                <w:spacing w:val="-2"/>
                <w:sz w:val="18"/>
                <w:szCs w:val="18"/>
              </w:rPr>
              <w:t>sterilul de flotație cum ar fi</w:t>
            </w:r>
            <w:r w:rsidRPr="00B62D9D">
              <w:rPr>
                <w:rFonts w:ascii="Times New Roman" w:hAnsi="Times New Roman"/>
                <w:bCs/>
                <w:iCs/>
                <w:spacing w:val="-2"/>
                <w:sz w:val="18"/>
                <w:szCs w:val="18"/>
              </w:rPr>
              <w:t xml:space="preserve">: </w:t>
            </w:r>
            <w:r w:rsidR="0028296A" w:rsidRPr="00B62D9D">
              <w:rPr>
                <w:rFonts w:ascii="Times New Roman" w:hAnsi="Times New Roman"/>
                <w:bCs/>
                <w:iCs/>
                <w:spacing w:val="-2"/>
                <w:sz w:val="18"/>
                <w:szCs w:val="18"/>
              </w:rPr>
              <w:t>Leșul Ursului</w:t>
            </w:r>
            <w:r w:rsidR="0028296A" w:rsidRPr="00B62D9D">
              <w:rPr>
                <w:rFonts w:ascii="Times New Roman" w:hAnsi="Times New Roman"/>
                <w:b/>
                <w:iCs/>
                <w:spacing w:val="-2"/>
                <w:sz w:val="18"/>
                <w:szCs w:val="18"/>
              </w:rPr>
              <w:t xml:space="preserve"> </w:t>
            </w:r>
            <w:r w:rsidRPr="00B62D9D">
              <w:rPr>
                <w:rFonts w:ascii="Times New Roman" w:hAnsi="Times New Roman"/>
                <w:bCs/>
                <w:iCs/>
                <w:spacing w:val="-2"/>
                <w:sz w:val="18"/>
                <w:szCs w:val="18"/>
              </w:rPr>
              <w:t xml:space="preserve">&lt;100 g/t; Moldova Nouă: &lt;1200 g/t; Rușchița &lt;100 g/t; </w:t>
            </w:r>
            <w:r w:rsidR="0013110A" w:rsidRPr="00B62D9D">
              <w:rPr>
                <w:rFonts w:ascii="Times New Roman" w:hAnsi="Times New Roman"/>
                <w:bCs/>
                <w:iCs/>
                <w:spacing w:val="-2"/>
                <w:sz w:val="18"/>
                <w:szCs w:val="18"/>
              </w:rPr>
              <w:t>Bocșa &lt;100 g/t</w:t>
            </w:r>
          </w:p>
        </w:tc>
      </w:tr>
      <w:tr w:rsidR="00B62D9D" w:rsidRPr="00B62D9D" w14:paraId="78DCB779" w14:textId="77777777" w:rsidTr="00784ECE">
        <w:trPr>
          <w:trHeight w:val="446"/>
        </w:trPr>
        <w:tc>
          <w:tcPr>
            <w:tcW w:w="2425" w:type="dxa"/>
            <w:shd w:val="clear" w:color="auto" w:fill="DBE5F1" w:themeFill="accent1" w:themeFillTint="33"/>
            <w:tcMar>
              <w:left w:w="14" w:type="dxa"/>
              <w:right w:w="14" w:type="dxa"/>
            </w:tcMar>
            <w:vAlign w:val="center"/>
          </w:tcPr>
          <w:p w14:paraId="2A4472B3" w14:textId="385F0EBE" w:rsidR="007322B4" w:rsidRPr="00B62D9D" w:rsidRDefault="0013110A"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Magneziu</w:t>
            </w:r>
          </w:p>
        </w:tc>
        <w:tc>
          <w:tcPr>
            <w:tcW w:w="3949" w:type="dxa"/>
            <w:tcMar>
              <w:left w:w="14" w:type="dxa"/>
              <w:right w:w="14" w:type="dxa"/>
            </w:tcMar>
            <w:vAlign w:val="center"/>
          </w:tcPr>
          <w:p w14:paraId="1EF1154C" w14:textId="39AA38C7" w:rsidR="007322B4" w:rsidRPr="00B62D9D" w:rsidRDefault="0013110A"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din magnezit – MgCO</w:t>
            </w:r>
            <w:r w:rsidRPr="00B62D9D">
              <w:rPr>
                <w:rFonts w:ascii="Times New Roman" w:hAnsi="Times New Roman"/>
                <w:bCs/>
                <w:iCs/>
                <w:spacing w:val="-2"/>
                <w:sz w:val="18"/>
                <w:szCs w:val="18"/>
                <w:vertAlign w:val="subscript"/>
              </w:rPr>
              <w:t xml:space="preserve">3, </w:t>
            </w:r>
            <w:r w:rsidRPr="00B62D9D">
              <w:rPr>
                <w:rFonts w:ascii="Times New Roman" w:hAnsi="Times New Roman"/>
                <w:bCs/>
                <w:iCs/>
                <w:spacing w:val="-2"/>
                <w:sz w:val="18"/>
                <w:szCs w:val="18"/>
              </w:rPr>
              <w:t>dolomite, carnalit și brucit – Mg(OH)</w:t>
            </w:r>
            <w:r w:rsidRPr="00B62D9D">
              <w:rPr>
                <w:rFonts w:ascii="Times New Roman" w:hAnsi="Times New Roman"/>
                <w:bCs/>
                <w:iCs/>
                <w:spacing w:val="-2"/>
                <w:sz w:val="18"/>
                <w:szCs w:val="18"/>
                <w:vertAlign w:val="subscript"/>
              </w:rPr>
              <w:t>2</w:t>
            </w:r>
          </w:p>
        </w:tc>
        <w:tc>
          <w:tcPr>
            <w:tcW w:w="3969" w:type="dxa"/>
            <w:tcMar>
              <w:left w:w="14" w:type="dxa"/>
              <w:right w:w="14" w:type="dxa"/>
            </w:tcMar>
            <w:vAlign w:val="center"/>
          </w:tcPr>
          <w:p w14:paraId="21CAB70A" w14:textId="2880D004" w:rsidR="007322B4" w:rsidRPr="00B62D9D" w:rsidRDefault="0013110A"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Budureasa (Bihor)</w:t>
            </w:r>
          </w:p>
        </w:tc>
      </w:tr>
      <w:tr w:rsidR="00B62D9D" w:rsidRPr="00B62D9D" w14:paraId="0B4D015C" w14:textId="77777777" w:rsidTr="00784ECE">
        <w:trPr>
          <w:trHeight w:val="296"/>
        </w:trPr>
        <w:tc>
          <w:tcPr>
            <w:tcW w:w="2425" w:type="dxa"/>
            <w:shd w:val="clear" w:color="auto" w:fill="DBE5F1" w:themeFill="accent1" w:themeFillTint="33"/>
            <w:tcMar>
              <w:left w:w="14" w:type="dxa"/>
              <w:right w:w="14" w:type="dxa"/>
            </w:tcMar>
            <w:vAlign w:val="center"/>
          </w:tcPr>
          <w:p w14:paraId="0D960D9D" w14:textId="6986FFDC" w:rsidR="0013110A" w:rsidRPr="00B62D9D" w:rsidRDefault="0013110A"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 xml:space="preserve">Grafit natural </w:t>
            </w:r>
          </w:p>
        </w:tc>
        <w:tc>
          <w:tcPr>
            <w:tcW w:w="3949" w:type="dxa"/>
            <w:tcMar>
              <w:left w:w="14" w:type="dxa"/>
              <w:right w:w="14" w:type="dxa"/>
            </w:tcMar>
            <w:vAlign w:val="center"/>
          </w:tcPr>
          <w:p w14:paraId="5094F682" w14:textId="77777777" w:rsidR="0013110A" w:rsidRPr="00B62D9D" w:rsidRDefault="0013110A" w:rsidP="00624878">
            <w:pPr>
              <w:pStyle w:val="BodyTextIndent"/>
              <w:tabs>
                <w:tab w:val="left" w:pos="0"/>
                <w:tab w:val="left" w:pos="211"/>
                <w:tab w:val="left" w:pos="350"/>
              </w:tabs>
              <w:spacing w:after="0" w:line="240" w:lineRule="auto"/>
              <w:ind w:left="0" w:right="93"/>
              <w:jc w:val="both"/>
              <w:rPr>
                <w:rFonts w:ascii="Times New Roman" w:hAnsi="Times New Roman"/>
                <w:bCs/>
                <w:iCs/>
                <w:spacing w:val="-2"/>
                <w:sz w:val="18"/>
                <w:szCs w:val="18"/>
              </w:rPr>
            </w:pPr>
          </w:p>
        </w:tc>
        <w:tc>
          <w:tcPr>
            <w:tcW w:w="3969" w:type="dxa"/>
            <w:tcMar>
              <w:left w:w="14" w:type="dxa"/>
              <w:right w:w="14" w:type="dxa"/>
            </w:tcMar>
            <w:vAlign w:val="center"/>
          </w:tcPr>
          <w:p w14:paraId="7DC1B516" w14:textId="4EC3C4F9" w:rsidR="0013110A" w:rsidRPr="00B62D9D" w:rsidRDefault="0013110A"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În Munții Parâng în zona Baia de Fier</w:t>
            </w:r>
            <w:r w:rsidR="00DE45D3" w:rsidRPr="00B62D9D">
              <w:rPr>
                <w:rFonts w:ascii="Times New Roman" w:hAnsi="Times New Roman"/>
                <w:bCs/>
                <w:iCs/>
                <w:spacing w:val="-2"/>
                <w:sz w:val="18"/>
                <w:szCs w:val="18"/>
              </w:rPr>
              <w:t>-</w:t>
            </w:r>
            <w:r w:rsidRPr="00B62D9D">
              <w:rPr>
                <w:rFonts w:ascii="Times New Roman" w:hAnsi="Times New Roman"/>
                <w:bCs/>
                <w:iCs/>
                <w:spacing w:val="-2"/>
                <w:sz w:val="18"/>
                <w:szCs w:val="18"/>
              </w:rPr>
              <w:t>Polovragi</w:t>
            </w:r>
          </w:p>
        </w:tc>
      </w:tr>
      <w:tr w:rsidR="00B62D9D" w:rsidRPr="00B62D9D" w14:paraId="60178BBF" w14:textId="77777777" w:rsidTr="00784ECE">
        <w:tc>
          <w:tcPr>
            <w:tcW w:w="2425" w:type="dxa"/>
            <w:shd w:val="clear" w:color="auto" w:fill="DBE5F1" w:themeFill="accent1" w:themeFillTint="33"/>
            <w:tcMar>
              <w:left w:w="14" w:type="dxa"/>
              <w:right w:w="14" w:type="dxa"/>
            </w:tcMar>
            <w:vAlign w:val="center"/>
          </w:tcPr>
          <w:p w14:paraId="3268CD01" w14:textId="3DF7BCA8" w:rsidR="0013110A" w:rsidRPr="00B62D9D" w:rsidRDefault="003C36B8"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Titan</w:t>
            </w:r>
          </w:p>
        </w:tc>
        <w:tc>
          <w:tcPr>
            <w:tcW w:w="3949" w:type="dxa"/>
            <w:tcMar>
              <w:left w:w="14" w:type="dxa"/>
              <w:right w:w="14" w:type="dxa"/>
            </w:tcMar>
            <w:vAlign w:val="center"/>
          </w:tcPr>
          <w:p w14:paraId="53A44E47" w14:textId="49DD5079" w:rsidR="0013110A" w:rsidRPr="00B62D9D" w:rsidRDefault="00933DD8"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rutil</w:t>
            </w:r>
            <w:r w:rsidR="003C36B8" w:rsidRPr="00B62D9D">
              <w:rPr>
                <w:rFonts w:ascii="Times New Roman" w:hAnsi="Times New Roman"/>
                <w:bCs/>
                <w:iCs/>
                <w:spacing w:val="-2"/>
                <w:sz w:val="18"/>
                <w:szCs w:val="18"/>
              </w:rPr>
              <w:t>, concreșteri avansate (exoluții) de ilmen</w:t>
            </w:r>
            <w:r w:rsidRPr="00B62D9D">
              <w:rPr>
                <w:rFonts w:ascii="Times New Roman" w:hAnsi="Times New Roman"/>
                <w:bCs/>
                <w:iCs/>
                <w:spacing w:val="-2"/>
                <w:sz w:val="18"/>
                <w:szCs w:val="18"/>
              </w:rPr>
              <w:t>it și magnetit sau ilmenit și hematit;</w:t>
            </w:r>
          </w:p>
          <w:p w14:paraId="798D5BC1" w14:textId="1505BD1D" w:rsidR="00933DD8" w:rsidRPr="00B62D9D" w:rsidRDefault="00933DD8"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în nisipurile aluvionare ale râurilor</w:t>
            </w:r>
          </w:p>
        </w:tc>
        <w:tc>
          <w:tcPr>
            <w:tcW w:w="3969" w:type="dxa"/>
            <w:tcMar>
              <w:left w:w="14" w:type="dxa"/>
              <w:right w:w="14" w:type="dxa"/>
            </w:tcMar>
            <w:vAlign w:val="center"/>
          </w:tcPr>
          <w:p w14:paraId="3F05E463" w14:textId="240A2A9D" w:rsidR="0013110A" w:rsidRPr="00B62D9D" w:rsidRDefault="00933DD8"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 xml:space="preserve">Glogova, </w:t>
            </w:r>
            <w:r w:rsidR="00057D79" w:rsidRPr="00B62D9D">
              <w:rPr>
                <w:rFonts w:ascii="Times New Roman" w:hAnsi="Times New Roman"/>
                <w:bCs/>
                <w:iCs/>
                <w:spacing w:val="-2"/>
                <w:sz w:val="18"/>
                <w:szCs w:val="18"/>
              </w:rPr>
              <w:t>Ohaba</w:t>
            </w:r>
            <w:r w:rsidRPr="00B62D9D">
              <w:rPr>
                <w:rFonts w:ascii="Times New Roman" w:hAnsi="Times New Roman"/>
                <w:bCs/>
                <w:iCs/>
                <w:spacing w:val="-2"/>
                <w:sz w:val="18"/>
                <w:szCs w:val="18"/>
              </w:rPr>
              <w:t>, Clejnești, Poi</w:t>
            </w:r>
            <w:r w:rsidR="00DE45D3" w:rsidRPr="00B62D9D">
              <w:rPr>
                <w:rFonts w:ascii="Times New Roman" w:hAnsi="Times New Roman"/>
                <w:bCs/>
                <w:iCs/>
                <w:spacing w:val="-2"/>
                <w:sz w:val="18"/>
                <w:szCs w:val="18"/>
              </w:rPr>
              <w:t>e</w:t>
            </w:r>
            <w:r w:rsidRPr="00B62D9D">
              <w:rPr>
                <w:rFonts w:ascii="Times New Roman" w:hAnsi="Times New Roman"/>
                <w:bCs/>
                <w:iCs/>
                <w:spacing w:val="-2"/>
                <w:sz w:val="18"/>
                <w:szCs w:val="18"/>
              </w:rPr>
              <w:t>nari sau nisipurile marine de la Chituc</w:t>
            </w:r>
          </w:p>
        </w:tc>
      </w:tr>
      <w:tr w:rsidR="00B62D9D" w:rsidRPr="00B62D9D" w14:paraId="0093ED70" w14:textId="77777777" w:rsidTr="00784ECE">
        <w:trPr>
          <w:trHeight w:val="3759"/>
        </w:trPr>
        <w:tc>
          <w:tcPr>
            <w:tcW w:w="2425" w:type="dxa"/>
            <w:shd w:val="clear" w:color="auto" w:fill="DBE5F1" w:themeFill="accent1" w:themeFillTint="33"/>
            <w:tcMar>
              <w:left w:w="14" w:type="dxa"/>
              <w:right w:w="14" w:type="dxa"/>
            </w:tcMar>
            <w:vAlign w:val="center"/>
          </w:tcPr>
          <w:p w14:paraId="0BAC9926" w14:textId="6A95074F" w:rsidR="00933DD8" w:rsidRPr="00B62D9D" w:rsidRDefault="00DE45D3"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Pământuri rare</w:t>
            </w:r>
            <w:r w:rsidR="00357860" w:rsidRPr="00B62D9D">
              <w:rPr>
                <w:rFonts w:ascii="Times New Roman" w:hAnsi="Times New Roman"/>
                <w:bCs/>
                <w:iCs/>
                <w:spacing w:val="-2"/>
                <w:sz w:val="18"/>
                <w:szCs w:val="18"/>
              </w:rPr>
              <w:t xml:space="preserve"> </w:t>
            </w:r>
            <w:r w:rsidRPr="00B62D9D">
              <w:rPr>
                <w:rFonts w:ascii="Times New Roman" w:hAnsi="Times New Roman"/>
                <w:bCs/>
                <w:iCs/>
                <w:spacing w:val="-2"/>
                <w:sz w:val="18"/>
                <w:szCs w:val="18"/>
              </w:rPr>
              <w:t>(ușoare și grele)</w:t>
            </w:r>
          </w:p>
          <w:p w14:paraId="6B259600" w14:textId="77777777" w:rsidR="00DE45D3" w:rsidRPr="00B62D9D" w:rsidRDefault="00DE45D3"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Lantan – la;</w:t>
            </w:r>
          </w:p>
          <w:p w14:paraId="3185B43B" w14:textId="77777777" w:rsidR="00DE45D3" w:rsidRPr="00B62D9D" w:rsidRDefault="00DE45D3"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Cesiu – Ce;</w:t>
            </w:r>
          </w:p>
          <w:p w14:paraId="233B1706" w14:textId="77777777" w:rsidR="00DE45D3" w:rsidRPr="00B62D9D" w:rsidRDefault="00DE45D3"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Praseodim – Pr;</w:t>
            </w:r>
          </w:p>
          <w:p w14:paraId="1DD89C9F" w14:textId="77777777" w:rsidR="00DE45D3" w:rsidRPr="00B62D9D" w:rsidRDefault="00DE45D3"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Neodim – Nd;</w:t>
            </w:r>
          </w:p>
          <w:p w14:paraId="4A590EAA" w14:textId="13B03F20" w:rsidR="00DE45D3" w:rsidRPr="00B62D9D" w:rsidRDefault="00DE45D3"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Prome</w:t>
            </w:r>
            <w:r w:rsidR="00201DD5" w:rsidRPr="00B62D9D">
              <w:rPr>
                <w:rFonts w:ascii="Times New Roman" w:hAnsi="Times New Roman"/>
                <w:bCs/>
                <w:iCs/>
                <w:spacing w:val="-2"/>
                <w:sz w:val="18"/>
                <w:szCs w:val="18"/>
              </w:rPr>
              <w:t>ț</w:t>
            </w:r>
            <w:r w:rsidRPr="00B62D9D">
              <w:rPr>
                <w:rFonts w:ascii="Times New Roman" w:hAnsi="Times New Roman"/>
                <w:bCs/>
                <w:iCs/>
                <w:spacing w:val="-2"/>
                <w:sz w:val="18"/>
                <w:szCs w:val="18"/>
              </w:rPr>
              <w:t>iu – Pm;</w:t>
            </w:r>
          </w:p>
          <w:p w14:paraId="29EC9F17" w14:textId="77777777" w:rsidR="00DE45D3" w:rsidRPr="00B62D9D" w:rsidRDefault="00DE45D3"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Samariu – Sm;</w:t>
            </w:r>
          </w:p>
          <w:p w14:paraId="167E3D81" w14:textId="77777777" w:rsidR="00DE45D3" w:rsidRPr="00B62D9D" w:rsidRDefault="00DE45D3"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Europiu – Eu;</w:t>
            </w:r>
          </w:p>
          <w:p w14:paraId="2DA88EB9" w14:textId="77777777" w:rsidR="00DE45D3" w:rsidRPr="00B62D9D" w:rsidRDefault="00DE45D3"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Gadoliniu – Gd;</w:t>
            </w:r>
          </w:p>
          <w:p w14:paraId="1DC46D93" w14:textId="77777777" w:rsidR="00DE45D3" w:rsidRPr="00B62D9D" w:rsidRDefault="00DE45D3"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Terbiu – Tb;</w:t>
            </w:r>
          </w:p>
          <w:p w14:paraId="187D7317" w14:textId="77777777" w:rsidR="00DE45D3" w:rsidRPr="00B62D9D" w:rsidRDefault="00DE45D3"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Disprosiu – Dy;</w:t>
            </w:r>
          </w:p>
          <w:p w14:paraId="462187BA" w14:textId="77777777" w:rsidR="00DE45D3" w:rsidRPr="00B62D9D" w:rsidRDefault="00DE45D3"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Holmiu – Ho;</w:t>
            </w:r>
          </w:p>
          <w:p w14:paraId="0F5D5E51" w14:textId="77777777" w:rsidR="00DE45D3" w:rsidRPr="00B62D9D" w:rsidRDefault="00DE45D3"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Erbiu – Er;</w:t>
            </w:r>
          </w:p>
          <w:p w14:paraId="294A3464" w14:textId="77777777" w:rsidR="00DE45D3" w:rsidRPr="00B62D9D" w:rsidRDefault="00DE45D3"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Tuliu – Tu;</w:t>
            </w:r>
          </w:p>
          <w:p w14:paraId="2964AE89" w14:textId="77777777" w:rsidR="00DE45D3" w:rsidRPr="00B62D9D" w:rsidRDefault="00DE45D3"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Yterbiu – Yb;</w:t>
            </w:r>
          </w:p>
          <w:p w14:paraId="063B3ACE" w14:textId="77777777" w:rsidR="00DE45D3" w:rsidRPr="00B62D9D" w:rsidRDefault="00DE45D3"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Lutețiu – Lu;</w:t>
            </w:r>
          </w:p>
          <w:p w14:paraId="2AA240E8" w14:textId="77777777" w:rsidR="00DE45D3" w:rsidRPr="00B62D9D" w:rsidRDefault="00DE45D3"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 xml:space="preserve">Ytriu </w:t>
            </w:r>
            <w:r w:rsidR="00E400CF" w:rsidRPr="00B62D9D">
              <w:rPr>
                <w:rFonts w:ascii="Times New Roman" w:hAnsi="Times New Roman"/>
                <w:bCs/>
                <w:iCs/>
                <w:spacing w:val="-2"/>
                <w:sz w:val="18"/>
                <w:szCs w:val="18"/>
              </w:rPr>
              <w:t>–</w:t>
            </w:r>
            <w:r w:rsidRPr="00B62D9D">
              <w:rPr>
                <w:rFonts w:ascii="Times New Roman" w:hAnsi="Times New Roman"/>
                <w:bCs/>
                <w:iCs/>
                <w:spacing w:val="-2"/>
                <w:sz w:val="18"/>
                <w:szCs w:val="18"/>
              </w:rPr>
              <w:t xml:space="preserve"> </w:t>
            </w:r>
            <w:r w:rsidR="00E400CF" w:rsidRPr="00B62D9D">
              <w:rPr>
                <w:rFonts w:ascii="Times New Roman" w:hAnsi="Times New Roman"/>
                <w:bCs/>
                <w:iCs/>
                <w:spacing w:val="-2"/>
                <w:sz w:val="18"/>
                <w:szCs w:val="18"/>
              </w:rPr>
              <w:t>Y;</w:t>
            </w:r>
          </w:p>
          <w:p w14:paraId="0590A10A" w14:textId="617BFB69" w:rsidR="00E400CF" w:rsidRPr="00B62D9D" w:rsidRDefault="00E400CF"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Scandiu – Sc</w:t>
            </w:r>
          </w:p>
        </w:tc>
        <w:tc>
          <w:tcPr>
            <w:tcW w:w="3949" w:type="dxa"/>
            <w:tcMar>
              <w:left w:w="14" w:type="dxa"/>
              <w:right w:w="14" w:type="dxa"/>
            </w:tcMar>
            <w:vAlign w:val="center"/>
          </w:tcPr>
          <w:p w14:paraId="7CC833E0" w14:textId="5FE4E3C1" w:rsidR="00933DD8" w:rsidRPr="00B62D9D" w:rsidRDefault="00933DD8"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zăcăminte care conțin monazite;</w:t>
            </w:r>
          </w:p>
          <w:p w14:paraId="187EA77F" w14:textId="6E2E5F4B" w:rsidR="00933DD8" w:rsidRPr="00B62D9D" w:rsidRDefault="00933DD8"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nisipurile aluvionare care conțin minerale titano-zirconifere</w:t>
            </w:r>
          </w:p>
        </w:tc>
        <w:tc>
          <w:tcPr>
            <w:tcW w:w="3969" w:type="dxa"/>
            <w:tcMar>
              <w:left w:w="14" w:type="dxa"/>
              <w:right w:w="14" w:type="dxa"/>
            </w:tcMar>
            <w:vAlign w:val="center"/>
          </w:tcPr>
          <w:p w14:paraId="4DEC62B7" w14:textId="14106169" w:rsidR="00933DD8" w:rsidRPr="00B62D9D" w:rsidRDefault="00933DD8"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Glogova, Clejnești, Ohaba, Chituc, Poienari</w:t>
            </w:r>
            <w:r w:rsidR="00DE45D3" w:rsidRPr="00B62D9D">
              <w:rPr>
                <w:rFonts w:ascii="Times New Roman" w:hAnsi="Times New Roman"/>
                <w:bCs/>
                <w:iCs/>
                <w:spacing w:val="-2"/>
                <w:sz w:val="18"/>
                <w:szCs w:val="18"/>
              </w:rPr>
              <w:t>-</w:t>
            </w:r>
            <w:r w:rsidRPr="00B62D9D">
              <w:rPr>
                <w:rFonts w:ascii="Times New Roman" w:hAnsi="Times New Roman"/>
                <w:bCs/>
                <w:iCs/>
                <w:spacing w:val="-2"/>
                <w:sz w:val="18"/>
                <w:szCs w:val="18"/>
              </w:rPr>
              <w:t xml:space="preserve"> Tigveni, Jolotca</w:t>
            </w:r>
            <w:r w:rsidR="00DE45D3" w:rsidRPr="00B62D9D">
              <w:rPr>
                <w:rFonts w:ascii="Times New Roman" w:hAnsi="Times New Roman"/>
                <w:bCs/>
                <w:iCs/>
                <w:spacing w:val="-2"/>
                <w:sz w:val="18"/>
                <w:szCs w:val="18"/>
              </w:rPr>
              <w:t>-</w:t>
            </w:r>
            <w:r w:rsidRPr="00B62D9D">
              <w:rPr>
                <w:rFonts w:ascii="Times New Roman" w:hAnsi="Times New Roman"/>
                <w:bCs/>
                <w:iCs/>
                <w:spacing w:val="-2"/>
                <w:sz w:val="18"/>
                <w:szCs w:val="18"/>
              </w:rPr>
              <w:t>Ditrău și Grădiștea de Munte</w:t>
            </w:r>
          </w:p>
        </w:tc>
      </w:tr>
      <w:tr w:rsidR="00B62D9D" w:rsidRPr="00B62D9D" w14:paraId="1795C3BB" w14:textId="77777777" w:rsidTr="00784ECE">
        <w:trPr>
          <w:trHeight w:val="490"/>
        </w:trPr>
        <w:tc>
          <w:tcPr>
            <w:tcW w:w="2425" w:type="dxa"/>
            <w:shd w:val="clear" w:color="auto" w:fill="DBE5F1" w:themeFill="accent1" w:themeFillTint="33"/>
            <w:tcMar>
              <w:left w:w="14" w:type="dxa"/>
              <w:right w:w="14" w:type="dxa"/>
            </w:tcMar>
            <w:vAlign w:val="center"/>
          </w:tcPr>
          <w:p w14:paraId="7ED97386" w14:textId="040CD072" w:rsidR="00E400CF" w:rsidRPr="00B62D9D" w:rsidRDefault="00E400CF"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Vanadiu</w:t>
            </w:r>
          </w:p>
        </w:tc>
        <w:tc>
          <w:tcPr>
            <w:tcW w:w="3949" w:type="dxa"/>
            <w:tcMar>
              <w:left w:w="14" w:type="dxa"/>
              <w:right w:w="14" w:type="dxa"/>
            </w:tcMar>
            <w:vAlign w:val="center"/>
          </w:tcPr>
          <w:p w14:paraId="7731D356" w14:textId="47EB5CB1" w:rsidR="00E400CF" w:rsidRPr="00B62D9D" w:rsidRDefault="00E400CF"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mineralizația de titano</w:t>
            </w:r>
            <w:r w:rsidR="0098404C" w:rsidRPr="00B62D9D">
              <w:rPr>
                <w:rFonts w:ascii="Times New Roman" w:hAnsi="Times New Roman"/>
                <w:bCs/>
                <w:iCs/>
                <w:spacing w:val="-2"/>
                <w:sz w:val="18"/>
                <w:szCs w:val="18"/>
              </w:rPr>
              <w:t>-</w:t>
            </w:r>
            <w:r w:rsidRPr="00B62D9D">
              <w:rPr>
                <w:rFonts w:ascii="Times New Roman" w:hAnsi="Times New Roman"/>
                <w:bCs/>
                <w:iCs/>
                <w:spacing w:val="-2"/>
                <w:sz w:val="18"/>
                <w:szCs w:val="18"/>
              </w:rPr>
              <w:t>magnetită vanadiferă din gabbrouri, bauxitele, oolite feruginoase</w:t>
            </w:r>
          </w:p>
        </w:tc>
        <w:tc>
          <w:tcPr>
            <w:tcW w:w="3969" w:type="dxa"/>
            <w:tcMar>
              <w:left w:w="14" w:type="dxa"/>
              <w:right w:w="14" w:type="dxa"/>
            </w:tcMar>
            <w:vAlign w:val="center"/>
          </w:tcPr>
          <w:p w14:paraId="4D858D97" w14:textId="68238CFA" w:rsidR="00E400CF" w:rsidRPr="00B62D9D" w:rsidRDefault="00E400CF"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Ciungani – căzănești; Munții Pădurea Craiului, Căpuș</w:t>
            </w:r>
          </w:p>
        </w:tc>
      </w:tr>
      <w:tr w:rsidR="00B62D9D" w:rsidRPr="00B62D9D" w14:paraId="0DED23CC" w14:textId="77777777" w:rsidTr="00784ECE">
        <w:trPr>
          <w:trHeight w:val="1298"/>
        </w:trPr>
        <w:tc>
          <w:tcPr>
            <w:tcW w:w="2425" w:type="dxa"/>
            <w:shd w:val="clear" w:color="auto" w:fill="DBE5F1" w:themeFill="accent1" w:themeFillTint="33"/>
            <w:tcMar>
              <w:left w:w="14" w:type="dxa"/>
              <w:right w:w="14" w:type="dxa"/>
            </w:tcMar>
            <w:vAlign w:val="center"/>
          </w:tcPr>
          <w:p w14:paraId="50A526A4" w14:textId="10366205" w:rsidR="0098404C" w:rsidRPr="00B62D9D" w:rsidRDefault="0098404C"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Litiu</w:t>
            </w:r>
          </w:p>
        </w:tc>
        <w:tc>
          <w:tcPr>
            <w:tcW w:w="3949" w:type="dxa"/>
            <w:tcMar>
              <w:left w:w="14" w:type="dxa"/>
              <w:right w:w="14" w:type="dxa"/>
            </w:tcMar>
            <w:vAlign w:val="center"/>
          </w:tcPr>
          <w:p w14:paraId="5D7742D3" w14:textId="77777777" w:rsidR="0098404C" w:rsidRPr="00B62D9D" w:rsidRDefault="0098404C"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zăcăminte de pegmatite granitice care conțin spodumen, lepidolit, ambligonit și uneori petalit;</w:t>
            </w:r>
          </w:p>
          <w:p w14:paraId="4A3CC6A1" w14:textId="77777777" w:rsidR="0098404C" w:rsidRPr="00B62D9D" w:rsidRDefault="0098404C"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zăcăminte de staniu, wolfram și molibden caracterizate și prin prezența zinnwalditului;</w:t>
            </w:r>
          </w:p>
          <w:p w14:paraId="6AC8472E" w14:textId="79FC514A" w:rsidR="0098404C" w:rsidRPr="00B62D9D" w:rsidRDefault="0098404C"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 xml:space="preserve">concentrații de litiu în izvoare minerale și în depozite de săruri. </w:t>
            </w:r>
          </w:p>
        </w:tc>
        <w:tc>
          <w:tcPr>
            <w:tcW w:w="3969" w:type="dxa"/>
            <w:tcMar>
              <w:left w:w="14" w:type="dxa"/>
              <w:right w:w="14" w:type="dxa"/>
            </w:tcMar>
            <w:vAlign w:val="center"/>
          </w:tcPr>
          <w:p w14:paraId="205F953E" w14:textId="1617744A" w:rsidR="0098404C" w:rsidRPr="00B62D9D" w:rsidRDefault="0098404C" w:rsidP="00F80176">
            <w:pPr>
              <w:pStyle w:val="BodyTextIndent"/>
              <w:tabs>
                <w:tab w:val="left" w:pos="137"/>
                <w:tab w:val="left" w:pos="301"/>
                <w:tab w:val="left" w:pos="1080"/>
              </w:tabs>
              <w:spacing w:after="0" w:line="240" w:lineRule="auto"/>
              <w:ind w:left="0"/>
              <w:jc w:val="both"/>
              <w:rPr>
                <w:rFonts w:ascii="Times New Roman" w:hAnsi="Times New Roman"/>
                <w:bCs/>
                <w:iCs/>
                <w:spacing w:val="-2"/>
                <w:sz w:val="18"/>
                <w:szCs w:val="18"/>
              </w:rPr>
            </w:pPr>
            <w:r w:rsidRPr="00B62D9D">
              <w:rPr>
                <w:rFonts w:ascii="Times New Roman" w:hAnsi="Times New Roman"/>
                <w:bCs/>
                <w:iCs/>
                <w:spacing w:val="-2"/>
                <w:sz w:val="18"/>
                <w:szCs w:val="18"/>
              </w:rPr>
              <w:t>Munții Lotrului</w:t>
            </w:r>
          </w:p>
        </w:tc>
      </w:tr>
      <w:tr w:rsidR="00B62D9D" w:rsidRPr="00B62D9D" w14:paraId="63061760" w14:textId="77777777" w:rsidTr="00784ECE">
        <w:trPr>
          <w:trHeight w:val="500"/>
        </w:trPr>
        <w:tc>
          <w:tcPr>
            <w:tcW w:w="2425" w:type="dxa"/>
            <w:shd w:val="clear" w:color="auto" w:fill="DBE5F1" w:themeFill="accent1" w:themeFillTint="33"/>
            <w:tcMar>
              <w:left w:w="14" w:type="dxa"/>
              <w:right w:w="14" w:type="dxa"/>
            </w:tcMar>
            <w:vAlign w:val="center"/>
          </w:tcPr>
          <w:p w14:paraId="57DA3695" w14:textId="48470E11" w:rsidR="0098404C" w:rsidRPr="00B62D9D" w:rsidRDefault="0098404C" w:rsidP="00E62EC5">
            <w:pPr>
              <w:pStyle w:val="BodyTextIndent"/>
              <w:tabs>
                <w:tab w:val="left" w:pos="1080"/>
              </w:tabs>
              <w:spacing w:after="0" w:line="240" w:lineRule="auto"/>
              <w:ind w:left="0" w:firstLine="72"/>
              <w:jc w:val="both"/>
              <w:rPr>
                <w:rFonts w:ascii="Times New Roman" w:hAnsi="Times New Roman"/>
                <w:bCs/>
                <w:iCs/>
                <w:spacing w:val="-2"/>
                <w:sz w:val="18"/>
                <w:szCs w:val="18"/>
              </w:rPr>
            </w:pPr>
            <w:r w:rsidRPr="00B62D9D">
              <w:rPr>
                <w:rFonts w:ascii="Times New Roman" w:hAnsi="Times New Roman"/>
                <w:bCs/>
                <w:iCs/>
                <w:spacing w:val="-2"/>
                <w:sz w:val="18"/>
                <w:szCs w:val="18"/>
              </w:rPr>
              <w:t>Niobiu și Tantal</w:t>
            </w:r>
          </w:p>
        </w:tc>
        <w:tc>
          <w:tcPr>
            <w:tcW w:w="3949" w:type="dxa"/>
            <w:tcMar>
              <w:left w:w="14" w:type="dxa"/>
              <w:right w:w="14" w:type="dxa"/>
            </w:tcMar>
            <w:vAlign w:val="center"/>
          </w:tcPr>
          <w:p w14:paraId="696CD0E9" w14:textId="4454E619" w:rsidR="0098404C" w:rsidRPr="00B62D9D" w:rsidRDefault="0098404C" w:rsidP="00D71745">
            <w:pPr>
              <w:pStyle w:val="BodyTextIndent"/>
              <w:numPr>
                <w:ilvl w:val="0"/>
                <w:numId w:val="26"/>
              </w:numPr>
              <w:tabs>
                <w:tab w:val="left" w:pos="0"/>
                <w:tab w:val="left" w:pos="211"/>
                <w:tab w:val="left" w:pos="350"/>
              </w:tabs>
              <w:spacing w:after="0" w:line="240" w:lineRule="auto"/>
              <w:ind w:left="0" w:right="93" w:firstLine="0"/>
              <w:jc w:val="both"/>
              <w:rPr>
                <w:rFonts w:ascii="Times New Roman" w:hAnsi="Times New Roman"/>
                <w:bCs/>
                <w:iCs/>
                <w:spacing w:val="-2"/>
                <w:sz w:val="18"/>
                <w:szCs w:val="18"/>
              </w:rPr>
            </w:pPr>
            <w:r w:rsidRPr="00B62D9D">
              <w:rPr>
                <w:rFonts w:ascii="Times New Roman" w:hAnsi="Times New Roman"/>
                <w:bCs/>
                <w:iCs/>
                <w:spacing w:val="-2"/>
                <w:sz w:val="18"/>
                <w:szCs w:val="18"/>
              </w:rPr>
              <w:t>columbit, toroit, pirodor și microclor și loparit</w:t>
            </w:r>
          </w:p>
        </w:tc>
        <w:tc>
          <w:tcPr>
            <w:tcW w:w="3969" w:type="dxa"/>
            <w:tcMar>
              <w:left w:w="14" w:type="dxa"/>
              <w:right w:w="14" w:type="dxa"/>
            </w:tcMar>
            <w:vAlign w:val="center"/>
          </w:tcPr>
          <w:p w14:paraId="0E97723C" w14:textId="4FC7CCB0" w:rsidR="0098404C" w:rsidRPr="00B62D9D" w:rsidRDefault="0098404C" w:rsidP="00357860">
            <w:pPr>
              <w:pStyle w:val="BodyTextIndent"/>
              <w:tabs>
                <w:tab w:val="left" w:pos="137"/>
                <w:tab w:val="left" w:pos="301"/>
                <w:tab w:val="left" w:pos="1080"/>
              </w:tabs>
              <w:spacing w:after="0" w:line="240" w:lineRule="auto"/>
              <w:ind w:left="69"/>
              <w:jc w:val="both"/>
              <w:rPr>
                <w:rFonts w:ascii="Times New Roman" w:hAnsi="Times New Roman"/>
                <w:bCs/>
                <w:iCs/>
                <w:spacing w:val="-2"/>
                <w:sz w:val="18"/>
                <w:szCs w:val="18"/>
              </w:rPr>
            </w:pPr>
            <w:r w:rsidRPr="00B62D9D">
              <w:rPr>
                <w:rFonts w:ascii="Times New Roman" w:hAnsi="Times New Roman"/>
                <w:bCs/>
                <w:iCs/>
                <w:spacing w:val="-2"/>
                <w:sz w:val="18"/>
                <w:szCs w:val="18"/>
              </w:rPr>
              <w:t>Grădiștea de Munte</w:t>
            </w:r>
          </w:p>
        </w:tc>
      </w:tr>
    </w:tbl>
    <w:p w14:paraId="28995E7C" w14:textId="77777777" w:rsidR="00624878" w:rsidRPr="00B62D9D" w:rsidRDefault="00624878" w:rsidP="00624878">
      <w:pPr>
        <w:pStyle w:val="Heading3"/>
        <w:tabs>
          <w:tab w:val="left" w:pos="180"/>
          <w:tab w:val="left" w:pos="270"/>
        </w:tabs>
        <w:spacing w:before="0" w:line="360" w:lineRule="auto"/>
        <w:rPr>
          <w:rFonts w:ascii="Times New Roman" w:hAnsi="Times New Roman"/>
          <w:color w:val="auto"/>
          <w:spacing w:val="-4"/>
          <w:sz w:val="16"/>
          <w:szCs w:val="16"/>
          <w:lang w:val="ro-RO"/>
        </w:rPr>
      </w:pPr>
    </w:p>
    <w:p w14:paraId="209CD55F" w14:textId="0CD027F3" w:rsidR="00EC7EDA" w:rsidRPr="00B62D9D" w:rsidRDefault="00EC7EDA" w:rsidP="00B056D7">
      <w:pPr>
        <w:pStyle w:val="Heading3"/>
        <w:numPr>
          <w:ilvl w:val="0"/>
          <w:numId w:val="12"/>
        </w:numPr>
        <w:tabs>
          <w:tab w:val="left" w:pos="180"/>
          <w:tab w:val="left" w:pos="270"/>
        </w:tabs>
        <w:spacing w:before="0" w:line="360" w:lineRule="auto"/>
        <w:ind w:left="0" w:firstLine="0"/>
        <w:rPr>
          <w:rFonts w:ascii="Times New Roman" w:hAnsi="Times New Roman"/>
          <w:color w:val="auto"/>
          <w:spacing w:val="-4"/>
          <w:sz w:val="28"/>
          <w:szCs w:val="28"/>
          <w:lang w:val="ro-RO"/>
        </w:rPr>
      </w:pPr>
      <w:bookmarkStart w:id="42" w:name="_Toc117608143"/>
      <w:r w:rsidRPr="00B62D9D">
        <w:rPr>
          <w:rFonts w:ascii="Times New Roman" w:hAnsi="Times New Roman"/>
          <w:color w:val="auto"/>
          <w:sz w:val="28"/>
          <w:szCs w:val="28"/>
          <w:lang w:val="ro-RO"/>
        </w:rPr>
        <w:t>Analiză SWOT privind resursele de p</w:t>
      </w:r>
      <w:r w:rsidR="007B5052" w:rsidRPr="00B62D9D">
        <w:rPr>
          <w:rFonts w:ascii="Times New Roman" w:hAnsi="Times New Roman"/>
          <w:color w:val="auto"/>
          <w:sz w:val="28"/>
          <w:szCs w:val="28"/>
          <w:lang w:val="ro-RO"/>
        </w:rPr>
        <w:t>ă</w:t>
      </w:r>
      <w:r w:rsidRPr="00B62D9D">
        <w:rPr>
          <w:rFonts w:ascii="Times New Roman" w:hAnsi="Times New Roman"/>
          <w:color w:val="auto"/>
          <w:sz w:val="28"/>
          <w:szCs w:val="28"/>
          <w:lang w:val="ro-RO"/>
        </w:rPr>
        <w:t>m</w:t>
      </w:r>
      <w:r w:rsidR="007B5052" w:rsidRPr="00B62D9D">
        <w:rPr>
          <w:rFonts w:ascii="Times New Roman" w:hAnsi="Times New Roman"/>
          <w:color w:val="auto"/>
          <w:sz w:val="28"/>
          <w:szCs w:val="28"/>
          <w:lang w:val="ro-RO"/>
        </w:rPr>
        <w:t>â</w:t>
      </w:r>
      <w:r w:rsidRPr="00B62D9D">
        <w:rPr>
          <w:rFonts w:ascii="Times New Roman" w:hAnsi="Times New Roman"/>
          <w:color w:val="auto"/>
          <w:sz w:val="28"/>
          <w:szCs w:val="28"/>
          <w:lang w:val="ro-RO"/>
        </w:rPr>
        <w:t xml:space="preserve">nturi rare </w:t>
      </w:r>
      <w:r w:rsidR="0013052C" w:rsidRPr="00B62D9D">
        <w:rPr>
          <w:rFonts w:ascii="Times New Roman" w:hAnsi="Times New Roman"/>
          <w:color w:val="auto"/>
          <w:sz w:val="28"/>
          <w:szCs w:val="28"/>
          <w:lang w:val="ro-RO"/>
        </w:rPr>
        <w:t>ș</w:t>
      </w:r>
      <w:r w:rsidRPr="00B62D9D">
        <w:rPr>
          <w:rFonts w:ascii="Times New Roman" w:hAnsi="Times New Roman"/>
          <w:color w:val="auto"/>
          <w:sz w:val="28"/>
          <w:szCs w:val="28"/>
          <w:lang w:val="ro-RO"/>
        </w:rPr>
        <w:t>i alte materii prime critice</w:t>
      </w:r>
      <w:r w:rsidR="001A3C5C" w:rsidRPr="00B62D9D">
        <w:rPr>
          <w:rFonts w:ascii="Times New Roman" w:hAnsi="Times New Roman"/>
          <w:color w:val="auto"/>
          <w:sz w:val="28"/>
          <w:szCs w:val="28"/>
          <w:lang w:val="ro-RO"/>
        </w:rPr>
        <w:t xml:space="preserve"> </w:t>
      </w:r>
      <w:r w:rsidRPr="00B62D9D">
        <w:rPr>
          <w:rFonts w:ascii="Times New Roman" w:hAnsi="Times New Roman"/>
          <w:color w:val="auto"/>
          <w:spacing w:val="-4"/>
          <w:sz w:val="28"/>
          <w:szCs w:val="28"/>
          <w:lang w:val="ro-RO"/>
        </w:rPr>
        <w:t>(Li, Be, Bi, Co, Ga, Sb, Ti, W</w:t>
      </w:r>
      <w:r w:rsidR="00D90175" w:rsidRPr="00B62D9D">
        <w:rPr>
          <w:rFonts w:ascii="Times New Roman" w:hAnsi="Times New Roman"/>
          <w:color w:val="auto"/>
          <w:spacing w:val="-4"/>
          <w:sz w:val="28"/>
          <w:szCs w:val="28"/>
          <w:lang w:val="ro-RO"/>
        </w:rPr>
        <w:t>,</w:t>
      </w:r>
      <w:r w:rsidRPr="00B62D9D">
        <w:rPr>
          <w:rFonts w:ascii="Times New Roman" w:hAnsi="Times New Roman"/>
          <w:color w:val="auto"/>
          <w:spacing w:val="-4"/>
          <w:sz w:val="28"/>
          <w:szCs w:val="28"/>
          <w:lang w:val="ro-RO"/>
        </w:rPr>
        <w:t xml:space="preserve"> baritină</w:t>
      </w:r>
      <w:r w:rsidR="00D90175" w:rsidRPr="00B62D9D">
        <w:rPr>
          <w:rFonts w:ascii="Times New Roman" w:hAnsi="Times New Roman"/>
          <w:color w:val="auto"/>
          <w:spacing w:val="-4"/>
          <w:sz w:val="28"/>
          <w:szCs w:val="28"/>
          <w:lang w:val="ro-RO"/>
        </w:rPr>
        <w:t>,</w:t>
      </w:r>
      <w:r w:rsidRPr="00B62D9D">
        <w:rPr>
          <w:rFonts w:ascii="Times New Roman" w:hAnsi="Times New Roman"/>
          <w:color w:val="auto"/>
          <w:spacing w:val="-4"/>
          <w:sz w:val="28"/>
          <w:szCs w:val="28"/>
          <w:lang w:val="ro-RO"/>
        </w:rPr>
        <w:t xml:space="preserve"> bauxită, boraţi)</w:t>
      </w:r>
      <w:bookmarkEnd w:id="42"/>
    </w:p>
    <w:p w14:paraId="46C21E94" w14:textId="1F8B918A" w:rsidR="00EC7EDA" w:rsidRPr="00B62D9D" w:rsidRDefault="00EC7EDA" w:rsidP="00B056D7">
      <w:pPr>
        <w:pStyle w:val="ListBullet2"/>
        <w:tabs>
          <w:tab w:val="left" w:pos="180"/>
          <w:tab w:val="left" w:pos="360"/>
        </w:tabs>
        <w:spacing w:after="0" w:line="360" w:lineRule="auto"/>
        <w:ind w:left="0" w:firstLine="0"/>
        <w:jc w:val="both"/>
        <w:rPr>
          <w:rFonts w:ascii="Times New Roman" w:hAnsi="Times New Roman"/>
          <w:spacing w:val="-4"/>
          <w:sz w:val="24"/>
          <w:szCs w:val="24"/>
          <w:lang w:val="ro-RO"/>
        </w:rPr>
      </w:pPr>
      <w:r w:rsidRPr="00B62D9D">
        <w:rPr>
          <w:rFonts w:ascii="Times New Roman" w:hAnsi="Times New Roman"/>
          <w:b/>
          <w:bCs/>
          <w:spacing w:val="-4"/>
          <w:sz w:val="24"/>
          <w:szCs w:val="24"/>
          <w:lang w:val="ro-RO"/>
        </w:rPr>
        <w:t>Puncte tari:</w:t>
      </w:r>
    </w:p>
    <w:p w14:paraId="201BDE79" w14:textId="2514E2B5" w:rsidR="00EC7EDA" w:rsidRPr="00B62D9D" w:rsidRDefault="00EC7EDA" w:rsidP="00B056D7">
      <w:pPr>
        <w:pStyle w:val="BodyTextIndent"/>
        <w:numPr>
          <w:ilvl w:val="0"/>
          <w:numId w:val="31"/>
        </w:numPr>
        <w:tabs>
          <w:tab w:val="left" w:pos="180"/>
          <w:tab w:val="left" w:pos="270"/>
        </w:tabs>
        <w:spacing w:after="0" w:line="360" w:lineRule="auto"/>
        <w:ind w:left="0" w:firstLine="0"/>
        <w:jc w:val="both"/>
        <w:rPr>
          <w:rFonts w:ascii="Times New Roman" w:hAnsi="Times New Roman"/>
          <w:bCs/>
          <w:spacing w:val="-2"/>
          <w:sz w:val="24"/>
          <w:szCs w:val="24"/>
        </w:rPr>
      </w:pPr>
      <w:r w:rsidRPr="00B62D9D">
        <w:rPr>
          <w:rFonts w:ascii="Times New Roman" w:hAnsi="Times New Roman"/>
          <w:bCs/>
          <w:spacing w:val="-2"/>
          <w:sz w:val="24"/>
          <w:szCs w:val="24"/>
        </w:rPr>
        <w:t>există mineralizaţii de pământuri rare explorate;</w:t>
      </w:r>
    </w:p>
    <w:p w14:paraId="68327F1A" w14:textId="78FE6F1C" w:rsidR="00EC7EDA" w:rsidRPr="00B62D9D" w:rsidRDefault="00EC7EDA" w:rsidP="00B056D7">
      <w:pPr>
        <w:pStyle w:val="BodyTextIndent"/>
        <w:numPr>
          <w:ilvl w:val="0"/>
          <w:numId w:val="31"/>
        </w:numPr>
        <w:tabs>
          <w:tab w:val="left" w:pos="180"/>
          <w:tab w:val="left" w:pos="270"/>
        </w:tabs>
        <w:spacing w:after="0" w:line="360" w:lineRule="auto"/>
        <w:ind w:left="0" w:firstLine="0"/>
        <w:jc w:val="both"/>
        <w:rPr>
          <w:rFonts w:ascii="Times New Roman" w:hAnsi="Times New Roman"/>
          <w:bCs/>
          <w:spacing w:val="-2"/>
          <w:sz w:val="24"/>
          <w:szCs w:val="24"/>
        </w:rPr>
      </w:pPr>
      <w:r w:rsidRPr="00B62D9D">
        <w:rPr>
          <w:rFonts w:ascii="Times New Roman" w:hAnsi="Times New Roman"/>
          <w:bCs/>
          <w:spacing w:val="-2"/>
          <w:sz w:val="24"/>
          <w:szCs w:val="24"/>
        </w:rPr>
        <w:t>există statistici istorice care au raportat producţii de Bi, Sb, baritină, bauxită</w:t>
      </w:r>
      <w:r w:rsidR="005C072D" w:rsidRPr="00B62D9D">
        <w:rPr>
          <w:rFonts w:ascii="Times New Roman" w:hAnsi="Times New Roman"/>
          <w:bCs/>
          <w:spacing w:val="-2"/>
          <w:sz w:val="24"/>
          <w:szCs w:val="24"/>
        </w:rPr>
        <w:t>;</w:t>
      </w:r>
    </w:p>
    <w:p w14:paraId="3021474E" w14:textId="77777777" w:rsidR="007B5052" w:rsidRPr="00B62D9D" w:rsidRDefault="00EC7EDA" w:rsidP="00B056D7">
      <w:pPr>
        <w:pStyle w:val="BodyTextIndent"/>
        <w:numPr>
          <w:ilvl w:val="0"/>
          <w:numId w:val="31"/>
        </w:numPr>
        <w:tabs>
          <w:tab w:val="left" w:pos="180"/>
          <w:tab w:val="left" w:pos="270"/>
        </w:tabs>
        <w:spacing w:after="0" w:line="360" w:lineRule="auto"/>
        <w:ind w:left="0" w:firstLine="0"/>
        <w:jc w:val="both"/>
        <w:rPr>
          <w:rFonts w:ascii="Times New Roman" w:hAnsi="Times New Roman"/>
          <w:bCs/>
          <w:spacing w:val="-2"/>
          <w:sz w:val="24"/>
          <w:szCs w:val="24"/>
        </w:rPr>
      </w:pPr>
      <w:r w:rsidRPr="00B62D9D">
        <w:rPr>
          <w:rFonts w:ascii="Times New Roman" w:hAnsi="Times New Roman"/>
          <w:bCs/>
          <w:spacing w:val="-2"/>
          <w:sz w:val="24"/>
          <w:szCs w:val="24"/>
        </w:rPr>
        <w:t>există studii de concentrare a mineralelor grele din acumulări aluvionare (Ti, Zr, pământuri rare);</w:t>
      </w:r>
    </w:p>
    <w:p w14:paraId="55425AD6" w14:textId="77777777" w:rsidR="007B5052" w:rsidRPr="00B62D9D" w:rsidRDefault="00EC7EDA" w:rsidP="00B056D7">
      <w:pPr>
        <w:pStyle w:val="BodyTextIndent"/>
        <w:numPr>
          <w:ilvl w:val="0"/>
          <w:numId w:val="31"/>
        </w:numPr>
        <w:tabs>
          <w:tab w:val="left" w:pos="180"/>
          <w:tab w:val="left" w:pos="270"/>
        </w:tabs>
        <w:spacing w:after="0" w:line="360" w:lineRule="auto"/>
        <w:ind w:left="0" w:firstLine="0"/>
        <w:jc w:val="both"/>
        <w:rPr>
          <w:rFonts w:ascii="Times New Roman" w:hAnsi="Times New Roman"/>
          <w:bCs/>
          <w:spacing w:val="-2"/>
          <w:sz w:val="24"/>
          <w:szCs w:val="24"/>
        </w:rPr>
      </w:pPr>
      <w:r w:rsidRPr="00B62D9D">
        <w:rPr>
          <w:rFonts w:ascii="Times New Roman" w:hAnsi="Times New Roman"/>
          <w:bCs/>
          <w:spacing w:val="-2"/>
          <w:sz w:val="24"/>
          <w:szCs w:val="24"/>
        </w:rPr>
        <w:t>unele materii prime critice (Bi, Sb, Ga) sunt asociate cu zăcăminte cuprifere sau plumbo-zincifere, putând fi exploatate concomitent cu acestea (folosind aceleaşi metode de concentrare);</w:t>
      </w:r>
    </w:p>
    <w:p w14:paraId="44FD2604" w14:textId="77777777" w:rsidR="007B5052" w:rsidRPr="00B62D9D" w:rsidRDefault="00EC7EDA" w:rsidP="00B056D7">
      <w:pPr>
        <w:pStyle w:val="BodyTextIndent"/>
        <w:numPr>
          <w:ilvl w:val="0"/>
          <w:numId w:val="31"/>
        </w:numPr>
        <w:tabs>
          <w:tab w:val="left" w:pos="180"/>
          <w:tab w:val="left" w:pos="270"/>
        </w:tabs>
        <w:spacing w:after="0" w:line="360" w:lineRule="auto"/>
        <w:ind w:left="0" w:firstLine="0"/>
        <w:jc w:val="both"/>
        <w:rPr>
          <w:rFonts w:ascii="Times New Roman" w:hAnsi="Times New Roman"/>
          <w:bCs/>
          <w:spacing w:val="-2"/>
          <w:sz w:val="24"/>
          <w:szCs w:val="24"/>
        </w:rPr>
      </w:pPr>
      <w:r w:rsidRPr="00B62D9D">
        <w:rPr>
          <w:rFonts w:ascii="Times New Roman" w:hAnsi="Times New Roman"/>
          <w:bCs/>
          <w:spacing w:val="-2"/>
          <w:sz w:val="24"/>
          <w:szCs w:val="24"/>
        </w:rPr>
        <w:lastRenderedPageBreak/>
        <w:t>există exploatări cuprifere la zi ale căror lucrări de deschidere şi pregătire se pretează aplicării tehnologiilor moderne de exploatare;</w:t>
      </w:r>
    </w:p>
    <w:p w14:paraId="037ECADF" w14:textId="5488B009" w:rsidR="007B5052" w:rsidRPr="00B62D9D" w:rsidRDefault="00EC7EDA" w:rsidP="00B056D7">
      <w:pPr>
        <w:pStyle w:val="BodyTextIndent"/>
        <w:numPr>
          <w:ilvl w:val="0"/>
          <w:numId w:val="31"/>
        </w:numPr>
        <w:tabs>
          <w:tab w:val="left" w:pos="180"/>
          <w:tab w:val="left" w:pos="270"/>
        </w:tabs>
        <w:spacing w:after="0" w:line="360" w:lineRule="auto"/>
        <w:ind w:left="0" w:firstLine="0"/>
        <w:jc w:val="both"/>
        <w:rPr>
          <w:rFonts w:ascii="Times New Roman" w:hAnsi="Times New Roman"/>
          <w:bCs/>
          <w:spacing w:val="-2"/>
          <w:sz w:val="24"/>
          <w:szCs w:val="24"/>
        </w:rPr>
      </w:pPr>
      <w:r w:rsidRPr="00B62D9D">
        <w:rPr>
          <w:rFonts w:ascii="Times New Roman" w:hAnsi="Times New Roman"/>
          <w:bCs/>
          <w:spacing w:val="-2"/>
          <w:sz w:val="24"/>
          <w:szCs w:val="24"/>
        </w:rPr>
        <w:t>există posibilitatea realizării unor concentrări tehnologice de tipul: o uzină de preparare</w:t>
      </w:r>
      <w:r w:rsidR="007B5052" w:rsidRPr="00B62D9D">
        <w:rPr>
          <w:rFonts w:ascii="Times New Roman" w:hAnsi="Times New Roman"/>
          <w:bCs/>
          <w:spacing w:val="-2"/>
          <w:sz w:val="24"/>
          <w:szCs w:val="24"/>
        </w:rPr>
        <w:t>-</w:t>
      </w:r>
      <w:r w:rsidRPr="00B62D9D">
        <w:rPr>
          <w:rFonts w:ascii="Times New Roman" w:hAnsi="Times New Roman"/>
          <w:bCs/>
          <w:spacing w:val="-2"/>
          <w:sz w:val="24"/>
          <w:szCs w:val="24"/>
        </w:rPr>
        <w:t xml:space="preserve">mai multe </w:t>
      </w:r>
      <w:r w:rsidR="00EE4BEA" w:rsidRPr="00B62D9D">
        <w:rPr>
          <w:rFonts w:ascii="Times New Roman" w:hAnsi="Times New Roman"/>
          <w:bCs/>
          <w:spacing w:val="-2"/>
          <w:sz w:val="24"/>
          <w:szCs w:val="24"/>
        </w:rPr>
        <w:t>zăcăminte</w:t>
      </w:r>
      <w:r w:rsidRPr="00B62D9D">
        <w:rPr>
          <w:rFonts w:ascii="Times New Roman" w:hAnsi="Times New Roman"/>
          <w:bCs/>
          <w:spacing w:val="-2"/>
          <w:sz w:val="24"/>
          <w:szCs w:val="24"/>
        </w:rPr>
        <w:t>;</w:t>
      </w:r>
    </w:p>
    <w:p w14:paraId="0747AE10" w14:textId="4C23DB7B" w:rsidR="00EC7EDA" w:rsidRPr="00B62D9D" w:rsidRDefault="00EC7EDA" w:rsidP="00B056D7">
      <w:pPr>
        <w:pStyle w:val="BodyTextIndent"/>
        <w:numPr>
          <w:ilvl w:val="0"/>
          <w:numId w:val="31"/>
        </w:numPr>
        <w:tabs>
          <w:tab w:val="left" w:pos="180"/>
          <w:tab w:val="left" w:pos="270"/>
        </w:tabs>
        <w:spacing w:after="0" w:line="360" w:lineRule="auto"/>
        <w:ind w:left="0" w:firstLine="0"/>
        <w:jc w:val="both"/>
        <w:rPr>
          <w:rFonts w:ascii="Times New Roman" w:hAnsi="Times New Roman"/>
          <w:bCs/>
          <w:spacing w:val="-2"/>
          <w:sz w:val="24"/>
          <w:szCs w:val="24"/>
        </w:rPr>
      </w:pPr>
      <w:r w:rsidRPr="00B62D9D">
        <w:rPr>
          <w:rFonts w:ascii="Times New Roman" w:hAnsi="Times New Roman"/>
          <w:bCs/>
          <w:spacing w:val="-2"/>
          <w:sz w:val="24"/>
          <w:szCs w:val="24"/>
        </w:rPr>
        <w:t xml:space="preserve">posibilitatea extracției de </w:t>
      </w:r>
      <w:r w:rsidR="000E1407" w:rsidRPr="00B62D9D">
        <w:rPr>
          <w:rFonts w:ascii="Times New Roman" w:hAnsi="Times New Roman"/>
          <w:bCs/>
          <w:spacing w:val="-2"/>
          <w:sz w:val="24"/>
          <w:szCs w:val="24"/>
        </w:rPr>
        <w:t>M</w:t>
      </w:r>
      <w:r w:rsidR="00A96460" w:rsidRPr="00B62D9D">
        <w:rPr>
          <w:rFonts w:ascii="Times New Roman" w:hAnsi="Times New Roman"/>
          <w:bCs/>
          <w:spacing w:val="-2"/>
          <w:sz w:val="24"/>
          <w:szCs w:val="24"/>
        </w:rPr>
        <w:t>.</w:t>
      </w:r>
      <w:r w:rsidR="000E1407" w:rsidRPr="00B62D9D">
        <w:rPr>
          <w:rFonts w:ascii="Times New Roman" w:hAnsi="Times New Roman"/>
          <w:bCs/>
          <w:spacing w:val="-2"/>
          <w:sz w:val="24"/>
          <w:szCs w:val="24"/>
        </w:rPr>
        <w:t>P</w:t>
      </w:r>
      <w:r w:rsidR="00A96460" w:rsidRPr="00B62D9D">
        <w:rPr>
          <w:rFonts w:ascii="Times New Roman" w:hAnsi="Times New Roman"/>
          <w:bCs/>
          <w:spacing w:val="-2"/>
          <w:sz w:val="24"/>
          <w:szCs w:val="24"/>
        </w:rPr>
        <w:t>.</w:t>
      </w:r>
      <w:r w:rsidR="000E1407" w:rsidRPr="00B62D9D">
        <w:rPr>
          <w:rFonts w:ascii="Times New Roman" w:hAnsi="Times New Roman"/>
          <w:bCs/>
          <w:spacing w:val="-2"/>
          <w:sz w:val="24"/>
          <w:szCs w:val="24"/>
        </w:rPr>
        <w:t>C</w:t>
      </w:r>
      <w:r w:rsidR="00A96460" w:rsidRPr="00B62D9D">
        <w:rPr>
          <w:rFonts w:ascii="Times New Roman" w:hAnsi="Times New Roman"/>
          <w:bCs/>
          <w:spacing w:val="-2"/>
          <w:sz w:val="24"/>
          <w:szCs w:val="24"/>
        </w:rPr>
        <w:t>.</w:t>
      </w:r>
      <w:r w:rsidRPr="00B62D9D">
        <w:rPr>
          <w:rFonts w:ascii="Times New Roman" w:hAnsi="Times New Roman"/>
          <w:bCs/>
          <w:spacing w:val="-2"/>
          <w:sz w:val="24"/>
          <w:szCs w:val="24"/>
        </w:rPr>
        <w:t xml:space="preserve"> din iazurile de decantare miniere, din </w:t>
      </w:r>
      <w:r w:rsidR="00E0506C" w:rsidRPr="00B62D9D">
        <w:rPr>
          <w:rFonts w:ascii="Times New Roman" w:hAnsi="Times New Roman"/>
          <w:bCs/>
          <w:spacing w:val="-2"/>
          <w:sz w:val="24"/>
          <w:szCs w:val="24"/>
        </w:rPr>
        <w:t xml:space="preserve">haldele de </w:t>
      </w:r>
      <w:r w:rsidRPr="00B62D9D">
        <w:rPr>
          <w:rFonts w:ascii="Times New Roman" w:hAnsi="Times New Roman"/>
          <w:bCs/>
          <w:spacing w:val="-2"/>
          <w:sz w:val="24"/>
          <w:szCs w:val="24"/>
        </w:rPr>
        <w:t xml:space="preserve">steril și din </w:t>
      </w:r>
      <w:r w:rsidR="00E0506C" w:rsidRPr="00B62D9D">
        <w:rPr>
          <w:rFonts w:ascii="Times New Roman" w:hAnsi="Times New Roman"/>
          <w:bCs/>
          <w:spacing w:val="-2"/>
          <w:sz w:val="24"/>
          <w:szCs w:val="24"/>
        </w:rPr>
        <w:t xml:space="preserve">alte </w:t>
      </w:r>
      <w:r w:rsidRPr="00B62D9D">
        <w:rPr>
          <w:rFonts w:ascii="Times New Roman" w:hAnsi="Times New Roman"/>
          <w:bCs/>
          <w:spacing w:val="-2"/>
          <w:sz w:val="24"/>
          <w:szCs w:val="24"/>
        </w:rPr>
        <w:t xml:space="preserve">depozite de deșeuri, </w:t>
      </w:r>
      <w:r w:rsidR="00EE4BEA" w:rsidRPr="00B62D9D">
        <w:rPr>
          <w:rFonts w:ascii="Times New Roman" w:hAnsi="Times New Roman"/>
          <w:bCs/>
          <w:spacing w:val="-2"/>
          <w:sz w:val="24"/>
          <w:szCs w:val="24"/>
        </w:rPr>
        <w:t xml:space="preserve">concomitent cu </w:t>
      </w:r>
      <w:r w:rsidRPr="00B62D9D">
        <w:rPr>
          <w:rFonts w:ascii="Times New Roman" w:hAnsi="Times New Roman"/>
          <w:bCs/>
          <w:spacing w:val="-2"/>
          <w:sz w:val="24"/>
          <w:szCs w:val="24"/>
        </w:rPr>
        <w:t xml:space="preserve"> </w:t>
      </w:r>
      <w:r w:rsidR="00EE4BEA" w:rsidRPr="00B62D9D">
        <w:rPr>
          <w:rFonts w:ascii="Times New Roman" w:hAnsi="Times New Roman"/>
          <w:bCs/>
          <w:spacing w:val="-2"/>
          <w:sz w:val="24"/>
          <w:szCs w:val="24"/>
        </w:rPr>
        <w:t>d</w:t>
      </w:r>
      <w:r w:rsidRPr="00B62D9D">
        <w:rPr>
          <w:rFonts w:ascii="Times New Roman" w:hAnsi="Times New Roman"/>
          <w:bCs/>
          <w:spacing w:val="-2"/>
          <w:sz w:val="24"/>
          <w:szCs w:val="24"/>
        </w:rPr>
        <w:t>eschider</w:t>
      </w:r>
      <w:r w:rsidR="00EE4BEA" w:rsidRPr="00B62D9D">
        <w:rPr>
          <w:rFonts w:ascii="Times New Roman" w:hAnsi="Times New Roman"/>
          <w:bCs/>
          <w:spacing w:val="-2"/>
          <w:sz w:val="24"/>
          <w:szCs w:val="24"/>
        </w:rPr>
        <w:t>ea</w:t>
      </w:r>
      <w:r w:rsidRPr="00B62D9D">
        <w:rPr>
          <w:rFonts w:ascii="Times New Roman" w:hAnsi="Times New Roman"/>
          <w:bCs/>
          <w:spacing w:val="-2"/>
          <w:sz w:val="24"/>
          <w:szCs w:val="24"/>
        </w:rPr>
        <w:t xml:space="preserve"> de </w:t>
      </w:r>
      <w:r w:rsidR="00E0506C" w:rsidRPr="00B62D9D">
        <w:rPr>
          <w:rFonts w:ascii="Times New Roman" w:hAnsi="Times New Roman"/>
          <w:bCs/>
          <w:spacing w:val="-2"/>
          <w:sz w:val="24"/>
          <w:szCs w:val="24"/>
        </w:rPr>
        <w:t xml:space="preserve">noi </w:t>
      </w:r>
      <w:r w:rsidRPr="00B62D9D">
        <w:rPr>
          <w:rFonts w:ascii="Times New Roman" w:hAnsi="Times New Roman"/>
          <w:bCs/>
          <w:spacing w:val="-2"/>
          <w:sz w:val="24"/>
          <w:szCs w:val="24"/>
        </w:rPr>
        <w:t xml:space="preserve">mine, </w:t>
      </w:r>
    </w:p>
    <w:p w14:paraId="734F257A" w14:textId="5C0B84F2" w:rsidR="00EC7EDA" w:rsidRPr="00B62D9D" w:rsidRDefault="00EC7EDA" w:rsidP="00B056D7">
      <w:pPr>
        <w:pStyle w:val="ListBullet2"/>
        <w:tabs>
          <w:tab w:val="left" w:pos="180"/>
          <w:tab w:val="left" w:pos="360"/>
        </w:tabs>
        <w:spacing w:after="120" w:line="240" w:lineRule="auto"/>
        <w:ind w:left="0" w:firstLine="0"/>
        <w:jc w:val="both"/>
        <w:rPr>
          <w:rFonts w:ascii="Times New Roman" w:hAnsi="Times New Roman"/>
          <w:spacing w:val="-4"/>
          <w:sz w:val="24"/>
          <w:szCs w:val="24"/>
          <w:lang w:val="ro-RO"/>
        </w:rPr>
      </w:pPr>
      <w:r w:rsidRPr="00B62D9D">
        <w:rPr>
          <w:rFonts w:ascii="Times New Roman" w:hAnsi="Times New Roman"/>
          <w:b/>
          <w:bCs/>
          <w:spacing w:val="-4"/>
          <w:sz w:val="24"/>
          <w:szCs w:val="24"/>
          <w:lang w:val="ro-RO"/>
        </w:rPr>
        <w:t>Puncte slabe:</w:t>
      </w:r>
    </w:p>
    <w:p w14:paraId="031D7A64" w14:textId="122E8060" w:rsidR="00461279" w:rsidRPr="00B62D9D" w:rsidRDefault="00EE4BEA" w:rsidP="00B056D7">
      <w:pPr>
        <w:pStyle w:val="BodyTextIndent"/>
        <w:numPr>
          <w:ilvl w:val="0"/>
          <w:numId w:val="31"/>
        </w:numPr>
        <w:tabs>
          <w:tab w:val="left" w:pos="180"/>
          <w:tab w:val="left" w:pos="270"/>
        </w:tabs>
        <w:spacing w:after="0" w:line="360" w:lineRule="auto"/>
        <w:ind w:left="0" w:firstLine="0"/>
        <w:jc w:val="both"/>
        <w:rPr>
          <w:rFonts w:ascii="Times New Roman" w:hAnsi="Times New Roman"/>
          <w:bCs/>
          <w:spacing w:val="-2"/>
          <w:sz w:val="24"/>
          <w:szCs w:val="24"/>
        </w:rPr>
      </w:pPr>
      <w:r w:rsidRPr="00B62D9D">
        <w:rPr>
          <w:rFonts w:ascii="Times New Roman" w:hAnsi="Times New Roman"/>
          <w:bCs/>
          <w:spacing w:val="-2"/>
          <w:sz w:val="24"/>
          <w:szCs w:val="24"/>
        </w:rPr>
        <w:t xml:space="preserve">necesitatea </w:t>
      </w:r>
      <w:r w:rsidR="00EC7EDA" w:rsidRPr="00B62D9D">
        <w:rPr>
          <w:rFonts w:ascii="Times New Roman" w:hAnsi="Times New Roman"/>
          <w:bCs/>
          <w:spacing w:val="-2"/>
          <w:sz w:val="24"/>
          <w:szCs w:val="24"/>
        </w:rPr>
        <w:t>construi</w:t>
      </w:r>
      <w:r w:rsidRPr="00B62D9D">
        <w:rPr>
          <w:rFonts w:ascii="Times New Roman" w:hAnsi="Times New Roman"/>
          <w:bCs/>
          <w:spacing w:val="-2"/>
          <w:sz w:val="24"/>
          <w:szCs w:val="24"/>
        </w:rPr>
        <w:t xml:space="preserve">rii de </w:t>
      </w:r>
      <w:r w:rsidR="00EC7EDA" w:rsidRPr="00B62D9D">
        <w:rPr>
          <w:rFonts w:ascii="Times New Roman" w:hAnsi="Times New Roman"/>
          <w:bCs/>
          <w:spacing w:val="-2"/>
          <w:sz w:val="24"/>
          <w:szCs w:val="24"/>
        </w:rPr>
        <w:t>uzine noi pentru extracţia materiilor prime critice şi a sulfurilor comune pe care le însoţesc;</w:t>
      </w:r>
    </w:p>
    <w:p w14:paraId="247AA0DE" w14:textId="7A538A5E" w:rsidR="00A96460" w:rsidRPr="00B62D9D" w:rsidRDefault="00EC7EDA" w:rsidP="00B056D7">
      <w:pPr>
        <w:pStyle w:val="BodyTextIndent"/>
        <w:numPr>
          <w:ilvl w:val="0"/>
          <w:numId w:val="31"/>
        </w:numPr>
        <w:tabs>
          <w:tab w:val="left" w:pos="180"/>
          <w:tab w:val="left" w:pos="270"/>
        </w:tabs>
        <w:spacing w:after="0" w:line="360" w:lineRule="auto"/>
        <w:ind w:left="0" w:firstLine="0"/>
        <w:jc w:val="both"/>
        <w:rPr>
          <w:rFonts w:ascii="Times New Roman" w:hAnsi="Times New Roman"/>
          <w:bCs/>
          <w:spacing w:val="-2"/>
          <w:sz w:val="24"/>
          <w:szCs w:val="24"/>
        </w:rPr>
      </w:pPr>
      <w:r w:rsidRPr="00B62D9D">
        <w:rPr>
          <w:rFonts w:ascii="Times New Roman" w:hAnsi="Times New Roman"/>
          <w:bCs/>
          <w:spacing w:val="-2"/>
          <w:sz w:val="24"/>
          <w:szCs w:val="24"/>
        </w:rPr>
        <w:t>(re)deschiderea zăcămintelor şi utilarea minelor necesită investiţii mari;</w:t>
      </w:r>
    </w:p>
    <w:p w14:paraId="504118F6" w14:textId="77777777" w:rsidR="00A96460" w:rsidRPr="00B62D9D" w:rsidRDefault="00EC7EDA" w:rsidP="00B056D7">
      <w:pPr>
        <w:pStyle w:val="BodyTextIndent"/>
        <w:numPr>
          <w:ilvl w:val="0"/>
          <w:numId w:val="31"/>
        </w:numPr>
        <w:tabs>
          <w:tab w:val="left" w:pos="180"/>
          <w:tab w:val="left" w:pos="270"/>
        </w:tabs>
        <w:spacing w:after="0" w:line="360" w:lineRule="auto"/>
        <w:ind w:left="0" w:firstLine="0"/>
        <w:jc w:val="both"/>
        <w:rPr>
          <w:rFonts w:ascii="Times New Roman" w:hAnsi="Times New Roman"/>
          <w:bCs/>
          <w:spacing w:val="-2"/>
          <w:sz w:val="24"/>
          <w:szCs w:val="24"/>
        </w:rPr>
      </w:pPr>
      <w:r w:rsidRPr="00B62D9D">
        <w:rPr>
          <w:rFonts w:ascii="Times New Roman" w:eastAsia="Times New Roman" w:hAnsi="Times New Roman"/>
          <w:bCs/>
          <w:sz w:val="24"/>
          <w:szCs w:val="24"/>
        </w:rPr>
        <w:t>rentabilitatea</w:t>
      </w:r>
      <w:r w:rsidRPr="00B62D9D">
        <w:rPr>
          <w:rFonts w:ascii="Times New Roman" w:hAnsi="Times New Roman"/>
          <w:bCs/>
          <w:spacing w:val="-2"/>
          <w:sz w:val="24"/>
          <w:szCs w:val="24"/>
        </w:rPr>
        <w:t xml:space="preserve"> exploatării depinde de conţinuturile şi accesibilitatea minereurilor de elemente principale (Cu, Zn, Pb) din zăcământ</w:t>
      </w:r>
      <w:r w:rsidR="00A96460" w:rsidRPr="00B62D9D">
        <w:rPr>
          <w:rFonts w:ascii="Times New Roman" w:hAnsi="Times New Roman"/>
          <w:bCs/>
          <w:spacing w:val="-2"/>
          <w:sz w:val="24"/>
          <w:szCs w:val="24"/>
        </w:rPr>
        <w:t>;</w:t>
      </w:r>
    </w:p>
    <w:p w14:paraId="5D65C279" w14:textId="12C0871D" w:rsidR="00A96460" w:rsidRPr="00B62D9D" w:rsidRDefault="00EC7EDA" w:rsidP="00B056D7">
      <w:pPr>
        <w:pStyle w:val="BodyTextIndent"/>
        <w:numPr>
          <w:ilvl w:val="0"/>
          <w:numId w:val="31"/>
        </w:numPr>
        <w:tabs>
          <w:tab w:val="left" w:pos="180"/>
          <w:tab w:val="left" w:pos="270"/>
        </w:tabs>
        <w:spacing w:after="0" w:line="360" w:lineRule="auto"/>
        <w:ind w:left="0" w:firstLine="0"/>
        <w:jc w:val="both"/>
        <w:rPr>
          <w:rFonts w:ascii="Times New Roman" w:hAnsi="Times New Roman"/>
          <w:bCs/>
          <w:spacing w:val="-2"/>
          <w:sz w:val="24"/>
          <w:szCs w:val="24"/>
        </w:rPr>
      </w:pPr>
      <w:r w:rsidRPr="00B62D9D">
        <w:rPr>
          <w:rFonts w:ascii="Times New Roman" w:hAnsi="Times New Roman"/>
          <w:bCs/>
          <w:spacing w:val="-2"/>
          <w:sz w:val="24"/>
          <w:szCs w:val="24"/>
        </w:rPr>
        <w:t xml:space="preserve">s-au pierdut know-how-ul și tehnologia relevante pentru </w:t>
      </w:r>
      <w:r w:rsidR="00045222" w:rsidRPr="00B62D9D">
        <w:rPr>
          <w:rFonts w:ascii="Times New Roman" w:hAnsi="Times New Roman"/>
          <w:bCs/>
          <w:spacing w:val="-2"/>
          <w:sz w:val="24"/>
          <w:szCs w:val="24"/>
        </w:rPr>
        <w:t xml:space="preserve">cercetare </w:t>
      </w:r>
      <w:r w:rsidR="00A96460" w:rsidRPr="00B62D9D">
        <w:rPr>
          <w:rFonts w:ascii="Times New Roman" w:hAnsi="Times New Roman"/>
          <w:bCs/>
          <w:spacing w:val="-2"/>
          <w:sz w:val="24"/>
          <w:szCs w:val="24"/>
        </w:rPr>
        <w:t>ș</w:t>
      </w:r>
      <w:r w:rsidR="00045222" w:rsidRPr="00B62D9D">
        <w:rPr>
          <w:rFonts w:ascii="Times New Roman" w:hAnsi="Times New Roman"/>
          <w:bCs/>
          <w:spacing w:val="-2"/>
          <w:sz w:val="24"/>
          <w:szCs w:val="24"/>
        </w:rPr>
        <w:t xml:space="preserve">i </w:t>
      </w:r>
      <w:r w:rsidRPr="00B62D9D">
        <w:rPr>
          <w:rFonts w:ascii="Times New Roman" w:hAnsi="Times New Roman"/>
          <w:bCs/>
          <w:spacing w:val="-2"/>
          <w:sz w:val="24"/>
          <w:szCs w:val="24"/>
        </w:rPr>
        <w:t>prelucrare</w:t>
      </w:r>
      <w:r w:rsidR="00F02036" w:rsidRPr="00B62D9D">
        <w:rPr>
          <w:rFonts w:ascii="Times New Roman" w:hAnsi="Times New Roman"/>
          <w:bCs/>
          <w:spacing w:val="-2"/>
          <w:sz w:val="24"/>
          <w:szCs w:val="24"/>
        </w:rPr>
        <w:t>,</w:t>
      </w:r>
      <w:r w:rsidR="00045222" w:rsidRPr="00B62D9D">
        <w:rPr>
          <w:rFonts w:ascii="Times New Roman" w:hAnsi="Times New Roman"/>
          <w:bCs/>
          <w:spacing w:val="-2"/>
          <w:sz w:val="24"/>
          <w:szCs w:val="24"/>
        </w:rPr>
        <w:t xml:space="preserve"> </w:t>
      </w:r>
      <w:r w:rsidRPr="00B62D9D">
        <w:rPr>
          <w:rFonts w:ascii="Times New Roman" w:hAnsi="Times New Roman"/>
          <w:bCs/>
          <w:spacing w:val="-2"/>
          <w:sz w:val="24"/>
          <w:szCs w:val="24"/>
        </w:rPr>
        <w:t xml:space="preserve">în </w:t>
      </w:r>
      <w:r w:rsidR="00A96460" w:rsidRPr="00B62D9D">
        <w:rPr>
          <w:rFonts w:ascii="Times New Roman" w:hAnsi="Times New Roman"/>
          <w:bCs/>
          <w:spacing w:val="-2"/>
          <w:sz w:val="24"/>
          <w:szCs w:val="24"/>
        </w:rPr>
        <w:t>î</w:t>
      </w:r>
      <w:r w:rsidRPr="00B62D9D">
        <w:rPr>
          <w:rFonts w:ascii="Times New Roman" w:hAnsi="Times New Roman"/>
          <w:bCs/>
          <w:spacing w:val="-2"/>
          <w:sz w:val="24"/>
          <w:szCs w:val="24"/>
        </w:rPr>
        <w:t>nv</w:t>
      </w:r>
      <w:r w:rsidR="00A96460" w:rsidRPr="00B62D9D">
        <w:rPr>
          <w:rFonts w:ascii="Times New Roman" w:hAnsi="Times New Roman"/>
          <w:bCs/>
          <w:spacing w:val="-2"/>
          <w:sz w:val="24"/>
          <w:szCs w:val="24"/>
        </w:rPr>
        <w:t>ăță</w:t>
      </w:r>
      <w:r w:rsidRPr="00B62D9D">
        <w:rPr>
          <w:rFonts w:ascii="Times New Roman" w:hAnsi="Times New Roman"/>
          <w:bCs/>
          <w:spacing w:val="-2"/>
          <w:sz w:val="24"/>
          <w:szCs w:val="24"/>
        </w:rPr>
        <w:t>mantul de profil nu există curricul</w:t>
      </w:r>
      <w:r w:rsidR="00A96460" w:rsidRPr="00B62D9D">
        <w:rPr>
          <w:rFonts w:ascii="Times New Roman" w:hAnsi="Times New Roman"/>
          <w:bCs/>
          <w:spacing w:val="-2"/>
          <w:sz w:val="24"/>
          <w:szCs w:val="24"/>
        </w:rPr>
        <w:t>ă</w:t>
      </w:r>
      <w:r w:rsidRPr="00B62D9D">
        <w:rPr>
          <w:rFonts w:ascii="Times New Roman" w:hAnsi="Times New Roman"/>
          <w:bCs/>
          <w:spacing w:val="-2"/>
          <w:sz w:val="24"/>
          <w:szCs w:val="24"/>
        </w:rPr>
        <w:t xml:space="preserve"> actualizată în contextul nevoilor actuale de resurse minerale critice</w:t>
      </w:r>
      <w:r w:rsidR="00A96460" w:rsidRPr="00B62D9D">
        <w:rPr>
          <w:rFonts w:ascii="Times New Roman" w:hAnsi="Times New Roman"/>
          <w:bCs/>
          <w:spacing w:val="-2"/>
          <w:sz w:val="24"/>
          <w:szCs w:val="24"/>
        </w:rPr>
        <w:t>;</w:t>
      </w:r>
    </w:p>
    <w:p w14:paraId="0FA5F54E" w14:textId="7CD3EC04" w:rsidR="00EC7EDA" w:rsidRPr="00B62D9D" w:rsidRDefault="00EC7EDA" w:rsidP="00B056D7">
      <w:pPr>
        <w:pStyle w:val="BodyTextIndent"/>
        <w:numPr>
          <w:ilvl w:val="0"/>
          <w:numId w:val="31"/>
        </w:numPr>
        <w:tabs>
          <w:tab w:val="left" w:pos="180"/>
          <w:tab w:val="left" w:pos="270"/>
        </w:tabs>
        <w:spacing w:after="0" w:line="360" w:lineRule="auto"/>
        <w:ind w:left="0" w:firstLine="0"/>
        <w:jc w:val="both"/>
        <w:rPr>
          <w:rFonts w:ascii="Times New Roman" w:hAnsi="Times New Roman"/>
          <w:bCs/>
          <w:spacing w:val="-2"/>
          <w:sz w:val="24"/>
          <w:szCs w:val="24"/>
        </w:rPr>
      </w:pPr>
      <w:r w:rsidRPr="00B62D9D">
        <w:rPr>
          <w:rFonts w:ascii="Times New Roman" w:hAnsi="Times New Roman"/>
          <w:bCs/>
          <w:spacing w:val="-2"/>
          <w:sz w:val="24"/>
          <w:szCs w:val="24"/>
        </w:rPr>
        <w:t xml:space="preserve">nu există o bază de date actualizată pentru </w:t>
      </w:r>
      <w:r w:rsidR="001563DE" w:rsidRPr="00B62D9D">
        <w:rPr>
          <w:rFonts w:ascii="Times New Roman" w:hAnsi="Times New Roman"/>
          <w:bCs/>
          <w:spacing w:val="-2"/>
          <w:sz w:val="24"/>
          <w:szCs w:val="24"/>
        </w:rPr>
        <w:t>materii prime critice</w:t>
      </w:r>
      <w:r w:rsidR="00A96460" w:rsidRPr="00B62D9D">
        <w:rPr>
          <w:rFonts w:ascii="Times New Roman" w:hAnsi="Times New Roman"/>
          <w:bCs/>
          <w:spacing w:val="-2"/>
          <w:sz w:val="24"/>
          <w:szCs w:val="24"/>
        </w:rPr>
        <w:t>.</w:t>
      </w:r>
    </w:p>
    <w:p w14:paraId="2AC31E6D" w14:textId="0916168A" w:rsidR="00EC7EDA" w:rsidRPr="00B62D9D" w:rsidRDefault="00EC7EDA" w:rsidP="00B056D7">
      <w:pPr>
        <w:pStyle w:val="ListBullet2"/>
        <w:tabs>
          <w:tab w:val="left" w:pos="180"/>
          <w:tab w:val="left" w:pos="360"/>
        </w:tabs>
        <w:spacing w:after="0" w:line="360" w:lineRule="auto"/>
        <w:ind w:left="0" w:firstLine="0"/>
        <w:jc w:val="both"/>
        <w:rPr>
          <w:rFonts w:ascii="Times New Roman" w:hAnsi="Times New Roman"/>
          <w:spacing w:val="-4"/>
          <w:sz w:val="24"/>
          <w:szCs w:val="24"/>
          <w:lang w:val="ro-RO"/>
        </w:rPr>
      </w:pPr>
      <w:r w:rsidRPr="00B62D9D">
        <w:rPr>
          <w:rFonts w:ascii="Times New Roman" w:hAnsi="Times New Roman"/>
          <w:b/>
          <w:bCs/>
          <w:spacing w:val="-4"/>
          <w:sz w:val="24"/>
          <w:szCs w:val="24"/>
          <w:lang w:val="ro-RO"/>
        </w:rPr>
        <w:t>Oportunităţi:</w:t>
      </w:r>
    </w:p>
    <w:p w14:paraId="1A731357" w14:textId="693F145B" w:rsidR="00EC7EDA" w:rsidRPr="00B62D9D" w:rsidRDefault="00EC7EDA" w:rsidP="00B056D7">
      <w:pPr>
        <w:pStyle w:val="BodyTextIndent"/>
        <w:numPr>
          <w:ilvl w:val="0"/>
          <w:numId w:val="31"/>
        </w:numPr>
        <w:tabs>
          <w:tab w:val="left" w:pos="180"/>
          <w:tab w:val="left" w:pos="270"/>
        </w:tabs>
        <w:spacing w:after="0" w:line="360" w:lineRule="auto"/>
        <w:ind w:left="0" w:firstLine="0"/>
        <w:jc w:val="both"/>
        <w:rPr>
          <w:rFonts w:ascii="Times New Roman" w:hAnsi="Times New Roman"/>
          <w:spacing w:val="-4"/>
          <w:sz w:val="24"/>
          <w:szCs w:val="24"/>
        </w:rPr>
      </w:pPr>
      <w:r w:rsidRPr="00B62D9D">
        <w:rPr>
          <w:rFonts w:ascii="Times New Roman" w:hAnsi="Times New Roman"/>
          <w:spacing w:val="-4"/>
          <w:sz w:val="24"/>
          <w:szCs w:val="24"/>
        </w:rPr>
        <w:t xml:space="preserve">studiile de piaţă arată un potenţial de creştere a </w:t>
      </w:r>
      <w:r w:rsidR="008A2EF2" w:rsidRPr="00B62D9D">
        <w:rPr>
          <w:rFonts w:ascii="Times New Roman" w:hAnsi="Times New Roman"/>
          <w:spacing w:val="-4"/>
          <w:sz w:val="24"/>
          <w:szCs w:val="24"/>
        </w:rPr>
        <w:t xml:space="preserve">cererii </w:t>
      </w:r>
      <w:r w:rsidR="00A96460" w:rsidRPr="00B62D9D">
        <w:rPr>
          <w:rFonts w:ascii="Times New Roman" w:hAnsi="Times New Roman"/>
          <w:spacing w:val="-4"/>
          <w:sz w:val="24"/>
          <w:szCs w:val="24"/>
        </w:rPr>
        <w:t>ș</w:t>
      </w:r>
      <w:r w:rsidR="008A2EF2" w:rsidRPr="00B62D9D">
        <w:rPr>
          <w:rFonts w:ascii="Times New Roman" w:hAnsi="Times New Roman"/>
          <w:spacing w:val="-4"/>
          <w:sz w:val="24"/>
          <w:szCs w:val="24"/>
        </w:rPr>
        <w:t xml:space="preserve">i a </w:t>
      </w:r>
      <w:r w:rsidRPr="00B62D9D">
        <w:rPr>
          <w:rFonts w:ascii="Times New Roman" w:hAnsi="Times New Roman"/>
          <w:spacing w:val="-4"/>
          <w:sz w:val="24"/>
          <w:szCs w:val="24"/>
        </w:rPr>
        <w:t>preţurilor materiilor prime critice;</w:t>
      </w:r>
    </w:p>
    <w:p w14:paraId="2917C4AF" w14:textId="77777777" w:rsidR="00A96460" w:rsidRPr="00B62D9D" w:rsidRDefault="00EC7EDA" w:rsidP="00B056D7">
      <w:pPr>
        <w:pStyle w:val="BodyTextIndent"/>
        <w:numPr>
          <w:ilvl w:val="0"/>
          <w:numId w:val="31"/>
        </w:numPr>
        <w:tabs>
          <w:tab w:val="left" w:pos="180"/>
          <w:tab w:val="left" w:pos="270"/>
        </w:tabs>
        <w:spacing w:after="0" w:line="360" w:lineRule="auto"/>
        <w:ind w:left="0" w:firstLine="0"/>
        <w:jc w:val="both"/>
        <w:rPr>
          <w:rFonts w:ascii="Times New Roman" w:hAnsi="Times New Roman"/>
          <w:bCs/>
          <w:spacing w:val="-2"/>
          <w:sz w:val="24"/>
          <w:szCs w:val="24"/>
        </w:rPr>
      </w:pPr>
      <w:r w:rsidRPr="00B62D9D">
        <w:rPr>
          <w:rFonts w:ascii="Times New Roman" w:eastAsia="Times New Roman" w:hAnsi="Times New Roman"/>
          <w:bCs/>
          <w:sz w:val="24"/>
          <w:szCs w:val="24"/>
        </w:rPr>
        <w:t>consecinţe</w:t>
      </w:r>
      <w:r w:rsidRPr="00B62D9D">
        <w:rPr>
          <w:rFonts w:ascii="Times New Roman" w:hAnsi="Times New Roman"/>
          <w:spacing w:val="-4"/>
          <w:sz w:val="24"/>
          <w:szCs w:val="24"/>
        </w:rPr>
        <w:t xml:space="preserve"> sociale pozitive asupra comunităţilor la reluarea activităţii de exploatare</w:t>
      </w:r>
      <w:r w:rsidR="00A96460" w:rsidRPr="00B62D9D">
        <w:rPr>
          <w:rFonts w:ascii="Times New Roman" w:hAnsi="Times New Roman"/>
          <w:spacing w:val="-4"/>
          <w:sz w:val="24"/>
          <w:szCs w:val="24"/>
        </w:rPr>
        <w:t>;</w:t>
      </w:r>
    </w:p>
    <w:p w14:paraId="63D33E38" w14:textId="77777777" w:rsidR="00A96460" w:rsidRPr="00B62D9D" w:rsidRDefault="00EC7EDA" w:rsidP="00B056D7">
      <w:pPr>
        <w:pStyle w:val="BodyTextIndent"/>
        <w:numPr>
          <w:ilvl w:val="0"/>
          <w:numId w:val="31"/>
        </w:numPr>
        <w:tabs>
          <w:tab w:val="left" w:pos="180"/>
          <w:tab w:val="left" w:pos="270"/>
        </w:tabs>
        <w:spacing w:after="0" w:line="360" w:lineRule="auto"/>
        <w:ind w:left="0" w:firstLine="0"/>
        <w:jc w:val="both"/>
        <w:rPr>
          <w:rFonts w:ascii="Times New Roman" w:hAnsi="Times New Roman"/>
          <w:bCs/>
          <w:spacing w:val="-2"/>
          <w:sz w:val="24"/>
          <w:szCs w:val="24"/>
        </w:rPr>
      </w:pPr>
      <w:r w:rsidRPr="00B62D9D">
        <w:rPr>
          <w:rFonts w:ascii="Times New Roman" w:hAnsi="Times New Roman"/>
          <w:spacing w:val="-4"/>
          <w:sz w:val="24"/>
          <w:szCs w:val="24"/>
        </w:rPr>
        <w:t>există</w:t>
      </w:r>
      <w:r w:rsidRPr="00B62D9D">
        <w:rPr>
          <w:rFonts w:ascii="Times New Roman" w:hAnsi="Times New Roman"/>
          <w:bCs/>
          <w:spacing w:val="-2"/>
          <w:sz w:val="24"/>
          <w:szCs w:val="24"/>
        </w:rPr>
        <w:t xml:space="preserve"> interes din partea mediului de afaceri pentru stimularea inovării, accelerării aplicării în industrie a noilor tehnologii (de ex</w:t>
      </w:r>
      <w:r w:rsidRPr="00B62D9D">
        <w:rPr>
          <w:rFonts w:ascii="Times New Roman" w:hAnsi="Times New Roman"/>
        </w:rPr>
        <w:t xml:space="preserve"> </w:t>
      </w:r>
      <w:r w:rsidRPr="00B62D9D">
        <w:rPr>
          <w:rFonts w:ascii="Times New Roman" w:hAnsi="Times New Roman"/>
          <w:bCs/>
          <w:spacing w:val="-2"/>
          <w:sz w:val="24"/>
          <w:szCs w:val="24"/>
        </w:rPr>
        <w:t>robotic</w:t>
      </w:r>
      <w:r w:rsidR="00A96460" w:rsidRPr="00B62D9D">
        <w:rPr>
          <w:rFonts w:ascii="Times New Roman" w:hAnsi="Times New Roman"/>
          <w:bCs/>
          <w:spacing w:val="-2"/>
          <w:sz w:val="24"/>
          <w:szCs w:val="24"/>
        </w:rPr>
        <w:t>ă</w:t>
      </w:r>
      <w:r w:rsidRPr="00B62D9D">
        <w:rPr>
          <w:rFonts w:ascii="Times New Roman" w:hAnsi="Times New Roman"/>
          <w:bCs/>
          <w:spacing w:val="-2"/>
          <w:sz w:val="24"/>
          <w:szCs w:val="24"/>
        </w:rPr>
        <w:t xml:space="preserve"> </w:t>
      </w:r>
      <w:r w:rsidR="00A96460" w:rsidRPr="00B62D9D">
        <w:rPr>
          <w:rFonts w:ascii="Times New Roman" w:hAnsi="Times New Roman"/>
          <w:bCs/>
          <w:spacing w:val="-2"/>
          <w:sz w:val="24"/>
          <w:szCs w:val="24"/>
        </w:rPr>
        <w:t>ș</w:t>
      </w:r>
      <w:r w:rsidRPr="00B62D9D">
        <w:rPr>
          <w:rFonts w:ascii="Times New Roman" w:hAnsi="Times New Roman"/>
          <w:bCs/>
          <w:spacing w:val="-2"/>
          <w:sz w:val="24"/>
          <w:szCs w:val="24"/>
        </w:rPr>
        <w:t>i automatizări, manufacturare aditiv</w:t>
      </w:r>
      <w:r w:rsidR="00A96460" w:rsidRPr="00B62D9D">
        <w:rPr>
          <w:rFonts w:ascii="Times New Roman" w:hAnsi="Times New Roman"/>
          <w:bCs/>
          <w:spacing w:val="-2"/>
          <w:sz w:val="24"/>
          <w:szCs w:val="24"/>
        </w:rPr>
        <w:t>ă</w:t>
      </w:r>
      <w:r w:rsidRPr="00B62D9D">
        <w:rPr>
          <w:rFonts w:ascii="Times New Roman" w:hAnsi="Times New Roman"/>
          <w:bCs/>
          <w:spacing w:val="-2"/>
          <w:sz w:val="24"/>
          <w:szCs w:val="24"/>
        </w:rPr>
        <w:t>);</w:t>
      </w:r>
    </w:p>
    <w:p w14:paraId="5223611C" w14:textId="4EAFC7E8" w:rsidR="00EC7EDA" w:rsidRPr="00B62D9D" w:rsidRDefault="00EC7EDA" w:rsidP="00B056D7">
      <w:pPr>
        <w:pStyle w:val="BodyTextIndent"/>
        <w:numPr>
          <w:ilvl w:val="0"/>
          <w:numId w:val="31"/>
        </w:numPr>
        <w:tabs>
          <w:tab w:val="left" w:pos="180"/>
          <w:tab w:val="left" w:pos="270"/>
        </w:tabs>
        <w:spacing w:after="0" w:line="360" w:lineRule="auto"/>
        <w:ind w:left="0" w:firstLine="0"/>
        <w:jc w:val="both"/>
        <w:rPr>
          <w:rFonts w:ascii="Times New Roman" w:hAnsi="Times New Roman"/>
          <w:bCs/>
          <w:spacing w:val="-2"/>
          <w:sz w:val="24"/>
          <w:szCs w:val="24"/>
        </w:rPr>
      </w:pPr>
      <w:r w:rsidRPr="00B62D9D">
        <w:rPr>
          <w:rFonts w:ascii="Times New Roman" w:hAnsi="Times New Roman"/>
          <w:spacing w:val="-4"/>
          <w:sz w:val="24"/>
          <w:szCs w:val="24"/>
        </w:rPr>
        <w:t>crearea</w:t>
      </w:r>
      <w:r w:rsidRPr="00B62D9D">
        <w:rPr>
          <w:rFonts w:ascii="Times New Roman" w:hAnsi="Times New Roman"/>
          <w:bCs/>
          <w:spacing w:val="-2"/>
          <w:sz w:val="24"/>
          <w:szCs w:val="24"/>
        </w:rPr>
        <w:t xml:space="preserve"> Alianței </w:t>
      </w:r>
      <w:r w:rsidR="00572986" w:rsidRPr="00B62D9D">
        <w:rPr>
          <w:rFonts w:ascii="Times New Roman" w:hAnsi="Times New Roman"/>
          <w:bCs/>
          <w:spacing w:val="-2"/>
          <w:sz w:val="24"/>
          <w:szCs w:val="24"/>
        </w:rPr>
        <w:t xml:space="preserve">Europene </w:t>
      </w:r>
      <w:r w:rsidRPr="00B62D9D">
        <w:rPr>
          <w:rFonts w:ascii="Times New Roman" w:hAnsi="Times New Roman"/>
          <w:bCs/>
          <w:spacing w:val="-2"/>
          <w:sz w:val="24"/>
          <w:szCs w:val="24"/>
        </w:rPr>
        <w:t xml:space="preserve">pentru </w:t>
      </w:r>
      <w:r w:rsidR="00572986" w:rsidRPr="00B62D9D">
        <w:rPr>
          <w:rFonts w:ascii="Times New Roman" w:hAnsi="Times New Roman"/>
          <w:bCs/>
          <w:spacing w:val="-2"/>
          <w:sz w:val="24"/>
          <w:szCs w:val="24"/>
        </w:rPr>
        <w:t xml:space="preserve">Materiile Prime </w:t>
      </w:r>
      <w:r w:rsidRPr="00B62D9D">
        <w:rPr>
          <w:rFonts w:ascii="Times New Roman" w:hAnsi="Times New Roman"/>
          <w:bCs/>
          <w:spacing w:val="-2"/>
          <w:sz w:val="24"/>
          <w:szCs w:val="24"/>
        </w:rPr>
        <w:t>(E</w:t>
      </w:r>
      <w:r w:rsidR="00A96460" w:rsidRPr="00B62D9D">
        <w:rPr>
          <w:rFonts w:ascii="Times New Roman" w:hAnsi="Times New Roman"/>
          <w:bCs/>
          <w:spacing w:val="-2"/>
          <w:sz w:val="24"/>
          <w:szCs w:val="24"/>
        </w:rPr>
        <w:t>.</w:t>
      </w:r>
      <w:r w:rsidRPr="00B62D9D">
        <w:rPr>
          <w:rFonts w:ascii="Times New Roman" w:hAnsi="Times New Roman"/>
          <w:bCs/>
          <w:spacing w:val="-2"/>
          <w:sz w:val="24"/>
          <w:szCs w:val="24"/>
        </w:rPr>
        <w:t>R</w:t>
      </w:r>
      <w:r w:rsidR="00A96460" w:rsidRPr="00B62D9D">
        <w:rPr>
          <w:rFonts w:ascii="Times New Roman" w:hAnsi="Times New Roman"/>
          <w:bCs/>
          <w:spacing w:val="-2"/>
          <w:sz w:val="24"/>
          <w:szCs w:val="24"/>
        </w:rPr>
        <w:t>.</w:t>
      </w:r>
      <w:r w:rsidRPr="00B62D9D">
        <w:rPr>
          <w:rFonts w:ascii="Times New Roman" w:hAnsi="Times New Roman"/>
          <w:bCs/>
          <w:spacing w:val="-2"/>
          <w:sz w:val="24"/>
          <w:szCs w:val="24"/>
        </w:rPr>
        <w:t>M</w:t>
      </w:r>
      <w:r w:rsidR="00A96460" w:rsidRPr="00B62D9D">
        <w:rPr>
          <w:rFonts w:ascii="Times New Roman" w:hAnsi="Times New Roman"/>
          <w:bCs/>
          <w:spacing w:val="-2"/>
          <w:sz w:val="24"/>
          <w:szCs w:val="24"/>
        </w:rPr>
        <w:t>.</w:t>
      </w:r>
      <w:r w:rsidRPr="00B62D9D">
        <w:rPr>
          <w:rFonts w:ascii="Times New Roman" w:hAnsi="Times New Roman"/>
          <w:bCs/>
          <w:spacing w:val="-2"/>
          <w:sz w:val="24"/>
          <w:szCs w:val="24"/>
        </w:rPr>
        <w:t>A</w:t>
      </w:r>
      <w:r w:rsidR="00A96460" w:rsidRPr="00B62D9D">
        <w:rPr>
          <w:rFonts w:ascii="Times New Roman" w:hAnsi="Times New Roman"/>
          <w:bCs/>
          <w:spacing w:val="-2"/>
          <w:sz w:val="24"/>
          <w:szCs w:val="24"/>
        </w:rPr>
        <w:t>.</w:t>
      </w:r>
      <w:r w:rsidRPr="00B62D9D">
        <w:rPr>
          <w:rFonts w:ascii="Times New Roman" w:hAnsi="Times New Roman"/>
          <w:bCs/>
          <w:spacing w:val="-2"/>
          <w:sz w:val="24"/>
          <w:szCs w:val="24"/>
        </w:rPr>
        <w:t>)</w:t>
      </w:r>
      <w:r w:rsidR="00A96460" w:rsidRPr="00B62D9D">
        <w:rPr>
          <w:rFonts w:ascii="Times New Roman" w:hAnsi="Times New Roman"/>
          <w:spacing w:val="-4"/>
          <w:sz w:val="24"/>
          <w:szCs w:val="24"/>
        </w:rPr>
        <w:t>;</w:t>
      </w:r>
    </w:p>
    <w:p w14:paraId="325150CE" w14:textId="40E59E15" w:rsidR="00EC7EDA" w:rsidRPr="00B62D9D" w:rsidRDefault="00EC7EDA" w:rsidP="00B056D7">
      <w:pPr>
        <w:pStyle w:val="BodyTextIndent"/>
        <w:numPr>
          <w:ilvl w:val="0"/>
          <w:numId w:val="31"/>
        </w:numPr>
        <w:tabs>
          <w:tab w:val="left" w:pos="180"/>
          <w:tab w:val="left" w:pos="270"/>
        </w:tabs>
        <w:spacing w:after="0" w:line="360" w:lineRule="auto"/>
        <w:ind w:left="0" w:firstLine="0"/>
        <w:jc w:val="both"/>
        <w:rPr>
          <w:rFonts w:ascii="Times New Roman" w:hAnsi="Times New Roman"/>
          <w:spacing w:val="-4"/>
          <w:sz w:val="24"/>
          <w:szCs w:val="24"/>
        </w:rPr>
      </w:pPr>
      <w:r w:rsidRPr="00B62D9D">
        <w:rPr>
          <w:rFonts w:ascii="Times New Roman" w:hAnsi="Times New Roman"/>
          <w:bCs/>
          <w:spacing w:val="-2"/>
          <w:sz w:val="24"/>
          <w:szCs w:val="24"/>
        </w:rPr>
        <w:t xml:space="preserve">atragerea de fonduri nerambursabile pentru întreg lanțul valoric </w:t>
      </w:r>
      <w:r w:rsidR="00F02036" w:rsidRPr="00B62D9D">
        <w:rPr>
          <w:rFonts w:ascii="Times New Roman" w:hAnsi="Times New Roman"/>
          <w:bCs/>
          <w:spacing w:val="-2"/>
          <w:sz w:val="24"/>
          <w:szCs w:val="24"/>
        </w:rPr>
        <w:t>ș</w:t>
      </w:r>
      <w:r w:rsidRPr="00B62D9D">
        <w:rPr>
          <w:rFonts w:ascii="Times New Roman" w:hAnsi="Times New Roman"/>
          <w:bCs/>
          <w:spacing w:val="-2"/>
          <w:sz w:val="24"/>
          <w:szCs w:val="24"/>
        </w:rPr>
        <w:t xml:space="preserve">i circularitatea </w:t>
      </w:r>
      <w:r w:rsidR="001563DE" w:rsidRPr="00B62D9D">
        <w:rPr>
          <w:rFonts w:ascii="Times New Roman" w:hAnsi="Times New Roman"/>
          <w:bCs/>
          <w:spacing w:val="-2"/>
          <w:sz w:val="24"/>
          <w:szCs w:val="24"/>
        </w:rPr>
        <w:t>materiilor prime critice.</w:t>
      </w:r>
    </w:p>
    <w:p w14:paraId="3C64C3C0" w14:textId="0B2E9B82" w:rsidR="00525A9F" w:rsidRPr="00B62D9D" w:rsidRDefault="00EC7EDA" w:rsidP="00B056D7">
      <w:pPr>
        <w:pStyle w:val="ListParagraph"/>
        <w:tabs>
          <w:tab w:val="left" w:pos="180"/>
        </w:tabs>
        <w:spacing w:after="0" w:line="360" w:lineRule="auto"/>
        <w:ind w:left="0"/>
        <w:jc w:val="both"/>
        <w:rPr>
          <w:rFonts w:ascii="Times New Roman" w:hAnsi="Times New Roman"/>
          <w:b/>
          <w:bCs/>
          <w:spacing w:val="-4"/>
          <w:sz w:val="24"/>
          <w:szCs w:val="24"/>
          <w:lang w:val="ro-RO"/>
        </w:rPr>
      </w:pPr>
      <w:r w:rsidRPr="00B62D9D">
        <w:rPr>
          <w:rFonts w:ascii="Times New Roman" w:hAnsi="Times New Roman"/>
          <w:b/>
          <w:bCs/>
          <w:spacing w:val="-4"/>
          <w:sz w:val="24"/>
          <w:szCs w:val="24"/>
          <w:lang w:val="ro-RO"/>
        </w:rPr>
        <w:t>Riscuri:</w:t>
      </w:r>
      <w:r w:rsidR="00572986" w:rsidRPr="00B62D9D">
        <w:rPr>
          <w:rFonts w:ascii="Times New Roman" w:hAnsi="Times New Roman"/>
          <w:b/>
          <w:bCs/>
          <w:spacing w:val="-4"/>
          <w:sz w:val="24"/>
          <w:szCs w:val="24"/>
          <w:lang w:val="ro-RO"/>
        </w:rPr>
        <w:t xml:space="preserve"> </w:t>
      </w:r>
    </w:p>
    <w:p w14:paraId="5F1658F1" w14:textId="234ADEE0" w:rsidR="00EC7EDA" w:rsidRPr="00B62D9D" w:rsidRDefault="00E8350B" w:rsidP="00B056D7">
      <w:pPr>
        <w:pStyle w:val="BodyTextIndent"/>
        <w:numPr>
          <w:ilvl w:val="0"/>
          <w:numId w:val="31"/>
        </w:numPr>
        <w:tabs>
          <w:tab w:val="left" w:pos="180"/>
          <w:tab w:val="left" w:pos="270"/>
        </w:tabs>
        <w:spacing w:after="0" w:line="360" w:lineRule="auto"/>
        <w:ind w:left="0" w:firstLine="0"/>
        <w:jc w:val="both"/>
        <w:rPr>
          <w:rFonts w:ascii="Times New Roman" w:hAnsi="Times New Roman"/>
          <w:spacing w:val="-4"/>
          <w:sz w:val="24"/>
          <w:szCs w:val="24"/>
        </w:rPr>
      </w:pPr>
      <w:r w:rsidRPr="00B62D9D">
        <w:rPr>
          <w:rFonts w:ascii="Times New Roman" w:hAnsi="Times New Roman"/>
          <w:spacing w:val="-4"/>
          <w:sz w:val="24"/>
          <w:szCs w:val="24"/>
        </w:rPr>
        <w:t>presupusa</w:t>
      </w:r>
      <w:r w:rsidR="00EC7EDA" w:rsidRPr="00B62D9D">
        <w:rPr>
          <w:rFonts w:ascii="Times New Roman" w:hAnsi="Times New Roman"/>
          <w:spacing w:val="-4"/>
          <w:sz w:val="24"/>
          <w:szCs w:val="24"/>
        </w:rPr>
        <w:t xml:space="preserve"> percepţi</w:t>
      </w:r>
      <w:r w:rsidRPr="00B62D9D">
        <w:rPr>
          <w:rFonts w:ascii="Times New Roman" w:hAnsi="Times New Roman"/>
          <w:spacing w:val="-4"/>
          <w:sz w:val="24"/>
          <w:szCs w:val="24"/>
        </w:rPr>
        <w:t>e</w:t>
      </w:r>
      <w:r w:rsidR="00EC7EDA" w:rsidRPr="00B62D9D">
        <w:rPr>
          <w:rFonts w:ascii="Times New Roman" w:hAnsi="Times New Roman"/>
          <w:spacing w:val="-4"/>
          <w:sz w:val="24"/>
          <w:szCs w:val="24"/>
        </w:rPr>
        <w:t xml:space="preserve"> </w:t>
      </w:r>
      <w:r w:rsidR="005346A4" w:rsidRPr="00B62D9D">
        <w:rPr>
          <w:rFonts w:ascii="Times New Roman" w:hAnsi="Times New Roman"/>
          <w:spacing w:val="-4"/>
          <w:sz w:val="24"/>
          <w:szCs w:val="24"/>
        </w:rPr>
        <w:t>sceptic</w:t>
      </w:r>
      <w:r w:rsidRPr="00B62D9D">
        <w:rPr>
          <w:rFonts w:ascii="Times New Roman" w:hAnsi="Times New Roman"/>
          <w:spacing w:val="-4"/>
          <w:sz w:val="24"/>
          <w:szCs w:val="24"/>
        </w:rPr>
        <w:t>ă</w:t>
      </w:r>
      <w:r w:rsidR="005346A4" w:rsidRPr="00B62D9D">
        <w:rPr>
          <w:rFonts w:ascii="Times New Roman" w:hAnsi="Times New Roman"/>
          <w:spacing w:val="-4"/>
          <w:sz w:val="24"/>
          <w:szCs w:val="24"/>
        </w:rPr>
        <w:t xml:space="preserve"> </w:t>
      </w:r>
      <w:r w:rsidR="001563DE" w:rsidRPr="00B62D9D">
        <w:rPr>
          <w:rFonts w:ascii="Times New Roman" w:hAnsi="Times New Roman"/>
          <w:spacing w:val="-4"/>
          <w:sz w:val="24"/>
          <w:szCs w:val="24"/>
        </w:rPr>
        <w:t>privind mediul pentru proiectele viitoare</w:t>
      </w:r>
      <w:r w:rsidR="00876F21" w:rsidRPr="00B62D9D">
        <w:rPr>
          <w:rFonts w:ascii="Times New Roman" w:hAnsi="Times New Roman"/>
          <w:spacing w:val="-4"/>
          <w:sz w:val="24"/>
          <w:szCs w:val="24"/>
        </w:rPr>
        <w:t>;</w:t>
      </w:r>
    </w:p>
    <w:p w14:paraId="21BB08EE" w14:textId="1B2CA537" w:rsidR="00190E29" w:rsidRPr="00B62D9D" w:rsidRDefault="00190E29" w:rsidP="00B056D7">
      <w:pPr>
        <w:pStyle w:val="BodyTextIndent"/>
        <w:numPr>
          <w:ilvl w:val="0"/>
          <w:numId w:val="31"/>
        </w:numPr>
        <w:tabs>
          <w:tab w:val="left" w:pos="180"/>
          <w:tab w:val="left" w:pos="270"/>
        </w:tabs>
        <w:spacing w:after="0" w:line="360" w:lineRule="auto"/>
        <w:ind w:left="0" w:firstLine="0"/>
        <w:jc w:val="both"/>
        <w:rPr>
          <w:rFonts w:ascii="Times New Roman" w:hAnsi="Times New Roman"/>
          <w:spacing w:val="-4"/>
          <w:sz w:val="24"/>
          <w:szCs w:val="24"/>
        </w:rPr>
      </w:pPr>
      <w:r w:rsidRPr="00B62D9D">
        <w:rPr>
          <w:rFonts w:ascii="Times New Roman" w:hAnsi="Times New Roman"/>
          <w:spacing w:val="-4"/>
          <w:sz w:val="24"/>
          <w:szCs w:val="24"/>
        </w:rPr>
        <w:t>posibilitatea de restricționare a accesului la tehnologii competitive economic și prietenoase cu mediul</w:t>
      </w:r>
      <w:r w:rsidR="00876F21" w:rsidRPr="00B62D9D">
        <w:rPr>
          <w:rFonts w:ascii="Times New Roman" w:hAnsi="Times New Roman"/>
          <w:spacing w:val="-4"/>
          <w:sz w:val="24"/>
          <w:szCs w:val="24"/>
        </w:rPr>
        <w:t>;</w:t>
      </w:r>
    </w:p>
    <w:p w14:paraId="51E1B6CB" w14:textId="199F9EAF" w:rsidR="00876F21" w:rsidRPr="00B62D9D" w:rsidRDefault="00190E29" w:rsidP="00B056D7">
      <w:pPr>
        <w:pStyle w:val="BodyTextIndent"/>
        <w:numPr>
          <w:ilvl w:val="0"/>
          <w:numId w:val="31"/>
        </w:numPr>
        <w:tabs>
          <w:tab w:val="left" w:pos="180"/>
          <w:tab w:val="left" w:pos="270"/>
        </w:tabs>
        <w:spacing w:after="0" w:line="360" w:lineRule="auto"/>
        <w:ind w:left="0" w:firstLine="0"/>
        <w:jc w:val="both"/>
        <w:rPr>
          <w:rFonts w:ascii="Times New Roman" w:hAnsi="Times New Roman"/>
          <w:sz w:val="24"/>
          <w:szCs w:val="24"/>
        </w:rPr>
      </w:pPr>
      <w:r w:rsidRPr="00B62D9D">
        <w:rPr>
          <w:rFonts w:ascii="Times New Roman" w:hAnsi="Times New Roman"/>
          <w:spacing w:val="-4"/>
          <w:sz w:val="24"/>
          <w:szCs w:val="24"/>
        </w:rPr>
        <w:t xml:space="preserve">competiția internațională </w:t>
      </w:r>
      <w:r w:rsidR="00876F21" w:rsidRPr="00B62D9D">
        <w:rPr>
          <w:rFonts w:ascii="Times New Roman" w:hAnsi="Times New Roman"/>
          <w:spacing w:val="-4"/>
          <w:sz w:val="24"/>
          <w:szCs w:val="24"/>
        </w:rPr>
        <w:t>î</w:t>
      </w:r>
      <w:r w:rsidRPr="00B62D9D">
        <w:rPr>
          <w:rFonts w:ascii="Times New Roman" w:hAnsi="Times New Roman"/>
          <w:spacing w:val="-4"/>
          <w:sz w:val="24"/>
          <w:szCs w:val="24"/>
        </w:rPr>
        <w:t>n creștere</w:t>
      </w:r>
      <w:r w:rsidR="00876F21" w:rsidRPr="00B62D9D">
        <w:rPr>
          <w:rFonts w:ascii="Times New Roman" w:hAnsi="Times New Roman"/>
          <w:spacing w:val="-4"/>
          <w:sz w:val="24"/>
          <w:szCs w:val="24"/>
        </w:rPr>
        <w:t>.</w:t>
      </w:r>
    </w:p>
    <w:p w14:paraId="69581D5A" w14:textId="77777777" w:rsidR="00D6420E" w:rsidRPr="00B62D9D" w:rsidRDefault="00D6420E" w:rsidP="00B15BC6">
      <w:pPr>
        <w:pStyle w:val="BodyTextIndent"/>
        <w:tabs>
          <w:tab w:val="left" w:pos="270"/>
        </w:tabs>
        <w:spacing w:after="0" w:line="240" w:lineRule="auto"/>
        <w:ind w:left="0"/>
        <w:jc w:val="both"/>
        <w:rPr>
          <w:rFonts w:ascii="Times New Roman" w:hAnsi="Times New Roman"/>
          <w:b/>
          <w:bCs/>
          <w:sz w:val="16"/>
          <w:szCs w:val="16"/>
        </w:rPr>
      </w:pPr>
    </w:p>
    <w:p w14:paraId="0B121811" w14:textId="19C9AF55" w:rsidR="00E40D5E" w:rsidRPr="00B62D9D" w:rsidRDefault="00F00C78" w:rsidP="00D011D7">
      <w:pPr>
        <w:pStyle w:val="BodyTextIndent"/>
        <w:numPr>
          <w:ilvl w:val="0"/>
          <w:numId w:val="12"/>
        </w:numPr>
        <w:tabs>
          <w:tab w:val="left" w:pos="270"/>
        </w:tabs>
        <w:spacing w:after="0" w:line="360" w:lineRule="auto"/>
        <w:ind w:left="0" w:firstLine="0"/>
        <w:jc w:val="both"/>
        <w:rPr>
          <w:rFonts w:ascii="Times New Roman" w:hAnsi="Times New Roman"/>
          <w:b/>
          <w:bCs/>
          <w:sz w:val="28"/>
          <w:szCs w:val="28"/>
        </w:rPr>
      </w:pPr>
      <w:r w:rsidRPr="00B62D9D">
        <w:rPr>
          <w:rFonts w:ascii="Times New Roman" w:hAnsi="Times New Roman"/>
          <w:b/>
          <w:bCs/>
          <w:sz w:val="28"/>
          <w:szCs w:val="28"/>
        </w:rPr>
        <w:t>R</w:t>
      </w:r>
      <w:r w:rsidR="00C27ACB" w:rsidRPr="00B62D9D">
        <w:rPr>
          <w:rFonts w:ascii="Times New Roman" w:hAnsi="Times New Roman"/>
          <w:b/>
          <w:bCs/>
          <w:sz w:val="28"/>
          <w:szCs w:val="28"/>
        </w:rPr>
        <w:t>esursele de magneziu</w:t>
      </w:r>
    </w:p>
    <w:p w14:paraId="7FFD04F9" w14:textId="61F2BC6F" w:rsidR="00C27ACB" w:rsidRPr="00B62D9D" w:rsidRDefault="00C27ACB" w:rsidP="00876F21">
      <w:pPr>
        <w:pStyle w:val="ListParagraph"/>
        <w:spacing w:after="0" w:line="360" w:lineRule="auto"/>
        <w:ind w:left="0"/>
        <w:jc w:val="both"/>
        <w:rPr>
          <w:rFonts w:ascii="Times New Roman" w:eastAsia="Times New Roman" w:hAnsi="Times New Roman"/>
          <w:b/>
          <w:sz w:val="24"/>
          <w:szCs w:val="24"/>
          <w:lang w:val="ro-RO"/>
        </w:rPr>
      </w:pPr>
      <w:r w:rsidRPr="00B62D9D">
        <w:rPr>
          <w:rFonts w:ascii="Times New Roman" w:hAnsi="Times New Roman"/>
          <w:b/>
          <w:bCs/>
          <w:spacing w:val="-4"/>
          <w:sz w:val="24"/>
          <w:szCs w:val="24"/>
          <w:lang w:val="ro-RO"/>
        </w:rPr>
        <w:t>Puncte</w:t>
      </w:r>
      <w:r w:rsidRPr="00B62D9D">
        <w:rPr>
          <w:rFonts w:ascii="Times New Roman" w:eastAsia="Times New Roman" w:hAnsi="Times New Roman"/>
          <w:b/>
          <w:sz w:val="24"/>
          <w:szCs w:val="24"/>
          <w:lang w:val="ro-RO"/>
        </w:rPr>
        <w:t xml:space="preserve"> tari:</w:t>
      </w:r>
    </w:p>
    <w:p w14:paraId="45CADB45" w14:textId="77777777" w:rsidR="006952CB" w:rsidRPr="00B62D9D" w:rsidRDefault="00C27ACB" w:rsidP="00793880">
      <w:pPr>
        <w:pStyle w:val="BodyTextIndent"/>
        <w:numPr>
          <w:ilvl w:val="0"/>
          <w:numId w:val="31"/>
        </w:numPr>
        <w:tabs>
          <w:tab w:val="left" w:pos="270"/>
        </w:tabs>
        <w:spacing w:after="0" w:line="360" w:lineRule="auto"/>
        <w:ind w:left="0" w:firstLine="0"/>
        <w:jc w:val="both"/>
        <w:rPr>
          <w:rFonts w:ascii="Times New Roman" w:eastAsia="Times New Roman" w:hAnsi="Times New Roman"/>
          <w:bCs/>
          <w:sz w:val="24"/>
          <w:szCs w:val="24"/>
        </w:rPr>
      </w:pPr>
      <w:r w:rsidRPr="00B62D9D">
        <w:rPr>
          <w:rFonts w:ascii="Times New Roman" w:hAnsi="Times New Roman"/>
          <w:bCs/>
          <w:spacing w:val="-2"/>
          <w:sz w:val="24"/>
          <w:szCs w:val="24"/>
        </w:rPr>
        <w:t>resursă</w:t>
      </w:r>
      <w:r w:rsidRPr="00B62D9D">
        <w:rPr>
          <w:rFonts w:ascii="Times New Roman" w:eastAsia="Times New Roman" w:hAnsi="Times New Roman"/>
          <w:bCs/>
          <w:sz w:val="24"/>
          <w:szCs w:val="24"/>
        </w:rPr>
        <w:t xml:space="preserve"> cantitativ şi calitativ apreciabilă, omologat</w:t>
      </w:r>
      <w:r w:rsidR="00572986" w:rsidRPr="00B62D9D">
        <w:rPr>
          <w:rFonts w:ascii="Times New Roman" w:eastAsia="Times New Roman" w:hAnsi="Times New Roman"/>
          <w:bCs/>
          <w:sz w:val="24"/>
          <w:szCs w:val="24"/>
        </w:rPr>
        <w:t>ă</w:t>
      </w:r>
      <w:r w:rsidRPr="00B62D9D">
        <w:rPr>
          <w:rFonts w:ascii="Times New Roman" w:eastAsia="Times New Roman" w:hAnsi="Times New Roman"/>
          <w:bCs/>
          <w:sz w:val="24"/>
          <w:szCs w:val="24"/>
        </w:rPr>
        <w:t xml:space="preserve"> geologic;</w:t>
      </w:r>
    </w:p>
    <w:p w14:paraId="40558E6A" w14:textId="08B22FD9" w:rsidR="00572986" w:rsidRPr="00B62D9D" w:rsidRDefault="00C27ACB" w:rsidP="00793880">
      <w:pPr>
        <w:pStyle w:val="BodyTextIndent"/>
        <w:numPr>
          <w:ilvl w:val="0"/>
          <w:numId w:val="31"/>
        </w:numPr>
        <w:tabs>
          <w:tab w:val="left" w:pos="270"/>
        </w:tabs>
        <w:spacing w:after="0" w:line="360" w:lineRule="auto"/>
        <w:ind w:left="0" w:firstLine="0"/>
        <w:jc w:val="both"/>
        <w:rPr>
          <w:rFonts w:ascii="Times New Roman" w:eastAsia="Times New Roman" w:hAnsi="Times New Roman"/>
          <w:bCs/>
          <w:sz w:val="24"/>
          <w:szCs w:val="24"/>
        </w:rPr>
      </w:pPr>
      <w:r w:rsidRPr="00B62D9D">
        <w:rPr>
          <w:rFonts w:ascii="Times New Roman" w:hAnsi="Times New Roman"/>
          <w:bCs/>
          <w:spacing w:val="-2"/>
          <w:sz w:val="24"/>
          <w:szCs w:val="24"/>
        </w:rPr>
        <w:t>interes</w:t>
      </w:r>
      <w:r w:rsidRPr="00B62D9D">
        <w:rPr>
          <w:rFonts w:ascii="Times New Roman" w:eastAsia="Times New Roman" w:hAnsi="Times New Roman"/>
          <w:bCs/>
          <w:sz w:val="24"/>
          <w:szCs w:val="24"/>
        </w:rPr>
        <w:t xml:space="preserve"> foarte mare la nivel mondial pentru acest tip de resurse prin prisma utiliz</w:t>
      </w:r>
      <w:r w:rsidR="006952CB" w:rsidRPr="00B62D9D">
        <w:rPr>
          <w:rFonts w:ascii="Times New Roman" w:eastAsia="Times New Roman" w:hAnsi="Times New Roman"/>
          <w:bCs/>
          <w:sz w:val="24"/>
          <w:szCs w:val="24"/>
        </w:rPr>
        <w:t>ă</w:t>
      </w:r>
      <w:r w:rsidRPr="00B62D9D">
        <w:rPr>
          <w:rFonts w:ascii="Times New Roman" w:eastAsia="Times New Roman" w:hAnsi="Times New Roman"/>
          <w:bCs/>
          <w:sz w:val="24"/>
          <w:szCs w:val="24"/>
        </w:rPr>
        <w:t xml:space="preserve">rii magneziului </w:t>
      </w:r>
      <w:r w:rsidR="00572986" w:rsidRPr="00B62D9D">
        <w:rPr>
          <w:rFonts w:ascii="Times New Roman" w:eastAsia="Times New Roman" w:hAnsi="Times New Roman"/>
          <w:bCs/>
          <w:sz w:val="24"/>
          <w:szCs w:val="24"/>
        </w:rPr>
        <w:t>î</w:t>
      </w:r>
      <w:r w:rsidRPr="00B62D9D">
        <w:rPr>
          <w:rFonts w:ascii="Times New Roman" w:eastAsia="Times New Roman" w:hAnsi="Times New Roman"/>
          <w:bCs/>
          <w:sz w:val="24"/>
          <w:szCs w:val="24"/>
        </w:rPr>
        <w:t>n producerea aliajelor u</w:t>
      </w:r>
      <w:r w:rsidR="00572986" w:rsidRPr="00B62D9D">
        <w:rPr>
          <w:rFonts w:ascii="Times New Roman" w:eastAsia="Times New Roman" w:hAnsi="Times New Roman"/>
          <w:bCs/>
          <w:sz w:val="24"/>
          <w:szCs w:val="24"/>
        </w:rPr>
        <w:t>ș</w:t>
      </w:r>
      <w:r w:rsidRPr="00B62D9D">
        <w:rPr>
          <w:rFonts w:ascii="Times New Roman" w:eastAsia="Times New Roman" w:hAnsi="Times New Roman"/>
          <w:bCs/>
          <w:sz w:val="24"/>
          <w:szCs w:val="24"/>
        </w:rPr>
        <w:t xml:space="preserve">oare aplicate </w:t>
      </w:r>
      <w:r w:rsidR="00572986" w:rsidRPr="00B62D9D">
        <w:rPr>
          <w:rFonts w:ascii="Times New Roman" w:eastAsia="Times New Roman" w:hAnsi="Times New Roman"/>
          <w:bCs/>
          <w:sz w:val="24"/>
          <w:szCs w:val="24"/>
        </w:rPr>
        <w:t>î</w:t>
      </w:r>
      <w:r w:rsidRPr="00B62D9D">
        <w:rPr>
          <w:rFonts w:ascii="Times New Roman" w:eastAsia="Times New Roman" w:hAnsi="Times New Roman"/>
          <w:bCs/>
          <w:sz w:val="24"/>
          <w:szCs w:val="24"/>
        </w:rPr>
        <w:t>ntr-o gam</w:t>
      </w:r>
      <w:r w:rsidR="00572986" w:rsidRPr="00B62D9D">
        <w:rPr>
          <w:rFonts w:ascii="Times New Roman" w:eastAsia="Times New Roman" w:hAnsi="Times New Roman"/>
          <w:bCs/>
          <w:sz w:val="24"/>
          <w:szCs w:val="24"/>
        </w:rPr>
        <w:t>ă</w:t>
      </w:r>
      <w:r w:rsidRPr="00B62D9D">
        <w:rPr>
          <w:rFonts w:ascii="Times New Roman" w:eastAsia="Times New Roman" w:hAnsi="Times New Roman"/>
          <w:bCs/>
          <w:sz w:val="24"/>
          <w:szCs w:val="24"/>
        </w:rPr>
        <w:t xml:space="preserve"> larg</w:t>
      </w:r>
      <w:r w:rsidR="00572986" w:rsidRPr="00B62D9D">
        <w:rPr>
          <w:rFonts w:ascii="Times New Roman" w:eastAsia="Times New Roman" w:hAnsi="Times New Roman"/>
          <w:bCs/>
          <w:sz w:val="24"/>
          <w:szCs w:val="24"/>
        </w:rPr>
        <w:t>ă</w:t>
      </w:r>
      <w:r w:rsidRPr="00B62D9D">
        <w:rPr>
          <w:rFonts w:ascii="Times New Roman" w:eastAsia="Times New Roman" w:hAnsi="Times New Roman"/>
          <w:bCs/>
          <w:sz w:val="24"/>
          <w:szCs w:val="24"/>
        </w:rPr>
        <w:t xml:space="preserve"> de produse cu valoare ad</w:t>
      </w:r>
      <w:r w:rsidR="00461279" w:rsidRPr="00B62D9D">
        <w:rPr>
          <w:rFonts w:ascii="Times New Roman" w:eastAsia="Times New Roman" w:hAnsi="Times New Roman"/>
          <w:bCs/>
          <w:sz w:val="24"/>
          <w:szCs w:val="24"/>
        </w:rPr>
        <w:t>ă</w:t>
      </w:r>
      <w:r w:rsidRPr="00B62D9D">
        <w:rPr>
          <w:rFonts w:ascii="Times New Roman" w:eastAsia="Times New Roman" w:hAnsi="Times New Roman"/>
          <w:bCs/>
          <w:sz w:val="24"/>
          <w:szCs w:val="24"/>
        </w:rPr>
        <w:t>ugat</w:t>
      </w:r>
      <w:r w:rsidR="00572986" w:rsidRPr="00B62D9D">
        <w:rPr>
          <w:rFonts w:ascii="Times New Roman" w:eastAsia="Times New Roman" w:hAnsi="Times New Roman"/>
          <w:bCs/>
          <w:sz w:val="24"/>
          <w:szCs w:val="24"/>
        </w:rPr>
        <w:t>ă</w:t>
      </w:r>
      <w:r w:rsidRPr="00B62D9D">
        <w:rPr>
          <w:rFonts w:ascii="Times New Roman" w:eastAsia="Times New Roman" w:hAnsi="Times New Roman"/>
          <w:bCs/>
          <w:sz w:val="24"/>
          <w:szCs w:val="24"/>
        </w:rPr>
        <w:t xml:space="preserve"> mare;</w:t>
      </w:r>
    </w:p>
    <w:p w14:paraId="2D2FD295" w14:textId="3EDC6A4A" w:rsidR="00C27ACB" w:rsidRPr="00B62D9D" w:rsidRDefault="00C27ACB" w:rsidP="00793880">
      <w:pPr>
        <w:pStyle w:val="BodyTextIndent"/>
        <w:numPr>
          <w:ilvl w:val="0"/>
          <w:numId w:val="31"/>
        </w:numPr>
        <w:tabs>
          <w:tab w:val="left" w:pos="270"/>
        </w:tabs>
        <w:spacing w:after="0" w:line="360" w:lineRule="auto"/>
        <w:ind w:left="0" w:firstLine="0"/>
        <w:jc w:val="both"/>
        <w:rPr>
          <w:rFonts w:ascii="Times New Roman" w:eastAsia="Times New Roman" w:hAnsi="Times New Roman"/>
          <w:bCs/>
          <w:spacing w:val="-6"/>
          <w:sz w:val="24"/>
          <w:szCs w:val="24"/>
        </w:rPr>
      </w:pPr>
      <w:r w:rsidRPr="00B62D9D">
        <w:rPr>
          <w:rFonts w:ascii="Times New Roman" w:hAnsi="Times New Roman"/>
          <w:spacing w:val="-6"/>
          <w:sz w:val="24"/>
          <w:szCs w:val="24"/>
        </w:rPr>
        <w:t>posibilitatea</w:t>
      </w:r>
      <w:r w:rsidRPr="00B62D9D">
        <w:rPr>
          <w:rFonts w:ascii="Times New Roman" w:eastAsia="Times New Roman" w:hAnsi="Times New Roman"/>
          <w:bCs/>
          <w:spacing w:val="-6"/>
          <w:sz w:val="24"/>
          <w:szCs w:val="24"/>
        </w:rPr>
        <w:t xml:space="preserve"> asigur</w:t>
      </w:r>
      <w:r w:rsidR="00572986" w:rsidRPr="00B62D9D">
        <w:rPr>
          <w:rFonts w:ascii="Times New Roman" w:eastAsia="Times New Roman" w:hAnsi="Times New Roman"/>
          <w:bCs/>
          <w:spacing w:val="-6"/>
          <w:sz w:val="24"/>
          <w:szCs w:val="24"/>
        </w:rPr>
        <w:t>ă</w:t>
      </w:r>
      <w:r w:rsidRPr="00B62D9D">
        <w:rPr>
          <w:rFonts w:ascii="Times New Roman" w:eastAsia="Times New Roman" w:hAnsi="Times New Roman"/>
          <w:bCs/>
          <w:spacing w:val="-6"/>
          <w:sz w:val="24"/>
          <w:szCs w:val="24"/>
        </w:rPr>
        <w:t>rii necesarului de forţă de muncă calificată prin contractarea resurselor umane din zon</w:t>
      </w:r>
      <w:r w:rsidR="00572986" w:rsidRPr="00B62D9D">
        <w:rPr>
          <w:rFonts w:ascii="Times New Roman" w:eastAsia="Times New Roman" w:hAnsi="Times New Roman"/>
          <w:bCs/>
          <w:spacing w:val="-6"/>
          <w:sz w:val="24"/>
          <w:szCs w:val="24"/>
        </w:rPr>
        <w:t>ă.</w:t>
      </w:r>
    </w:p>
    <w:p w14:paraId="7CDF04AF" w14:textId="31BDA05D" w:rsidR="00572986" w:rsidRPr="00B62D9D" w:rsidRDefault="00C27ACB" w:rsidP="00D71745">
      <w:pPr>
        <w:pStyle w:val="ListParagraph"/>
        <w:spacing w:after="0" w:line="360" w:lineRule="auto"/>
        <w:ind w:left="0"/>
        <w:jc w:val="both"/>
        <w:rPr>
          <w:rFonts w:ascii="Times New Roman" w:eastAsia="Times New Roman" w:hAnsi="Times New Roman"/>
          <w:bCs/>
          <w:sz w:val="24"/>
          <w:szCs w:val="24"/>
          <w:lang w:val="ro-RO"/>
        </w:rPr>
      </w:pPr>
      <w:r w:rsidRPr="00B62D9D">
        <w:rPr>
          <w:rFonts w:ascii="Times New Roman" w:eastAsia="Times New Roman" w:hAnsi="Times New Roman"/>
          <w:b/>
          <w:sz w:val="24"/>
          <w:szCs w:val="24"/>
          <w:lang w:val="ro-RO"/>
        </w:rPr>
        <w:t>Puncte slabe:</w:t>
      </w:r>
      <w:r w:rsidR="00D71745" w:rsidRPr="00B62D9D">
        <w:rPr>
          <w:rFonts w:ascii="Times New Roman" w:eastAsia="Times New Roman" w:hAnsi="Times New Roman"/>
          <w:b/>
          <w:sz w:val="24"/>
          <w:szCs w:val="24"/>
          <w:lang w:val="ro-RO"/>
        </w:rPr>
        <w:t xml:space="preserve"> </w:t>
      </w:r>
      <w:r w:rsidR="00572986" w:rsidRPr="00B62D9D">
        <w:rPr>
          <w:rFonts w:ascii="Times New Roman" w:eastAsia="Times New Roman" w:hAnsi="Times New Roman"/>
          <w:bCs/>
          <w:sz w:val="24"/>
          <w:szCs w:val="24"/>
          <w:lang w:val="ro-RO"/>
        </w:rPr>
        <w:t>î</w:t>
      </w:r>
      <w:r w:rsidRPr="00B62D9D">
        <w:rPr>
          <w:rFonts w:ascii="Times New Roman" w:eastAsia="Times New Roman" w:hAnsi="Times New Roman"/>
          <w:bCs/>
          <w:sz w:val="24"/>
          <w:szCs w:val="24"/>
          <w:lang w:val="ro-RO"/>
        </w:rPr>
        <w:t>n prezent nu există la nivel na</w:t>
      </w:r>
      <w:r w:rsidR="00572986" w:rsidRPr="00B62D9D">
        <w:rPr>
          <w:rFonts w:ascii="Times New Roman" w:eastAsia="Times New Roman" w:hAnsi="Times New Roman"/>
          <w:bCs/>
          <w:sz w:val="24"/>
          <w:szCs w:val="24"/>
          <w:lang w:val="ro-RO"/>
        </w:rPr>
        <w:t>ț</w:t>
      </w:r>
      <w:r w:rsidRPr="00B62D9D">
        <w:rPr>
          <w:rFonts w:ascii="Times New Roman" w:eastAsia="Times New Roman" w:hAnsi="Times New Roman"/>
          <w:bCs/>
          <w:sz w:val="24"/>
          <w:szCs w:val="24"/>
          <w:lang w:val="ro-RO"/>
        </w:rPr>
        <w:t>ional instalaţii tehnologice pentru extrac</w:t>
      </w:r>
      <w:r w:rsidR="00572986" w:rsidRPr="00B62D9D">
        <w:rPr>
          <w:rFonts w:ascii="Times New Roman" w:eastAsia="Times New Roman" w:hAnsi="Times New Roman"/>
          <w:bCs/>
          <w:sz w:val="24"/>
          <w:szCs w:val="24"/>
          <w:lang w:val="ro-RO"/>
        </w:rPr>
        <w:t>ț</w:t>
      </w:r>
      <w:r w:rsidRPr="00B62D9D">
        <w:rPr>
          <w:rFonts w:ascii="Times New Roman" w:eastAsia="Times New Roman" w:hAnsi="Times New Roman"/>
          <w:bCs/>
          <w:sz w:val="24"/>
          <w:szCs w:val="24"/>
          <w:lang w:val="ro-RO"/>
        </w:rPr>
        <w:t xml:space="preserve">ia </w:t>
      </w:r>
      <w:r w:rsidR="00572986" w:rsidRPr="00B62D9D">
        <w:rPr>
          <w:rFonts w:ascii="Times New Roman" w:eastAsia="Times New Roman" w:hAnsi="Times New Roman"/>
          <w:bCs/>
          <w:sz w:val="24"/>
          <w:szCs w:val="24"/>
          <w:lang w:val="ro-RO"/>
        </w:rPr>
        <w:t>ș</w:t>
      </w:r>
      <w:r w:rsidRPr="00B62D9D">
        <w:rPr>
          <w:rFonts w:ascii="Times New Roman" w:eastAsia="Times New Roman" w:hAnsi="Times New Roman"/>
          <w:bCs/>
          <w:sz w:val="24"/>
          <w:szCs w:val="24"/>
          <w:lang w:val="ro-RO"/>
        </w:rPr>
        <w:t>i prelucrarea minereului</w:t>
      </w:r>
      <w:r w:rsidR="00461279" w:rsidRPr="00B62D9D">
        <w:rPr>
          <w:rFonts w:ascii="Times New Roman" w:eastAsia="Times New Roman" w:hAnsi="Times New Roman"/>
          <w:bCs/>
          <w:sz w:val="24"/>
          <w:szCs w:val="24"/>
          <w:lang w:val="ro-RO"/>
        </w:rPr>
        <w:t>.</w:t>
      </w:r>
    </w:p>
    <w:p w14:paraId="4A332532" w14:textId="56E72764" w:rsidR="00C27ACB" w:rsidRPr="00B62D9D" w:rsidRDefault="00C27ACB" w:rsidP="00572986">
      <w:pPr>
        <w:pStyle w:val="BodyTextIndent"/>
        <w:tabs>
          <w:tab w:val="left" w:pos="450"/>
        </w:tabs>
        <w:spacing w:after="0" w:line="360" w:lineRule="auto"/>
        <w:ind w:left="0"/>
        <w:jc w:val="both"/>
        <w:rPr>
          <w:rFonts w:ascii="Times New Roman" w:eastAsia="Times New Roman" w:hAnsi="Times New Roman"/>
          <w:bCs/>
          <w:sz w:val="24"/>
          <w:szCs w:val="24"/>
        </w:rPr>
      </w:pPr>
      <w:r w:rsidRPr="00B62D9D">
        <w:rPr>
          <w:rFonts w:ascii="Times New Roman" w:eastAsia="Times New Roman" w:hAnsi="Times New Roman"/>
          <w:b/>
          <w:sz w:val="24"/>
          <w:szCs w:val="24"/>
        </w:rPr>
        <w:t>Oportunităţi:</w:t>
      </w:r>
    </w:p>
    <w:p w14:paraId="3FC47A62" w14:textId="3A7E6648" w:rsidR="006952CB" w:rsidRPr="00B62D9D" w:rsidRDefault="00C27ACB" w:rsidP="00625EE3">
      <w:pPr>
        <w:pStyle w:val="BodyTextIndent"/>
        <w:numPr>
          <w:ilvl w:val="0"/>
          <w:numId w:val="31"/>
        </w:numPr>
        <w:tabs>
          <w:tab w:val="left" w:pos="270"/>
        </w:tabs>
        <w:spacing w:after="0" w:line="360" w:lineRule="auto"/>
        <w:ind w:left="0" w:firstLine="0"/>
        <w:jc w:val="both"/>
        <w:rPr>
          <w:rFonts w:ascii="Times New Roman" w:eastAsia="Times New Roman" w:hAnsi="Times New Roman"/>
          <w:bCs/>
          <w:sz w:val="24"/>
          <w:szCs w:val="24"/>
        </w:rPr>
      </w:pPr>
      <w:r w:rsidRPr="00B62D9D">
        <w:rPr>
          <w:rFonts w:ascii="Times New Roman" w:eastAsia="Times New Roman" w:hAnsi="Times New Roman"/>
          <w:bCs/>
          <w:sz w:val="24"/>
          <w:szCs w:val="24"/>
        </w:rPr>
        <w:t>poate asigura în cazul exploatării dezvoltarea pe orizontală a unor ramuri industriale cu valoare ad</w:t>
      </w:r>
      <w:r w:rsidR="00572986" w:rsidRPr="00B62D9D">
        <w:rPr>
          <w:rFonts w:ascii="Times New Roman" w:eastAsia="Times New Roman" w:hAnsi="Times New Roman"/>
          <w:bCs/>
          <w:sz w:val="24"/>
          <w:szCs w:val="24"/>
        </w:rPr>
        <w:t>ă</w:t>
      </w:r>
      <w:r w:rsidRPr="00B62D9D">
        <w:rPr>
          <w:rFonts w:ascii="Times New Roman" w:eastAsia="Times New Roman" w:hAnsi="Times New Roman"/>
          <w:bCs/>
          <w:sz w:val="24"/>
          <w:szCs w:val="24"/>
        </w:rPr>
        <w:t>ugat</w:t>
      </w:r>
      <w:r w:rsidR="00572986" w:rsidRPr="00B62D9D">
        <w:rPr>
          <w:rFonts w:ascii="Times New Roman" w:eastAsia="Times New Roman" w:hAnsi="Times New Roman"/>
          <w:bCs/>
          <w:sz w:val="24"/>
          <w:szCs w:val="24"/>
        </w:rPr>
        <w:t>ă</w:t>
      </w:r>
      <w:r w:rsidRPr="00B62D9D">
        <w:rPr>
          <w:rFonts w:ascii="Times New Roman" w:eastAsia="Times New Roman" w:hAnsi="Times New Roman"/>
          <w:bCs/>
          <w:sz w:val="24"/>
          <w:szCs w:val="24"/>
        </w:rPr>
        <w:t xml:space="preserve"> mare</w:t>
      </w:r>
      <w:r w:rsidR="006952CB" w:rsidRPr="00B62D9D">
        <w:rPr>
          <w:rFonts w:ascii="Times New Roman" w:eastAsia="Times New Roman" w:hAnsi="Times New Roman"/>
          <w:bCs/>
          <w:sz w:val="24"/>
          <w:szCs w:val="24"/>
        </w:rPr>
        <w:t xml:space="preserve">: </w:t>
      </w:r>
      <w:r w:rsidRPr="00B62D9D">
        <w:rPr>
          <w:rFonts w:ascii="Times New Roman" w:eastAsia="Times New Roman" w:hAnsi="Times New Roman"/>
          <w:bCs/>
          <w:sz w:val="24"/>
          <w:szCs w:val="24"/>
        </w:rPr>
        <w:t>auto, aerospa</w:t>
      </w:r>
      <w:r w:rsidR="00572986" w:rsidRPr="00B62D9D">
        <w:rPr>
          <w:rFonts w:ascii="Times New Roman" w:eastAsia="Times New Roman" w:hAnsi="Times New Roman"/>
          <w:bCs/>
          <w:sz w:val="24"/>
          <w:szCs w:val="24"/>
        </w:rPr>
        <w:t>ț</w:t>
      </w:r>
      <w:r w:rsidRPr="00B62D9D">
        <w:rPr>
          <w:rFonts w:ascii="Times New Roman" w:eastAsia="Times New Roman" w:hAnsi="Times New Roman"/>
          <w:bCs/>
          <w:sz w:val="24"/>
          <w:szCs w:val="24"/>
        </w:rPr>
        <w:t>ial</w:t>
      </w:r>
      <w:r w:rsidR="00572986" w:rsidRPr="00B62D9D">
        <w:rPr>
          <w:rFonts w:ascii="Times New Roman" w:eastAsia="Times New Roman" w:hAnsi="Times New Roman"/>
          <w:bCs/>
          <w:sz w:val="24"/>
          <w:szCs w:val="24"/>
        </w:rPr>
        <w:t>ă</w:t>
      </w:r>
      <w:r w:rsidRPr="00B62D9D">
        <w:rPr>
          <w:rFonts w:ascii="Times New Roman" w:eastAsia="Times New Roman" w:hAnsi="Times New Roman"/>
          <w:bCs/>
          <w:sz w:val="24"/>
          <w:szCs w:val="24"/>
        </w:rPr>
        <w:t>, ap</w:t>
      </w:r>
      <w:r w:rsidR="00572986" w:rsidRPr="00B62D9D">
        <w:rPr>
          <w:rFonts w:ascii="Times New Roman" w:eastAsia="Times New Roman" w:hAnsi="Times New Roman"/>
          <w:bCs/>
          <w:sz w:val="24"/>
          <w:szCs w:val="24"/>
        </w:rPr>
        <w:t>ă</w:t>
      </w:r>
      <w:r w:rsidRPr="00B62D9D">
        <w:rPr>
          <w:rFonts w:ascii="Times New Roman" w:eastAsia="Times New Roman" w:hAnsi="Times New Roman"/>
          <w:bCs/>
          <w:sz w:val="24"/>
          <w:szCs w:val="24"/>
        </w:rPr>
        <w:t>rare, mecatronic</w:t>
      </w:r>
      <w:r w:rsidR="00572986" w:rsidRPr="00B62D9D">
        <w:rPr>
          <w:rFonts w:ascii="Times New Roman" w:eastAsia="Times New Roman" w:hAnsi="Times New Roman"/>
          <w:bCs/>
          <w:sz w:val="24"/>
          <w:szCs w:val="24"/>
        </w:rPr>
        <w:t>ă</w:t>
      </w:r>
      <w:r w:rsidRPr="00B62D9D">
        <w:rPr>
          <w:rFonts w:ascii="Times New Roman" w:eastAsia="Times New Roman" w:hAnsi="Times New Roman"/>
          <w:bCs/>
          <w:sz w:val="24"/>
          <w:szCs w:val="24"/>
        </w:rPr>
        <w:t>, metalurgic</w:t>
      </w:r>
      <w:r w:rsidR="00572986" w:rsidRPr="00B62D9D">
        <w:rPr>
          <w:rFonts w:ascii="Times New Roman" w:eastAsia="Times New Roman" w:hAnsi="Times New Roman"/>
          <w:bCs/>
          <w:sz w:val="24"/>
          <w:szCs w:val="24"/>
        </w:rPr>
        <w:t>ă</w:t>
      </w:r>
      <w:r w:rsidRPr="00B62D9D">
        <w:rPr>
          <w:rFonts w:ascii="Times New Roman" w:eastAsia="Times New Roman" w:hAnsi="Times New Roman"/>
          <w:bCs/>
          <w:sz w:val="24"/>
          <w:szCs w:val="24"/>
        </w:rPr>
        <w:t xml:space="preserve"> etc.</w:t>
      </w:r>
      <w:r w:rsidR="006952CB" w:rsidRPr="00B62D9D">
        <w:rPr>
          <w:rFonts w:ascii="Times New Roman" w:eastAsia="Times New Roman" w:hAnsi="Times New Roman"/>
          <w:bCs/>
          <w:sz w:val="24"/>
          <w:szCs w:val="24"/>
        </w:rPr>
        <w:t>;</w:t>
      </w:r>
    </w:p>
    <w:p w14:paraId="1114EF69" w14:textId="7D669B0F" w:rsidR="006952CB" w:rsidRPr="00B62D9D" w:rsidRDefault="00C27ACB" w:rsidP="00625EE3">
      <w:pPr>
        <w:pStyle w:val="BodyTextIndent"/>
        <w:numPr>
          <w:ilvl w:val="0"/>
          <w:numId w:val="31"/>
        </w:numPr>
        <w:tabs>
          <w:tab w:val="left" w:pos="270"/>
        </w:tabs>
        <w:spacing w:after="0" w:line="360" w:lineRule="auto"/>
        <w:ind w:left="0" w:firstLine="0"/>
        <w:jc w:val="both"/>
        <w:rPr>
          <w:rFonts w:ascii="Times New Roman" w:eastAsia="Times New Roman" w:hAnsi="Times New Roman"/>
          <w:bCs/>
          <w:sz w:val="24"/>
          <w:szCs w:val="24"/>
        </w:rPr>
      </w:pPr>
      <w:r w:rsidRPr="00B62D9D">
        <w:rPr>
          <w:rFonts w:ascii="Times New Roman" w:hAnsi="Times New Roman"/>
          <w:bCs/>
          <w:spacing w:val="-2"/>
          <w:sz w:val="24"/>
          <w:szCs w:val="24"/>
        </w:rPr>
        <w:lastRenderedPageBreak/>
        <w:t>lipsa</w:t>
      </w:r>
      <w:r w:rsidRPr="00B62D9D">
        <w:rPr>
          <w:rFonts w:ascii="Times New Roman" w:eastAsia="Times New Roman" w:hAnsi="Times New Roman"/>
          <w:bCs/>
          <w:sz w:val="24"/>
          <w:szCs w:val="24"/>
        </w:rPr>
        <w:t xml:space="preserve"> total</w:t>
      </w:r>
      <w:r w:rsidR="006952CB" w:rsidRPr="00B62D9D">
        <w:rPr>
          <w:rFonts w:ascii="Times New Roman" w:eastAsia="Times New Roman" w:hAnsi="Times New Roman"/>
          <w:bCs/>
          <w:sz w:val="24"/>
          <w:szCs w:val="24"/>
        </w:rPr>
        <w:t>ă</w:t>
      </w:r>
      <w:r w:rsidRPr="00B62D9D">
        <w:rPr>
          <w:rFonts w:ascii="Times New Roman" w:eastAsia="Times New Roman" w:hAnsi="Times New Roman"/>
          <w:bCs/>
          <w:sz w:val="24"/>
          <w:szCs w:val="24"/>
        </w:rPr>
        <w:t xml:space="preserve"> a activit</w:t>
      </w:r>
      <w:r w:rsidR="006952CB" w:rsidRPr="00B62D9D">
        <w:rPr>
          <w:rFonts w:ascii="Times New Roman" w:eastAsia="Times New Roman" w:hAnsi="Times New Roman"/>
          <w:bCs/>
          <w:sz w:val="24"/>
          <w:szCs w:val="24"/>
        </w:rPr>
        <w:t>ăț</w:t>
      </w:r>
      <w:r w:rsidRPr="00B62D9D">
        <w:rPr>
          <w:rFonts w:ascii="Times New Roman" w:eastAsia="Times New Roman" w:hAnsi="Times New Roman"/>
          <w:bCs/>
          <w:sz w:val="24"/>
          <w:szCs w:val="24"/>
        </w:rPr>
        <w:t>ilor de explo</w:t>
      </w:r>
      <w:r w:rsidR="006952CB" w:rsidRPr="00B62D9D">
        <w:rPr>
          <w:rFonts w:ascii="Times New Roman" w:eastAsia="Times New Roman" w:hAnsi="Times New Roman"/>
          <w:bCs/>
          <w:sz w:val="24"/>
          <w:szCs w:val="24"/>
        </w:rPr>
        <w:t>a</w:t>
      </w:r>
      <w:r w:rsidRPr="00B62D9D">
        <w:rPr>
          <w:rFonts w:ascii="Times New Roman" w:eastAsia="Times New Roman" w:hAnsi="Times New Roman"/>
          <w:bCs/>
          <w:sz w:val="24"/>
          <w:szCs w:val="24"/>
        </w:rPr>
        <w:t xml:space="preserve">tare </w:t>
      </w:r>
      <w:r w:rsidR="006952CB" w:rsidRPr="00B62D9D">
        <w:rPr>
          <w:rFonts w:ascii="Times New Roman" w:eastAsia="Times New Roman" w:hAnsi="Times New Roman"/>
          <w:bCs/>
          <w:sz w:val="24"/>
          <w:szCs w:val="24"/>
        </w:rPr>
        <w:t>ș</w:t>
      </w:r>
      <w:r w:rsidRPr="00B62D9D">
        <w:rPr>
          <w:rFonts w:ascii="Times New Roman" w:eastAsia="Times New Roman" w:hAnsi="Times New Roman"/>
          <w:bCs/>
          <w:sz w:val="24"/>
          <w:szCs w:val="24"/>
        </w:rPr>
        <w:t xml:space="preserve">i prelucrare a magneziului </w:t>
      </w:r>
      <w:r w:rsidR="006952CB" w:rsidRPr="00B62D9D">
        <w:rPr>
          <w:rFonts w:ascii="Times New Roman" w:eastAsia="Times New Roman" w:hAnsi="Times New Roman"/>
          <w:bCs/>
          <w:sz w:val="24"/>
          <w:szCs w:val="24"/>
        </w:rPr>
        <w:t>ș</w:t>
      </w:r>
      <w:r w:rsidRPr="00B62D9D">
        <w:rPr>
          <w:rFonts w:ascii="Times New Roman" w:eastAsia="Times New Roman" w:hAnsi="Times New Roman"/>
          <w:bCs/>
          <w:sz w:val="24"/>
          <w:szCs w:val="24"/>
        </w:rPr>
        <w:t>i dependen</w:t>
      </w:r>
      <w:r w:rsidR="006952CB" w:rsidRPr="00B62D9D">
        <w:rPr>
          <w:rFonts w:ascii="Times New Roman" w:eastAsia="Times New Roman" w:hAnsi="Times New Roman"/>
          <w:bCs/>
          <w:sz w:val="24"/>
          <w:szCs w:val="24"/>
        </w:rPr>
        <w:t>ț</w:t>
      </w:r>
      <w:r w:rsidRPr="00B62D9D">
        <w:rPr>
          <w:rFonts w:ascii="Times New Roman" w:eastAsia="Times New Roman" w:hAnsi="Times New Roman"/>
          <w:bCs/>
          <w:sz w:val="24"/>
          <w:szCs w:val="24"/>
        </w:rPr>
        <w:t>a total</w:t>
      </w:r>
      <w:r w:rsidR="006952CB" w:rsidRPr="00B62D9D">
        <w:rPr>
          <w:rFonts w:ascii="Times New Roman" w:eastAsia="Times New Roman" w:hAnsi="Times New Roman"/>
          <w:bCs/>
          <w:sz w:val="24"/>
          <w:szCs w:val="24"/>
        </w:rPr>
        <w:t>ă</w:t>
      </w:r>
      <w:r w:rsidRPr="00B62D9D">
        <w:rPr>
          <w:rFonts w:ascii="Times New Roman" w:eastAsia="Times New Roman" w:hAnsi="Times New Roman"/>
          <w:bCs/>
          <w:sz w:val="24"/>
          <w:szCs w:val="24"/>
        </w:rPr>
        <w:t xml:space="preserve"> a U</w:t>
      </w:r>
      <w:r w:rsidR="006952CB" w:rsidRPr="00B62D9D">
        <w:rPr>
          <w:rFonts w:ascii="Times New Roman" w:eastAsia="Times New Roman" w:hAnsi="Times New Roman"/>
          <w:bCs/>
          <w:sz w:val="24"/>
          <w:szCs w:val="24"/>
        </w:rPr>
        <w:t>.</w:t>
      </w:r>
      <w:r w:rsidRPr="00B62D9D">
        <w:rPr>
          <w:rFonts w:ascii="Times New Roman" w:eastAsia="Times New Roman" w:hAnsi="Times New Roman"/>
          <w:bCs/>
          <w:sz w:val="24"/>
          <w:szCs w:val="24"/>
        </w:rPr>
        <w:t>E</w:t>
      </w:r>
      <w:r w:rsidR="006952CB" w:rsidRPr="00B62D9D">
        <w:rPr>
          <w:rFonts w:ascii="Times New Roman" w:eastAsia="Times New Roman" w:hAnsi="Times New Roman"/>
          <w:bCs/>
          <w:sz w:val="24"/>
          <w:szCs w:val="24"/>
        </w:rPr>
        <w:t>.</w:t>
      </w:r>
      <w:r w:rsidRPr="00B62D9D">
        <w:rPr>
          <w:rFonts w:ascii="Times New Roman" w:eastAsia="Times New Roman" w:hAnsi="Times New Roman"/>
          <w:bCs/>
          <w:sz w:val="24"/>
          <w:szCs w:val="24"/>
        </w:rPr>
        <w:t xml:space="preserve"> de </w:t>
      </w:r>
      <w:r w:rsidRPr="00B62D9D">
        <w:rPr>
          <w:rFonts w:ascii="Times New Roman" w:hAnsi="Times New Roman"/>
          <w:bCs/>
          <w:spacing w:val="-2"/>
          <w:sz w:val="24"/>
          <w:szCs w:val="24"/>
        </w:rPr>
        <w:t>importuri</w:t>
      </w:r>
      <w:r w:rsidRPr="00B62D9D">
        <w:rPr>
          <w:rFonts w:ascii="Times New Roman" w:eastAsia="Times New Roman" w:hAnsi="Times New Roman"/>
          <w:bCs/>
          <w:sz w:val="24"/>
          <w:szCs w:val="24"/>
        </w:rPr>
        <w:t xml:space="preserve"> </w:t>
      </w:r>
      <w:r w:rsidR="006952CB" w:rsidRPr="00B62D9D">
        <w:rPr>
          <w:rFonts w:ascii="Times New Roman" w:eastAsia="Times New Roman" w:hAnsi="Times New Roman"/>
          <w:bCs/>
          <w:sz w:val="24"/>
          <w:szCs w:val="24"/>
        </w:rPr>
        <w:t>î</w:t>
      </w:r>
      <w:r w:rsidRPr="00B62D9D">
        <w:rPr>
          <w:rFonts w:ascii="Times New Roman" w:eastAsia="Times New Roman" w:hAnsi="Times New Roman"/>
          <w:bCs/>
          <w:sz w:val="24"/>
          <w:szCs w:val="24"/>
        </w:rPr>
        <w:t>n prezent</w:t>
      </w:r>
      <w:r w:rsidR="00FC5E84" w:rsidRPr="00B62D9D">
        <w:rPr>
          <w:rFonts w:ascii="Times New Roman" w:eastAsia="Times New Roman" w:hAnsi="Times New Roman"/>
          <w:bCs/>
          <w:sz w:val="24"/>
          <w:szCs w:val="24"/>
        </w:rPr>
        <w:t>,</w:t>
      </w:r>
      <w:r w:rsidRPr="00B62D9D">
        <w:rPr>
          <w:rFonts w:ascii="Times New Roman" w:eastAsia="Times New Roman" w:hAnsi="Times New Roman"/>
          <w:bCs/>
          <w:sz w:val="24"/>
          <w:szCs w:val="24"/>
        </w:rPr>
        <w:t xml:space="preserve"> ar asigura Rom</w:t>
      </w:r>
      <w:r w:rsidR="006952CB" w:rsidRPr="00B62D9D">
        <w:rPr>
          <w:rFonts w:ascii="Times New Roman" w:eastAsia="Times New Roman" w:hAnsi="Times New Roman"/>
          <w:bCs/>
          <w:sz w:val="24"/>
          <w:szCs w:val="24"/>
        </w:rPr>
        <w:t>â</w:t>
      </w:r>
      <w:r w:rsidRPr="00B62D9D">
        <w:rPr>
          <w:rFonts w:ascii="Times New Roman" w:eastAsia="Times New Roman" w:hAnsi="Times New Roman"/>
          <w:bCs/>
          <w:sz w:val="24"/>
          <w:szCs w:val="24"/>
        </w:rPr>
        <w:t>niei o cot</w:t>
      </w:r>
      <w:r w:rsidR="006952CB" w:rsidRPr="00B62D9D">
        <w:rPr>
          <w:rFonts w:ascii="Times New Roman" w:eastAsia="Times New Roman" w:hAnsi="Times New Roman"/>
          <w:bCs/>
          <w:sz w:val="24"/>
          <w:szCs w:val="24"/>
        </w:rPr>
        <w:t>ă</w:t>
      </w:r>
      <w:r w:rsidRPr="00B62D9D">
        <w:rPr>
          <w:rFonts w:ascii="Times New Roman" w:eastAsia="Times New Roman" w:hAnsi="Times New Roman"/>
          <w:bCs/>
          <w:sz w:val="24"/>
          <w:szCs w:val="24"/>
        </w:rPr>
        <w:t xml:space="preserve"> de pia</w:t>
      </w:r>
      <w:r w:rsidR="006952CB" w:rsidRPr="00B62D9D">
        <w:rPr>
          <w:rFonts w:ascii="Times New Roman" w:eastAsia="Times New Roman" w:hAnsi="Times New Roman"/>
          <w:bCs/>
          <w:sz w:val="24"/>
          <w:szCs w:val="24"/>
        </w:rPr>
        <w:t>ță</w:t>
      </w:r>
      <w:r w:rsidRPr="00B62D9D">
        <w:rPr>
          <w:rFonts w:ascii="Times New Roman" w:eastAsia="Times New Roman" w:hAnsi="Times New Roman"/>
          <w:bCs/>
          <w:sz w:val="24"/>
          <w:szCs w:val="24"/>
        </w:rPr>
        <w:t xml:space="preserve"> foarte important</w:t>
      </w:r>
      <w:r w:rsidR="006952CB" w:rsidRPr="00B62D9D">
        <w:rPr>
          <w:rFonts w:ascii="Times New Roman" w:eastAsia="Times New Roman" w:hAnsi="Times New Roman"/>
          <w:bCs/>
          <w:sz w:val="24"/>
          <w:szCs w:val="24"/>
        </w:rPr>
        <w:t>ă</w:t>
      </w:r>
      <w:r w:rsidRPr="00B62D9D">
        <w:rPr>
          <w:rFonts w:ascii="Times New Roman" w:eastAsia="Times New Roman" w:hAnsi="Times New Roman"/>
          <w:bCs/>
          <w:sz w:val="24"/>
          <w:szCs w:val="24"/>
        </w:rPr>
        <w:t xml:space="preserve"> ulterior </w:t>
      </w:r>
      <w:r w:rsidR="006952CB" w:rsidRPr="00B62D9D">
        <w:rPr>
          <w:rFonts w:ascii="Times New Roman" w:eastAsia="Times New Roman" w:hAnsi="Times New Roman"/>
          <w:bCs/>
          <w:sz w:val="24"/>
          <w:szCs w:val="24"/>
        </w:rPr>
        <w:t>î</w:t>
      </w:r>
      <w:r w:rsidRPr="00B62D9D">
        <w:rPr>
          <w:rFonts w:ascii="Times New Roman" w:eastAsia="Times New Roman" w:hAnsi="Times New Roman"/>
          <w:bCs/>
          <w:sz w:val="24"/>
          <w:szCs w:val="24"/>
        </w:rPr>
        <w:t>nceperii exploat</w:t>
      </w:r>
      <w:r w:rsidR="006952CB" w:rsidRPr="00B62D9D">
        <w:rPr>
          <w:rFonts w:ascii="Times New Roman" w:eastAsia="Times New Roman" w:hAnsi="Times New Roman"/>
          <w:bCs/>
          <w:sz w:val="24"/>
          <w:szCs w:val="24"/>
        </w:rPr>
        <w:t>ă</w:t>
      </w:r>
      <w:r w:rsidRPr="00B62D9D">
        <w:rPr>
          <w:rFonts w:ascii="Times New Roman" w:eastAsia="Times New Roman" w:hAnsi="Times New Roman"/>
          <w:bCs/>
          <w:sz w:val="24"/>
          <w:szCs w:val="24"/>
        </w:rPr>
        <w:t>rii;</w:t>
      </w:r>
    </w:p>
    <w:p w14:paraId="645783DC" w14:textId="3E987BB7" w:rsidR="00190E29" w:rsidRPr="00B62D9D" w:rsidRDefault="00190E29" w:rsidP="00625EE3">
      <w:pPr>
        <w:pStyle w:val="BodyTextIndent"/>
        <w:numPr>
          <w:ilvl w:val="0"/>
          <w:numId w:val="31"/>
        </w:numPr>
        <w:tabs>
          <w:tab w:val="left" w:pos="270"/>
        </w:tabs>
        <w:spacing w:after="0" w:line="360" w:lineRule="auto"/>
        <w:ind w:left="0" w:firstLine="0"/>
        <w:jc w:val="both"/>
        <w:rPr>
          <w:rFonts w:ascii="Times New Roman" w:eastAsia="Times New Roman" w:hAnsi="Times New Roman"/>
          <w:bCs/>
          <w:sz w:val="24"/>
          <w:szCs w:val="24"/>
        </w:rPr>
      </w:pPr>
      <w:r w:rsidRPr="00B62D9D">
        <w:rPr>
          <w:rFonts w:ascii="Times New Roman" w:eastAsia="Times New Roman" w:hAnsi="Times New Roman"/>
          <w:bCs/>
          <w:sz w:val="24"/>
          <w:szCs w:val="24"/>
        </w:rPr>
        <w:t>existența unor exploatări deschise poate permite reducerea aportului investițional</w:t>
      </w:r>
    </w:p>
    <w:p w14:paraId="05DCD40C" w14:textId="77777777" w:rsidR="006952CB" w:rsidRPr="00B62D9D" w:rsidRDefault="00C27ACB" w:rsidP="00625EE3">
      <w:pPr>
        <w:pStyle w:val="BodyTextIndent"/>
        <w:numPr>
          <w:ilvl w:val="0"/>
          <w:numId w:val="31"/>
        </w:numPr>
        <w:tabs>
          <w:tab w:val="left" w:pos="270"/>
        </w:tabs>
        <w:spacing w:after="0" w:line="360" w:lineRule="auto"/>
        <w:ind w:left="0" w:firstLine="0"/>
        <w:jc w:val="both"/>
        <w:rPr>
          <w:rFonts w:ascii="Times New Roman" w:eastAsia="Times New Roman" w:hAnsi="Times New Roman"/>
          <w:bCs/>
          <w:sz w:val="24"/>
          <w:szCs w:val="24"/>
        </w:rPr>
      </w:pPr>
      <w:r w:rsidRPr="00B62D9D">
        <w:rPr>
          <w:rFonts w:ascii="Times New Roman" w:hAnsi="Times New Roman"/>
          <w:bCs/>
          <w:spacing w:val="-2"/>
          <w:sz w:val="24"/>
          <w:szCs w:val="24"/>
        </w:rPr>
        <w:t>posibilitatea</w:t>
      </w:r>
      <w:r w:rsidRPr="00B62D9D">
        <w:rPr>
          <w:rFonts w:ascii="Times New Roman" w:eastAsia="Times New Roman" w:hAnsi="Times New Roman"/>
          <w:bCs/>
          <w:sz w:val="24"/>
          <w:szCs w:val="24"/>
        </w:rPr>
        <w:t xml:space="preserve"> dezvolt</w:t>
      </w:r>
      <w:r w:rsidR="006952CB" w:rsidRPr="00B62D9D">
        <w:rPr>
          <w:rFonts w:ascii="Times New Roman" w:eastAsia="Times New Roman" w:hAnsi="Times New Roman"/>
          <w:bCs/>
          <w:sz w:val="24"/>
          <w:szCs w:val="24"/>
        </w:rPr>
        <w:t>ă</w:t>
      </w:r>
      <w:r w:rsidRPr="00B62D9D">
        <w:rPr>
          <w:rFonts w:ascii="Times New Roman" w:eastAsia="Times New Roman" w:hAnsi="Times New Roman"/>
          <w:bCs/>
          <w:sz w:val="24"/>
          <w:szCs w:val="24"/>
        </w:rPr>
        <w:t xml:space="preserve">rii proiectelor miniere </w:t>
      </w:r>
      <w:r w:rsidR="006952CB" w:rsidRPr="00B62D9D">
        <w:rPr>
          <w:rFonts w:ascii="Times New Roman" w:eastAsia="Times New Roman" w:hAnsi="Times New Roman"/>
          <w:bCs/>
          <w:sz w:val="24"/>
          <w:szCs w:val="24"/>
        </w:rPr>
        <w:t>ș</w:t>
      </w:r>
      <w:r w:rsidRPr="00B62D9D">
        <w:rPr>
          <w:rFonts w:ascii="Times New Roman" w:eastAsia="Times New Roman" w:hAnsi="Times New Roman"/>
          <w:bCs/>
          <w:sz w:val="24"/>
          <w:szCs w:val="24"/>
        </w:rPr>
        <w:t>i metalurgice cu finan</w:t>
      </w:r>
      <w:r w:rsidR="006952CB" w:rsidRPr="00B62D9D">
        <w:rPr>
          <w:rFonts w:ascii="Times New Roman" w:eastAsia="Times New Roman" w:hAnsi="Times New Roman"/>
          <w:bCs/>
          <w:sz w:val="24"/>
          <w:szCs w:val="24"/>
        </w:rPr>
        <w:t>ț</w:t>
      </w:r>
      <w:r w:rsidRPr="00B62D9D">
        <w:rPr>
          <w:rFonts w:ascii="Times New Roman" w:eastAsia="Times New Roman" w:hAnsi="Times New Roman"/>
          <w:bCs/>
          <w:sz w:val="24"/>
          <w:szCs w:val="24"/>
        </w:rPr>
        <w:t>are european</w:t>
      </w:r>
      <w:r w:rsidR="006952CB" w:rsidRPr="00B62D9D">
        <w:rPr>
          <w:rFonts w:ascii="Times New Roman" w:eastAsia="Times New Roman" w:hAnsi="Times New Roman"/>
          <w:bCs/>
          <w:sz w:val="24"/>
          <w:szCs w:val="24"/>
        </w:rPr>
        <w:t>ă</w:t>
      </w:r>
      <w:r w:rsidRPr="00B62D9D">
        <w:rPr>
          <w:rFonts w:ascii="Times New Roman" w:eastAsia="Times New Roman" w:hAnsi="Times New Roman"/>
          <w:bCs/>
          <w:sz w:val="24"/>
          <w:szCs w:val="24"/>
        </w:rPr>
        <w:t>;</w:t>
      </w:r>
    </w:p>
    <w:p w14:paraId="74CDE375" w14:textId="65BE4246" w:rsidR="00C27ACB" w:rsidRPr="00B62D9D" w:rsidRDefault="00C27ACB" w:rsidP="00625EE3">
      <w:pPr>
        <w:pStyle w:val="BodyTextIndent"/>
        <w:numPr>
          <w:ilvl w:val="0"/>
          <w:numId w:val="31"/>
        </w:numPr>
        <w:tabs>
          <w:tab w:val="left" w:pos="270"/>
        </w:tabs>
        <w:spacing w:after="0" w:line="360" w:lineRule="auto"/>
        <w:ind w:left="0" w:firstLine="0"/>
        <w:jc w:val="both"/>
        <w:rPr>
          <w:rFonts w:ascii="Times New Roman" w:eastAsia="Times New Roman" w:hAnsi="Times New Roman"/>
          <w:bCs/>
          <w:sz w:val="24"/>
          <w:szCs w:val="24"/>
        </w:rPr>
      </w:pPr>
      <w:r w:rsidRPr="00B62D9D">
        <w:rPr>
          <w:rFonts w:ascii="Times New Roman" w:hAnsi="Times New Roman"/>
          <w:bCs/>
          <w:spacing w:val="-2"/>
          <w:sz w:val="24"/>
          <w:szCs w:val="24"/>
        </w:rPr>
        <w:t>existen</w:t>
      </w:r>
      <w:r w:rsidR="006952CB" w:rsidRPr="00B62D9D">
        <w:rPr>
          <w:rFonts w:ascii="Times New Roman" w:hAnsi="Times New Roman"/>
          <w:bCs/>
          <w:spacing w:val="-2"/>
          <w:sz w:val="24"/>
          <w:szCs w:val="24"/>
        </w:rPr>
        <w:t>ț</w:t>
      </w:r>
      <w:r w:rsidRPr="00B62D9D">
        <w:rPr>
          <w:rFonts w:ascii="Times New Roman" w:hAnsi="Times New Roman"/>
          <w:bCs/>
          <w:spacing w:val="-2"/>
          <w:sz w:val="24"/>
          <w:szCs w:val="24"/>
        </w:rPr>
        <w:t>a</w:t>
      </w:r>
      <w:r w:rsidRPr="00B62D9D">
        <w:rPr>
          <w:rFonts w:ascii="Times New Roman" w:eastAsia="Times New Roman" w:hAnsi="Times New Roman"/>
          <w:bCs/>
          <w:sz w:val="24"/>
          <w:szCs w:val="24"/>
        </w:rPr>
        <w:t xml:space="preserve"> la nivel mondial a unor tehnologii mature de ob</w:t>
      </w:r>
      <w:r w:rsidR="006952CB" w:rsidRPr="00B62D9D">
        <w:rPr>
          <w:rFonts w:ascii="Times New Roman" w:eastAsia="Times New Roman" w:hAnsi="Times New Roman"/>
          <w:bCs/>
          <w:sz w:val="24"/>
          <w:szCs w:val="24"/>
        </w:rPr>
        <w:t>ț</w:t>
      </w:r>
      <w:r w:rsidRPr="00B62D9D">
        <w:rPr>
          <w:rFonts w:ascii="Times New Roman" w:eastAsia="Times New Roman" w:hAnsi="Times New Roman"/>
          <w:bCs/>
          <w:sz w:val="24"/>
          <w:szCs w:val="24"/>
        </w:rPr>
        <w:t>inere, u</w:t>
      </w:r>
      <w:r w:rsidR="006952CB" w:rsidRPr="00B62D9D">
        <w:rPr>
          <w:rFonts w:ascii="Times New Roman" w:eastAsia="Times New Roman" w:hAnsi="Times New Roman"/>
          <w:bCs/>
          <w:sz w:val="24"/>
          <w:szCs w:val="24"/>
        </w:rPr>
        <w:t>ș</w:t>
      </w:r>
      <w:r w:rsidRPr="00B62D9D">
        <w:rPr>
          <w:rFonts w:ascii="Times New Roman" w:eastAsia="Times New Roman" w:hAnsi="Times New Roman"/>
          <w:bCs/>
          <w:sz w:val="24"/>
          <w:szCs w:val="24"/>
        </w:rPr>
        <w:t>or implementabile pe plan local.</w:t>
      </w:r>
    </w:p>
    <w:p w14:paraId="199BF2D2" w14:textId="16FA6A1B" w:rsidR="00C27ACB" w:rsidRPr="00B62D9D" w:rsidRDefault="00C27ACB" w:rsidP="00625EE3">
      <w:pPr>
        <w:pStyle w:val="ListParagraph"/>
        <w:tabs>
          <w:tab w:val="left" w:pos="360"/>
          <w:tab w:val="left" w:pos="900"/>
        </w:tabs>
        <w:spacing w:after="0" w:line="360" w:lineRule="auto"/>
        <w:ind w:left="0"/>
        <w:jc w:val="both"/>
        <w:rPr>
          <w:rFonts w:ascii="Times New Roman" w:eastAsia="Times New Roman" w:hAnsi="Times New Roman"/>
          <w:b/>
          <w:sz w:val="24"/>
          <w:szCs w:val="24"/>
          <w:lang w:val="ro-RO"/>
        </w:rPr>
      </w:pPr>
      <w:r w:rsidRPr="00B62D9D">
        <w:rPr>
          <w:rFonts w:ascii="Times New Roman" w:eastAsia="Times New Roman" w:hAnsi="Times New Roman"/>
          <w:b/>
          <w:sz w:val="24"/>
          <w:szCs w:val="24"/>
          <w:lang w:val="ro-RO"/>
        </w:rPr>
        <w:t>Riscuri:</w:t>
      </w:r>
    </w:p>
    <w:p w14:paraId="3527D170" w14:textId="761CBE43" w:rsidR="006952CB" w:rsidRPr="00B62D9D" w:rsidRDefault="00E8350B" w:rsidP="00625EE3">
      <w:pPr>
        <w:pStyle w:val="BodyTextIndent"/>
        <w:numPr>
          <w:ilvl w:val="0"/>
          <w:numId w:val="31"/>
        </w:numPr>
        <w:tabs>
          <w:tab w:val="left" w:pos="270"/>
        </w:tabs>
        <w:spacing w:after="0" w:line="360" w:lineRule="auto"/>
        <w:ind w:left="0" w:firstLine="0"/>
        <w:jc w:val="both"/>
        <w:rPr>
          <w:rFonts w:ascii="Times New Roman" w:eastAsia="Times New Roman" w:hAnsi="Times New Roman"/>
          <w:bCs/>
          <w:sz w:val="24"/>
          <w:szCs w:val="24"/>
        </w:rPr>
      </w:pPr>
      <w:r w:rsidRPr="00B62D9D">
        <w:rPr>
          <w:rFonts w:ascii="Times New Roman" w:hAnsi="Times New Roman"/>
          <w:spacing w:val="-4"/>
          <w:sz w:val="24"/>
          <w:szCs w:val="24"/>
        </w:rPr>
        <w:t>presupusa</w:t>
      </w:r>
      <w:r w:rsidR="00C27ACB" w:rsidRPr="00B62D9D">
        <w:rPr>
          <w:rFonts w:ascii="Times New Roman" w:eastAsia="Times New Roman" w:hAnsi="Times New Roman"/>
          <w:bCs/>
          <w:sz w:val="24"/>
          <w:szCs w:val="24"/>
        </w:rPr>
        <w:t xml:space="preserve"> percepţi</w:t>
      </w:r>
      <w:r w:rsidRPr="00B62D9D">
        <w:rPr>
          <w:rFonts w:ascii="Times New Roman" w:eastAsia="Times New Roman" w:hAnsi="Times New Roman"/>
          <w:bCs/>
          <w:sz w:val="24"/>
          <w:szCs w:val="24"/>
        </w:rPr>
        <w:t>e</w:t>
      </w:r>
      <w:r w:rsidR="00C27ACB" w:rsidRPr="00B62D9D">
        <w:rPr>
          <w:rFonts w:ascii="Times New Roman" w:eastAsia="Times New Roman" w:hAnsi="Times New Roman"/>
          <w:bCs/>
          <w:sz w:val="24"/>
          <w:szCs w:val="24"/>
        </w:rPr>
        <w:t xml:space="preserve"> sceptic</w:t>
      </w:r>
      <w:r w:rsidRPr="00B62D9D">
        <w:rPr>
          <w:rFonts w:ascii="Times New Roman" w:eastAsia="Times New Roman" w:hAnsi="Times New Roman"/>
          <w:bCs/>
          <w:sz w:val="24"/>
          <w:szCs w:val="24"/>
        </w:rPr>
        <w:t>ă</w:t>
      </w:r>
      <w:r w:rsidR="00C27ACB" w:rsidRPr="00B62D9D">
        <w:rPr>
          <w:rFonts w:ascii="Times New Roman" w:eastAsia="Times New Roman" w:hAnsi="Times New Roman"/>
          <w:bCs/>
          <w:sz w:val="24"/>
          <w:szCs w:val="24"/>
        </w:rPr>
        <w:t xml:space="preserve"> din cauza impactului asupra mediului;</w:t>
      </w:r>
    </w:p>
    <w:p w14:paraId="5CF22925" w14:textId="282232E4" w:rsidR="00C27ACB" w:rsidRPr="00B62D9D" w:rsidRDefault="006952CB" w:rsidP="00625EE3">
      <w:pPr>
        <w:pStyle w:val="BodyTextIndent"/>
        <w:numPr>
          <w:ilvl w:val="0"/>
          <w:numId w:val="31"/>
        </w:numPr>
        <w:tabs>
          <w:tab w:val="left" w:pos="270"/>
        </w:tabs>
        <w:spacing w:after="0" w:line="360" w:lineRule="auto"/>
        <w:ind w:left="0" w:firstLine="0"/>
        <w:jc w:val="both"/>
        <w:rPr>
          <w:rFonts w:ascii="Times New Roman" w:eastAsia="Times New Roman" w:hAnsi="Times New Roman"/>
          <w:bCs/>
          <w:sz w:val="24"/>
          <w:szCs w:val="24"/>
        </w:rPr>
      </w:pPr>
      <w:r w:rsidRPr="00B62D9D">
        <w:rPr>
          <w:rFonts w:ascii="Times New Roman" w:eastAsia="Times New Roman" w:hAnsi="Times New Roman"/>
          <w:bCs/>
          <w:sz w:val="24"/>
          <w:szCs w:val="24"/>
        </w:rPr>
        <w:t>d</w:t>
      </w:r>
      <w:r w:rsidR="00C27ACB" w:rsidRPr="00B62D9D">
        <w:rPr>
          <w:rFonts w:ascii="Times New Roman" w:hAnsi="Times New Roman"/>
          <w:spacing w:val="-4"/>
          <w:sz w:val="24"/>
          <w:szCs w:val="24"/>
        </w:rPr>
        <w:t>ificult</w:t>
      </w:r>
      <w:r w:rsidRPr="00B62D9D">
        <w:rPr>
          <w:rFonts w:ascii="Times New Roman" w:hAnsi="Times New Roman"/>
          <w:spacing w:val="-4"/>
          <w:sz w:val="24"/>
          <w:szCs w:val="24"/>
        </w:rPr>
        <w:t>ăț</w:t>
      </w:r>
      <w:r w:rsidR="00C27ACB" w:rsidRPr="00B62D9D">
        <w:rPr>
          <w:rFonts w:ascii="Times New Roman" w:hAnsi="Times New Roman"/>
          <w:spacing w:val="-4"/>
          <w:sz w:val="24"/>
          <w:szCs w:val="24"/>
        </w:rPr>
        <w:t>i</w:t>
      </w:r>
      <w:r w:rsidR="00C27ACB" w:rsidRPr="00B62D9D">
        <w:rPr>
          <w:rFonts w:ascii="Times New Roman" w:eastAsia="Times New Roman" w:hAnsi="Times New Roman"/>
          <w:bCs/>
          <w:sz w:val="24"/>
          <w:szCs w:val="24"/>
        </w:rPr>
        <w:t xml:space="preserve"> </w:t>
      </w:r>
      <w:r w:rsidRPr="00B62D9D">
        <w:rPr>
          <w:rFonts w:ascii="Times New Roman" w:eastAsia="Times New Roman" w:hAnsi="Times New Roman"/>
          <w:bCs/>
          <w:sz w:val="24"/>
          <w:szCs w:val="24"/>
        </w:rPr>
        <w:t>î</w:t>
      </w:r>
      <w:r w:rsidR="00C27ACB" w:rsidRPr="00B62D9D">
        <w:rPr>
          <w:rFonts w:ascii="Times New Roman" w:eastAsia="Times New Roman" w:hAnsi="Times New Roman"/>
          <w:bCs/>
          <w:sz w:val="24"/>
          <w:szCs w:val="24"/>
        </w:rPr>
        <w:t>n dob</w:t>
      </w:r>
      <w:r w:rsidRPr="00B62D9D">
        <w:rPr>
          <w:rFonts w:ascii="Times New Roman" w:eastAsia="Times New Roman" w:hAnsi="Times New Roman"/>
          <w:bCs/>
          <w:sz w:val="24"/>
          <w:szCs w:val="24"/>
        </w:rPr>
        <w:t>â</w:t>
      </w:r>
      <w:r w:rsidR="00C27ACB" w:rsidRPr="00B62D9D">
        <w:rPr>
          <w:rFonts w:ascii="Times New Roman" w:eastAsia="Times New Roman" w:hAnsi="Times New Roman"/>
          <w:bCs/>
          <w:sz w:val="24"/>
          <w:szCs w:val="24"/>
        </w:rPr>
        <w:t>ndirea dreptului de folosin</w:t>
      </w:r>
      <w:r w:rsidRPr="00B62D9D">
        <w:rPr>
          <w:rFonts w:ascii="Times New Roman" w:eastAsia="Times New Roman" w:hAnsi="Times New Roman"/>
          <w:bCs/>
          <w:sz w:val="24"/>
          <w:szCs w:val="24"/>
        </w:rPr>
        <w:t>ță</w:t>
      </w:r>
      <w:r w:rsidR="00C27ACB" w:rsidRPr="00B62D9D">
        <w:rPr>
          <w:rFonts w:ascii="Times New Roman" w:eastAsia="Times New Roman" w:hAnsi="Times New Roman"/>
          <w:bCs/>
          <w:sz w:val="24"/>
          <w:szCs w:val="24"/>
        </w:rPr>
        <w:t xml:space="preserve"> </w:t>
      </w:r>
      <w:r w:rsidRPr="00B62D9D">
        <w:rPr>
          <w:rFonts w:ascii="Times New Roman" w:eastAsia="Times New Roman" w:hAnsi="Times New Roman"/>
          <w:bCs/>
          <w:sz w:val="24"/>
          <w:szCs w:val="24"/>
        </w:rPr>
        <w:t>ș</w:t>
      </w:r>
      <w:r w:rsidR="00C27ACB" w:rsidRPr="00B62D9D">
        <w:rPr>
          <w:rFonts w:ascii="Times New Roman" w:eastAsia="Times New Roman" w:hAnsi="Times New Roman"/>
          <w:bCs/>
          <w:sz w:val="24"/>
          <w:szCs w:val="24"/>
        </w:rPr>
        <w:t>i acces asupra terenurilor aferente activit</w:t>
      </w:r>
      <w:r w:rsidRPr="00B62D9D">
        <w:rPr>
          <w:rFonts w:ascii="Times New Roman" w:eastAsia="Times New Roman" w:hAnsi="Times New Roman"/>
          <w:bCs/>
          <w:sz w:val="24"/>
          <w:szCs w:val="24"/>
        </w:rPr>
        <w:t>ăț</w:t>
      </w:r>
      <w:r w:rsidR="00C27ACB" w:rsidRPr="00B62D9D">
        <w:rPr>
          <w:rFonts w:ascii="Times New Roman" w:eastAsia="Times New Roman" w:hAnsi="Times New Roman"/>
          <w:bCs/>
          <w:sz w:val="24"/>
          <w:szCs w:val="24"/>
        </w:rPr>
        <w:t>ii miniere</w:t>
      </w:r>
      <w:r w:rsidR="00876F21" w:rsidRPr="00B62D9D">
        <w:rPr>
          <w:rFonts w:ascii="Times New Roman" w:eastAsia="Times New Roman" w:hAnsi="Times New Roman"/>
          <w:bCs/>
          <w:sz w:val="24"/>
          <w:szCs w:val="24"/>
        </w:rPr>
        <w:t>;</w:t>
      </w:r>
    </w:p>
    <w:p w14:paraId="39FAF466" w14:textId="43071411" w:rsidR="00190E29" w:rsidRPr="00B62D9D" w:rsidRDefault="00190E29" w:rsidP="00625EE3">
      <w:pPr>
        <w:pStyle w:val="BodyTextIndent"/>
        <w:numPr>
          <w:ilvl w:val="0"/>
          <w:numId w:val="31"/>
        </w:numPr>
        <w:tabs>
          <w:tab w:val="left" w:pos="270"/>
        </w:tabs>
        <w:spacing w:after="0" w:line="360" w:lineRule="auto"/>
        <w:ind w:left="0" w:firstLine="0"/>
        <w:jc w:val="both"/>
        <w:rPr>
          <w:rFonts w:ascii="Times New Roman" w:eastAsia="Times New Roman" w:hAnsi="Times New Roman"/>
          <w:bCs/>
          <w:sz w:val="24"/>
          <w:szCs w:val="24"/>
        </w:rPr>
      </w:pPr>
      <w:r w:rsidRPr="00B62D9D">
        <w:rPr>
          <w:rFonts w:ascii="Times New Roman" w:eastAsia="Times New Roman" w:hAnsi="Times New Roman"/>
          <w:bCs/>
          <w:sz w:val="24"/>
          <w:szCs w:val="24"/>
        </w:rPr>
        <w:t>posibilitatea de restricționare a accesului la tehnologii competitive economic și prietenoase cu mediul</w:t>
      </w:r>
      <w:r w:rsidR="00876F21" w:rsidRPr="00B62D9D">
        <w:rPr>
          <w:rFonts w:ascii="Times New Roman" w:eastAsia="Times New Roman" w:hAnsi="Times New Roman"/>
          <w:bCs/>
          <w:sz w:val="24"/>
          <w:szCs w:val="24"/>
        </w:rPr>
        <w:t>;</w:t>
      </w:r>
    </w:p>
    <w:p w14:paraId="57A1F934" w14:textId="0E065366" w:rsidR="00190E29" w:rsidRPr="00B62D9D" w:rsidRDefault="00190E29" w:rsidP="00B056D7">
      <w:pPr>
        <w:pStyle w:val="BodyTextIndent"/>
        <w:numPr>
          <w:ilvl w:val="0"/>
          <w:numId w:val="31"/>
        </w:numPr>
        <w:tabs>
          <w:tab w:val="left" w:pos="270"/>
        </w:tabs>
        <w:spacing w:after="0" w:line="360" w:lineRule="auto"/>
        <w:ind w:left="0" w:firstLine="0"/>
        <w:jc w:val="both"/>
        <w:rPr>
          <w:rFonts w:ascii="Times New Roman" w:eastAsia="Times New Roman" w:hAnsi="Times New Roman"/>
          <w:bCs/>
          <w:sz w:val="24"/>
          <w:szCs w:val="24"/>
        </w:rPr>
      </w:pPr>
      <w:r w:rsidRPr="00B62D9D">
        <w:rPr>
          <w:rFonts w:ascii="Times New Roman" w:eastAsia="Times New Roman" w:hAnsi="Times New Roman"/>
          <w:bCs/>
          <w:sz w:val="24"/>
          <w:szCs w:val="24"/>
        </w:rPr>
        <w:t>competiția internațională în creștere</w:t>
      </w:r>
      <w:r w:rsidR="00876F21" w:rsidRPr="00B62D9D">
        <w:rPr>
          <w:rFonts w:ascii="Times New Roman" w:eastAsia="Times New Roman" w:hAnsi="Times New Roman"/>
          <w:bCs/>
          <w:sz w:val="24"/>
          <w:szCs w:val="24"/>
        </w:rPr>
        <w:t>.</w:t>
      </w:r>
    </w:p>
    <w:p w14:paraId="23BA36A4" w14:textId="77777777" w:rsidR="002A27A0" w:rsidRPr="00B62D9D" w:rsidRDefault="002A27A0" w:rsidP="00B15BC6">
      <w:pPr>
        <w:pStyle w:val="BodyTextIndent"/>
        <w:tabs>
          <w:tab w:val="left" w:pos="270"/>
        </w:tabs>
        <w:spacing w:after="0" w:line="240" w:lineRule="auto"/>
        <w:ind w:left="0"/>
        <w:jc w:val="both"/>
        <w:rPr>
          <w:rFonts w:ascii="Times New Roman" w:eastAsia="Times New Roman" w:hAnsi="Times New Roman"/>
          <w:bCs/>
          <w:sz w:val="16"/>
          <w:szCs w:val="16"/>
        </w:rPr>
      </w:pPr>
    </w:p>
    <w:p w14:paraId="10EE344E" w14:textId="71CEA499" w:rsidR="00F00C78" w:rsidRPr="00B62D9D" w:rsidRDefault="00F00C78" w:rsidP="00B056D7">
      <w:pPr>
        <w:pStyle w:val="Heading3"/>
        <w:numPr>
          <w:ilvl w:val="0"/>
          <w:numId w:val="21"/>
        </w:numPr>
        <w:tabs>
          <w:tab w:val="left" w:pos="270"/>
          <w:tab w:val="left" w:pos="900"/>
        </w:tabs>
        <w:spacing w:before="0" w:line="360" w:lineRule="auto"/>
        <w:ind w:left="0" w:firstLine="0"/>
        <w:rPr>
          <w:rFonts w:ascii="Times New Roman" w:hAnsi="Times New Roman"/>
          <w:color w:val="auto"/>
          <w:sz w:val="28"/>
          <w:szCs w:val="28"/>
          <w:lang w:val="ro-RO"/>
        </w:rPr>
      </w:pPr>
      <w:bookmarkStart w:id="43" w:name="_Toc117608144"/>
      <w:r w:rsidRPr="00B62D9D">
        <w:rPr>
          <w:rFonts w:ascii="Times New Roman" w:hAnsi="Times New Roman"/>
          <w:color w:val="auto"/>
          <w:sz w:val="28"/>
          <w:szCs w:val="28"/>
          <w:lang w:val="ro-RO"/>
        </w:rPr>
        <w:t>Resursele de grafit</w:t>
      </w:r>
      <w:bookmarkEnd w:id="43"/>
    </w:p>
    <w:p w14:paraId="1D594378" w14:textId="77777777" w:rsidR="00F00C78" w:rsidRPr="00B62D9D" w:rsidRDefault="00F00C78" w:rsidP="00B056D7">
      <w:pPr>
        <w:pStyle w:val="BodyTextIndent"/>
        <w:tabs>
          <w:tab w:val="left" w:pos="426"/>
          <w:tab w:val="left" w:pos="900"/>
        </w:tabs>
        <w:spacing w:after="0" w:line="360" w:lineRule="auto"/>
        <w:ind w:left="0"/>
        <w:jc w:val="both"/>
        <w:rPr>
          <w:rFonts w:ascii="Times New Roman" w:hAnsi="Times New Roman"/>
          <w:b/>
          <w:bCs/>
          <w:spacing w:val="-2"/>
          <w:sz w:val="24"/>
          <w:szCs w:val="24"/>
        </w:rPr>
      </w:pPr>
      <w:r w:rsidRPr="00B62D9D">
        <w:rPr>
          <w:rFonts w:ascii="Times New Roman" w:hAnsi="Times New Roman"/>
          <w:b/>
          <w:bCs/>
          <w:spacing w:val="-2"/>
          <w:sz w:val="24"/>
          <w:szCs w:val="24"/>
        </w:rPr>
        <w:t>Puncte tari:</w:t>
      </w:r>
    </w:p>
    <w:p w14:paraId="047E0FBD" w14:textId="77777777" w:rsidR="00F00C78" w:rsidRPr="00B62D9D" w:rsidRDefault="00F00C78" w:rsidP="00793880">
      <w:pPr>
        <w:pStyle w:val="BodyTextIndent"/>
        <w:numPr>
          <w:ilvl w:val="0"/>
          <w:numId w:val="31"/>
        </w:numPr>
        <w:tabs>
          <w:tab w:val="left" w:pos="270"/>
        </w:tabs>
        <w:spacing w:after="0" w:line="360" w:lineRule="auto"/>
        <w:ind w:left="0" w:firstLine="0"/>
        <w:jc w:val="both"/>
        <w:rPr>
          <w:rFonts w:ascii="Times New Roman" w:hAnsi="Times New Roman"/>
          <w:sz w:val="24"/>
          <w:szCs w:val="24"/>
        </w:rPr>
      </w:pPr>
      <w:r w:rsidRPr="00B62D9D">
        <w:rPr>
          <w:rFonts w:ascii="Times New Roman" w:eastAsia="Times New Roman" w:hAnsi="Times New Roman"/>
          <w:bCs/>
          <w:sz w:val="24"/>
          <w:szCs w:val="24"/>
        </w:rPr>
        <w:t>în</w:t>
      </w:r>
      <w:r w:rsidRPr="00B62D9D">
        <w:rPr>
          <w:rFonts w:ascii="Times New Roman" w:hAnsi="Times New Roman"/>
          <w:sz w:val="24"/>
          <w:szCs w:val="24"/>
        </w:rPr>
        <w:t xml:space="preserve"> Europa există zăcăminte de grafit exploatate într-un grup restrâns de țări ca Ucraina, Rusia, Cehia, Norvegia și Turcia, dar nesemnificative sub aspect cantitativ și calitativ; </w:t>
      </w:r>
    </w:p>
    <w:p w14:paraId="732E8186" w14:textId="77777777" w:rsidR="00F00C78" w:rsidRPr="00B62D9D" w:rsidRDefault="00F00C78" w:rsidP="00793880">
      <w:pPr>
        <w:pStyle w:val="BodyTextIndent"/>
        <w:numPr>
          <w:ilvl w:val="0"/>
          <w:numId w:val="31"/>
        </w:numPr>
        <w:tabs>
          <w:tab w:val="left" w:pos="270"/>
        </w:tabs>
        <w:spacing w:after="0" w:line="360" w:lineRule="auto"/>
        <w:ind w:left="0" w:firstLine="0"/>
        <w:jc w:val="both"/>
        <w:rPr>
          <w:rFonts w:ascii="Times New Roman" w:hAnsi="Times New Roman"/>
          <w:sz w:val="24"/>
          <w:szCs w:val="24"/>
        </w:rPr>
      </w:pPr>
      <w:r w:rsidRPr="00B62D9D">
        <w:rPr>
          <w:rFonts w:ascii="Times New Roman" w:hAnsi="Times New Roman"/>
          <w:sz w:val="24"/>
          <w:szCs w:val="24"/>
        </w:rPr>
        <w:t>grafitul se comercializează într-o gamă foarte variată: pudră, granular, amorf, fulgi, profile diverse, grafen;</w:t>
      </w:r>
    </w:p>
    <w:p w14:paraId="5A2BF6E7" w14:textId="77777777" w:rsidR="00F00C78" w:rsidRPr="00B62D9D" w:rsidRDefault="00F00C78" w:rsidP="00F00C78">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grafitul din România prezintă un grad ridicat de cunoaștere a rezervelor;</w:t>
      </w:r>
    </w:p>
    <w:p w14:paraId="63ABD442" w14:textId="77777777" w:rsidR="00F00C78" w:rsidRPr="00B62D9D" w:rsidRDefault="00F00C78" w:rsidP="00793880">
      <w:pPr>
        <w:pStyle w:val="BodyTextIndent"/>
        <w:numPr>
          <w:ilvl w:val="0"/>
          <w:numId w:val="31"/>
        </w:numPr>
        <w:tabs>
          <w:tab w:val="left" w:pos="270"/>
        </w:tabs>
        <w:spacing w:after="0" w:line="360" w:lineRule="auto"/>
        <w:ind w:left="0" w:firstLine="0"/>
        <w:jc w:val="both"/>
        <w:rPr>
          <w:rFonts w:ascii="Times New Roman" w:hAnsi="Times New Roman"/>
          <w:sz w:val="24"/>
          <w:szCs w:val="24"/>
        </w:rPr>
      </w:pPr>
      <w:r w:rsidRPr="00B62D9D">
        <w:rPr>
          <w:rFonts w:ascii="Times New Roman" w:hAnsi="Times New Roman"/>
          <w:sz w:val="24"/>
          <w:szCs w:val="24"/>
        </w:rPr>
        <w:t>în contextul dezvoltării tehnologiilor pe bază de grafit, prelucrarea până la produs finit poate fi profitabilă, generatoare de locuri de muncă și va conduce la dezvoltarea durabilă a comunităților locale;</w:t>
      </w:r>
    </w:p>
    <w:p w14:paraId="51FAC7BC" w14:textId="77777777" w:rsidR="00F00C78" w:rsidRPr="00B62D9D" w:rsidRDefault="00F00C78" w:rsidP="00793880">
      <w:pPr>
        <w:pStyle w:val="BodyTextIndent"/>
        <w:numPr>
          <w:ilvl w:val="0"/>
          <w:numId w:val="31"/>
        </w:numPr>
        <w:tabs>
          <w:tab w:val="left" w:pos="270"/>
        </w:tabs>
        <w:spacing w:after="0" w:line="360" w:lineRule="auto"/>
        <w:ind w:left="0" w:firstLine="0"/>
        <w:jc w:val="both"/>
        <w:rPr>
          <w:rFonts w:ascii="Times New Roman" w:hAnsi="Times New Roman"/>
          <w:sz w:val="24"/>
          <w:szCs w:val="24"/>
        </w:rPr>
      </w:pPr>
      <w:r w:rsidRPr="00B62D9D">
        <w:rPr>
          <w:rFonts w:ascii="Times New Roman" w:hAnsi="Times New Roman"/>
          <w:sz w:val="24"/>
          <w:szCs w:val="24"/>
        </w:rPr>
        <w:t>grafitul reprezintă un mineral strategic, tot mai căutat pe piața mondială.</w:t>
      </w:r>
    </w:p>
    <w:p w14:paraId="1CCD5662" w14:textId="420D16C5" w:rsidR="00F00C78" w:rsidRPr="00B62D9D" w:rsidRDefault="00F00C78" w:rsidP="00D71745">
      <w:pPr>
        <w:pStyle w:val="BodyTextIndent"/>
        <w:tabs>
          <w:tab w:val="left" w:pos="426"/>
          <w:tab w:val="left" w:pos="900"/>
        </w:tabs>
        <w:spacing w:after="0" w:line="360" w:lineRule="auto"/>
        <w:ind w:left="0"/>
        <w:jc w:val="both"/>
        <w:rPr>
          <w:rFonts w:ascii="Times New Roman" w:hAnsi="Times New Roman"/>
          <w:sz w:val="24"/>
          <w:szCs w:val="24"/>
        </w:rPr>
      </w:pPr>
      <w:r w:rsidRPr="00B62D9D">
        <w:rPr>
          <w:rFonts w:ascii="Times New Roman" w:hAnsi="Times New Roman"/>
          <w:b/>
          <w:bCs/>
          <w:sz w:val="24"/>
          <w:szCs w:val="24"/>
        </w:rPr>
        <w:t xml:space="preserve">Puncte slabe: </w:t>
      </w:r>
      <w:r w:rsidRPr="00B62D9D">
        <w:rPr>
          <w:rFonts w:ascii="Times New Roman" w:hAnsi="Times New Roman"/>
          <w:sz w:val="24"/>
          <w:szCs w:val="24"/>
        </w:rPr>
        <w:t>este necesar transferul de tehnologie de prelucrare până la obținerea produselor cu valoare adăugată mare: grafen, profile diverse, etc..</w:t>
      </w:r>
    </w:p>
    <w:p w14:paraId="0C77B456" w14:textId="77777777" w:rsidR="00F00C78" w:rsidRPr="00B62D9D" w:rsidRDefault="00F00C78" w:rsidP="00F00C78">
      <w:pPr>
        <w:pStyle w:val="BodyTextIndent"/>
        <w:tabs>
          <w:tab w:val="left" w:pos="426"/>
          <w:tab w:val="left" w:pos="900"/>
        </w:tabs>
        <w:spacing w:after="0" w:line="360" w:lineRule="auto"/>
        <w:ind w:left="0"/>
        <w:jc w:val="both"/>
        <w:rPr>
          <w:rFonts w:ascii="Times New Roman" w:hAnsi="Times New Roman"/>
          <w:b/>
          <w:bCs/>
          <w:sz w:val="24"/>
          <w:szCs w:val="24"/>
        </w:rPr>
      </w:pPr>
      <w:r w:rsidRPr="00B62D9D">
        <w:rPr>
          <w:rFonts w:ascii="Times New Roman" w:hAnsi="Times New Roman"/>
          <w:b/>
          <w:bCs/>
          <w:sz w:val="24"/>
          <w:szCs w:val="24"/>
        </w:rPr>
        <w:t>Oportunități:</w:t>
      </w:r>
    </w:p>
    <w:p w14:paraId="674E0CB3" w14:textId="77777777" w:rsidR="00F00C78" w:rsidRPr="00B62D9D" w:rsidRDefault="00F00C78" w:rsidP="00F00C78">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dezvoltarea industriei constructoare de mașini electrice, mare consumatoare a acestui mineral;</w:t>
      </w:r>
    </w:p>
    <w:p w14:paraId="384A177A" w14:textId="77777777" w:rsidR="00F00C78" w:rsidRPr="00B62D9D" w:rsidRDefault="00F00C78" w:rsidP="00F00C78">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extinderea domeniilor de utilizare și în afara sectoarelor tradiționale, cu precădere în domeniul înaltelor tehnologii și în sfera militară;</w:t>
      </w:r>
    </w:p>
    <w:p w14:paraId="0D73851B" w14:textId="77777777" w:rsidR="00F00C78" w:rsidRPr="00B62D9D" w:rsidRDefault="00F00C78" w:rsidP="00F00C78">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posibilități crescute de accesare a fondurilor europene pentru activități de extracție și prelucrare;</w:t>
      </w:r>
    </w:p>
    <w:p w14:paraId="23C611DC" w14:textId="77777777" w:rsidR="00F00C78" w:rsidRPr="00B62D9D" w:rsidRDefault="00F00C78" w:rsidP="00F00C78">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oferta tot mai variată de tehnologii avansate și eficiente de exploatare și preparare;</w:t>
      </w:r>
    </w:p>
    <w:p w14:paraId="00A7EF7B" w14:textId="77777777" w:rsidR="00F00C78" w:rsidRPr="00B62D9D" w:rsidRDefault="00F00C78" w:rsidP="00793880">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implicarea activă și eficientă a autorităților naționale în dezvoltarea activităților de extracție dar și de valorificare a unor resurse strategice cum sunt cele de grafit.</w:t>
      </w:r>
    </w:p>
    <w:p w14:paraId="459AEAE5" w14:textId="77777777" w:rsidR="00F00C78" w:rsidRPr="00B62D9D" w:rsidRDefault="00F00C78" w:rsidP="00793880">
      <w:pPr>
        <w:tabs>
          <w:tab w:val="left" w:pos="270"/>
          <w:tab w:val="left" w:pos="900"/>
          <w:tab w:val="left" w:pos="1080"/>
          <w:tab w:val="left" w:pos="1170"/>
        </w:tabs>
        <w:spacing w:after="0" w:line="360" w:lineRule="auto"/>
        <w:ind w:right="3"/>
        <w:jc w:val="both"/>
        <w:rPr>
          <w:rFonts w:ascii="Times New Roman" w:hAnsi="Times New Roman"/>
          <w:b/>
          <w:bCs/>
          <w:sz w:val="24"/>
          <w:szCs w:val="24"/>
          <w:lang w:val="ro-RO"/>
        </w:rPr>
      </w:pPr>
      <w:r w:rsidRPr="00B62D9D">
        <w:rPr>
          <w:rFonts w:ascii="Times New Roman" w:hAnsi="Times New Roman"/>
          <w:b/>
          <w:bCs/>
          <w:sz w:val="24"/>
          <w:szCs w:val="24"/>
          <w:lang w:val="ro-RO"/>
        </w:rPr>
        <w:t>Riscuri:</w:t>
      </w:r>
    </w:p>
    <w:p w14:paraId="63322949" w14:textId="77777777" w:rsidR="00F00C78" w:rsidRPr="00B62D9D" w:rsidRDefault="00F00C78" w:rsidP="00F00C78">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probleme conjucturale legate de lipsa strategiilor naționale în legătură cu materiile prime critice, implicit cu grafitul;</w:t>
      </w:r>
    </w:p>
    <w:p w14:paraId="1666AF83" w14:textId="4D264AF2" w:rsidR="00F00C78" w:rsidRPr="00B62D9D" w:rsidRDefault="00F00C78" w:rsidP="00D10E68">
      <w:pPr>
        <w:numPr>
          <w:ilvl w:val="1"/>
          <w:numId w:val="13"/>
        </w:numPr>
        <w:tabs>
          <w:tab w:val="left" w:pos="270"/>
          <w:tab w:val="left" w:pos="900"/>
          <w:tab w:val="left" w:pos="1080"/>
          <w:tab w:val="left" w:pos="1170"/>
        </w:tabs>
        <w:spacing w:after="0" w:line="360" w:lineRule="auto"/>
        <w:ind w:left="0" w:right="3"/>
        <w:jc w:val="both"/>
        <w:rPr>
          <w:rFonts w:ascii="Times New Roman" w:hAnsi="Times New Roman"/>
          <w:sz w:val="24"/>
          <w:szCs w:val="24"/>
          <w:lang w:val="ro-RO"/>
        </w:rPr>
      </w:pPr>
      <w:r w:rsidRPr="00B62D9D">
        <w:rPr>
          <w:rFonts w:ascii="Times New Roman" w:hAnsi="Times New Roman"/>
          <w:sz w:val="24"/>
          <w:szCs w:val="24"/>
          <w:lang w:val="ro-RO"/>
        </w:rPr>
        <w:t xml:space="preserve">cel mai mare producător și furnizor mondial este China care, în contextul dat poate stabili prețurile pe piața </w:t>
      </w:r>
      <w:r w:rsidR="0031303C" w:rsidRPr="00B62D9D">
        <w:rPr>
          <w:rFonts w:ascii="Times New Roman" w:hAnsi="Times New Roman"/>
          <w:sz w:val="24"/>
          <w:szCs w:val="24"/>
          <w:lang w:val="ro-RO"/>
        </w:rPr>
        <w:t>mondial</w:t>
      </w:r>
      <w:r w:rsidRPr="00B62D9D">
        <w:rPr>
          <w:rFonts w:ascii="Times New Roman" w:hAnsi="Times New Roman"/>
          <w:sz w:val="24"/>
          <w:szCs w:val="24"/>
          <w:lang w:val="ro-RO"/>
        </w:rPr>
        <w:t>ă.</w:t>
      </w:r>
    </w:p>
    <w:p w14:paraId="0825818C" w14:textId="31AB500E" w:rsidR="00E40D5E" w:rsidRPr="00B62D9D" w:rsidRDefault="00E40D5E" w:rsidP="00784ECE">
      <w:pPr>
        <w:pStyle w:val="Heading2"/>
        <w:tabs>
          <w:tab w:val="left" w:pos="709"/>
          <w:tab w:val="left" w:pos="993"/>
        </w:tabs>
        <w:spacing w:before="0" w:line="360" w:lineRule="auto"/>
        <w:rPr>
          <w:rFonts w:ascii="Times New Roman" w:hAnsi="Times New Roman"/>
          <w:color w:val="auto"/>
          <w:sz w:val="28"/>
          <w:szCs w:val="28"/>
          <w:lang w:val="ro-RO"/>
        </w:rPr>
      </w:pPr>
      <w:bookmarkStart w:id="44" w:name="_Toc117608145"/>
      <w:r w:rsidRPr="00B62D9D">
        <w:rPr>
          <w:rFonts w:ascii="Times New Roman" w:hAnsi="Times New Roman"/>
          <w:color w:val="auto"/>
          <w:sz w:val="28"/>
          <w:szCs w:val="28"/>
          <w:lang w:val="ro-RO"/>
        </w:rPr>
        <w:lastRenderedPageBreak/>
        <w:t>I</w:t>
      </w:r>
      <w:r w:rsidR="006571FA" w:rsidRPr="00B62D9D">
        <w:rPr>
          <w:rFonts w:ascii="Times New Roman" w:hAnsi="Times New Roman"/>
          <w:color w:val="auto"/>
          <w:sz w:val="28"/>
          <w:szCs w:val="28"/>
          <w:lang w:val="ro-RO"/>
        </w:rPr>
        <w:t>V</w:t>
      </w:r>
      <w:r w:rsidRPr="00B62D9D">
        <w:rPr>
          <w:rFonts w:ascii="Times New Roman" w:hAnsi="Times New Roman"/>
          <w:color w:val="auto"/>
          <w:sz w:val="28"/>
          <w:szCs w:val="28"/>
          <w:lang w:val="ro-RO"/>
        </w:rPr>
        <w:t>.</w:t>
      </w:r>
      <w:r w:rsidR="009F7199" w:rsidRPr="00B62D9D">
        <w:rPr>
          <w:rFonts w:ascii="Times New Roman" w:hAnsi="Times New Roman"/>
          <w:color w:val="auto"/>
          <w:sz w:val="28"/>
          <w:szCs w:val="28"/>
          <w:lang w:val="ro-RO"/>
        </w:rPr>
        <w:t>1</w:t>
      </w:r>
      <w:r w:rsidRPr="00B62D9D">
        <w:rPr>
          <w:rFonts w:ascii="Times New Roman" w:hAnsi="Times New Roman"/>
          <w:color w:val="auto"/>
          <w:sz w:val="28"/>
          <w:szCs w:val="28"/>
          <w:lang w:val="ro-RO"/>
        </w:rPr>
        <w:t>.</w:t>
      </w:r>
      <w:r w:rsidR="006571FA" w:rsidRPr="00B62D9D">
        <w:rPr>
          <w:rFonts w:ascii="Times New Roman" w:hAnsi="Times New Roman"/>
          <w:color w:val="auto"/>
          <w:sz w:val="28"/>
          <w:szCs w:val="28"/>
          <w:lang w:val="ro-RO"/>
        </w:rPr>
        <w:t>5</w:t>
      </w:r>
      <w:r w:rsidRPr="00B62D9D">
        <w:rPr>
          <w:rFonts w:ascii="Times New Roman" w:hAnsi="Times New Roman"/>
          <w:color w:val="auto"/>
          <w:sz w:val="28"/>
          <w:szCs w:val="28"/>
          <w:lang w:val="ro-RO"/>
        </w:rPr>
        <w:tab/>
        <w:t>Resurse</w:t>
      </w:r>
      <w:r w:rsidR="00F02036" w:rsidRPr="00B62D9D">
        <w:rPr>
          <w:rFonts w:ascii="Times New Roman" w:hAnsi="Times New Roman"/>
          <w:color w:val="auto"/>
          <w:sz w:val="28"/>
          <w:szCs w:val="28"/>
          <w:lang w:val="ro-RO"/>
        </w:rPr>
        <w:t>le</w:t>
      </w:r>
      <w:r w:rsidRPr="00B62D9D">
        <w:rPr>
          <w:rFonts w:ascii="Times New Roman" w:hAnsi="Times New Roman"/>
          <w:color w:val="auto"/>
          <w:sz w:val="28"/>
          <w:szCs w:val="28"/>
          <w:lang w:val="ro-RO"/>
        </w:rPr>
        <w:t xml:space="preserve"> secundare</w:t>
      </w:r>
      <w:bookmarkEnd w:id="44"/>
    </w:p>
    <w:p w14:paraId="72C1DF56" w14:textId="1576B572" w:rsidR="00501853" w:rsidRPr="00B62D9D" w:rsidRDefault="00E40D5E" w:rsidP="00D71745">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Resursele minerale secundare depozitate în iazuri de decantare sau halde de steril prezintă un potențial ridicat de valorificare industrială prin recuperarea metalelor prețioase, critice și utile de bază (Au, Ag, Cu, Pb, Zn, Fe, Mn, W, Mo etc.) pentru care au fost deschise exploatările sau a unor elemente care au intrat recent în sfera de interes a valorificării industriale (Ge, In, Te, Cd, Sb). Reintroducerea în circuitul economic a resurselor secundare poate avea o contribu</w:t>
      </w:r>
      <w:r w:rsidR="00677E15" w:rsidRPr="00B62D9D">
        <w:rPr>
          <w:rFonts w:ascii="Times New Roman" w:hAnsi="Times New Roman"/>
          <w:sz w:val="24"/>
          <w:szCs w:val="24"/>
          <w:lang w:val="ro-RO"/>
        </w:rPr>
        <w:t>ț</w:t>
      </w:r>
      <w:r w:rsidRPr="00B62D9D">
        <w:rPr>
          <w:rFonts w:ascii="Times New Roman" w:hAnsi="Times New Roman"/>
          <w:sz w:val="24"/>
          <w:szCs w:val="24"/>
          <w:lang w:val="ro-RO"/>
        </w:rPr>
        <w:t xml:space="preserve">ie </w:t>
      </w:r>
      <w:r w:rsidR="00677E15" w:rsidRPr="00B62D9D">
        <w:rPr>
          <w:rFonts w:ascii="Times New Roman" w:hAnsi="Times New Roman"/>
          <w:sz w:val="24"/>
          <w:szCs w:val="24"/>
          <w:lang w:val="ro-RO"/>
        </w:rPr>
        <w:t>î</w:t>
      </w:r>
      <w:r w:rsidRPr="00B62D9D">
        <w:rPr>
          <w:rFonts w:ascii="Times New Roman" w:hAnsi="Times New Roman"/>
          <w:sz w:val="24"/>
          <w:szCs w:val="24"/>
          <w:lang w:val="ro-RO"/>
        </w:rPr>
        <w:t>nsemnat</w:t>
      </w:r>
      <w:r w:rsidR="00677E15" w:rsidRPr="00B62D9D">
        <w:rPr>
          <w:rFonts w:ascii="Times New Roman" w:hAnsi="Times New Roman"/>
          <w:sz w:val="24"/>
          <w:szCs w:val="24"/>
          <w:lang w:val="ro-RO"/>
        </w:rPr>
        <w:t>ă</w:t>
      </w:r>
      <w:r w:rsidRPr="00B62D9D">
        <w:rPr>
          <w:rFonts w:ascii="Times New Roman" w:hAnsi="Times New Roman"/>
          <w:sz w:val="24"/>
          <w:szCs w:val="24"/>
          <w:lang w:val="ro-RO"/>
        </w:rPr>
        <w:t xml:space="preserve"> la creșterea gradului de securitate și sustenabilitate a aprovizionării cu materii prime critice esențiale în sectoare industriale cheie pentru economia național</w:t>
      </w:r>
      <w:r w:rsidR="00677E15" w:rsidRPr="00B62D9D">
        <w:rPr>
          <w:rFonts w:ascii="Times New Roman" w:hAnsi="Times New Roman"/>
          <w:sz w:val="24"/>
          <w:szCs w:val="24"/>
          <w:lang w:val="ro-RO"/>
        </w:rPr>
        <w:t>ă</w:t>
      </w:r>
      <w:r w:rsidRPr="00B62D9D">
        <w:rPr>
          <w:rFonts w:ascii="Times New Roman" w:hAnsi="Times New Roman"/>
          <w:sz w:val="24"/>
          <w:szCs w:val="24"/>
          <w:lang w:val="ro-RO"/>
        </w:rPr>
        <w:t xml:space="preserve"> și europeană, atât în prezent, cât mai ales în perspectiva atingerii statutului de economie verde.</w:t>
      </w:r>
    </w:p>
    <w:p w14:paraId="061B9CC7" w14:textId="77777777" w:rsidR="002A27A0" w:rsidRPr="00B62D9D" w:rsidRDefault="002A27A0" w:rsidP="00D71745">
      <w:pPr>
        <w:spacing w:after="0" w:line="360" w:lineRule="auto"/>
        <w:jc w:val="both"/>
        <w:rPr>
          <w:rFonts w:ascii="Times New Roman" w:hAnsi="Times New Roman"/>
          <w:sz w:val="16"/>
          <w:szCs w:val="16"/>
          <w:lang w:val="ro-RO"/>
        </w:rPr>
      </w:pPr>
    </w:p>
    <w:p w14:paraId="42C318F6" w14:textId="43F2820B" w:rsidR="00E40D5E" w:rsidRPr="00B62D9D" w:rsidRDefault="00E40D5E" w:rsidP="00D71745">
      <w:pPr>
        <w:pStyle w:val="Heading3"/>
        <w:numPr>
          <w:ilvl w:val="0"/>
          <w:numId w:val="12"/>
        </w:numPr>
        <w:tabs>
          <w:tab w:val="left" w:pos="270"/>
        </w:tabs>
        <w:spacing w:before="0" w:line="360" w:lineRule="auto"/>
        <w:ind w:left="0" w:firstLine="0"/>
        <w:rPr>
          <w:rFonts w:ascii="Times New Roman" w:hAnsi="Times New Roman"/>
          <w:color w:val="auto"/>
          <w:sz w:val="28"/>
          <w:szCs w:val="28"/>
          <w:lang w:val="ro-RO"/>
        </w:rPr>
      </w:pPr>
      <w:bookmarkStart w:id="45" w:name="_Toc117608146"/>
      <w:r w:rsidRPr="00B62D9D">
        <w:rPr>
          <w:rFonts w:ascii="Times New Roman" w:hAnsi="Times New Roman"/>
          <w:color w:val="auto"/>
          <w:sz w:val="28"/>
          <w:szCs w:val="28"/>
          <w:lang w:val="ro-RO"/>
        </w:rPr>
        <w:t>Analiz</w:t>
      </w:r>
      <w:r w:rsidR="00A96F88" w:rsidRPr="00B62D9D">
        <w:rPr>
          <w:rFonts w:ascii="Times New Roman" w:hAnsi="Times New Roman"/>
          <w:color w:val="auto"/>
          <w:sz w:val="28"/>
          <w:szCs w:val="28"/>
          <w:lang w:val="ro-RO"/>
        </w:rPr>
        <w:t>a</w:t>
      </w:r>
      <w:r w:rsidRPr="00B62D9D">
        <w:rPr>
          <w:rFonts w:ascii="Times New Roman" w:hAnsi="Times New Roman"/>
          <w:color w:val="auto"/>
          <w:sz w:val="28"/>
          <w:szCs w:val="28"/>
          <w:lang w:val="ro-RO"/>
        </w:rPr>
        <w:t xml:space="preserve"> SWOT privind resursele secundare</w:t>
      </w:r>
      <w:bookmarkEnd w:id="45"/>
    </w:p>
    <w:p w14:paraId="51A16517" w14:textId="32086E66" w:rsidR="00E40D5E" w:rsidRPr="00B62D9D" w:rsidRDefault="00E40D5E" w:rsidP="00E40D5E">
      <w:pPr>
        <w:pStyle w:val="BodyTextIndent"/>
        <w:tabs>
          <w:tab w:val="left" w:pos="360"/>
          <w:tab w:val="left" w:pos="900"/>
        </w:tabs>
        <w:spacing w:after="0" w:line="360" w:lineRule="auto"/>
        <w:ind w:left="0"/>
        <w:jc w:val="both"/>
        <w:rPr>
          <w:rFonts w:ascii="Times New Roman" w:hAnsi="Times New Roman"/>
          <w:b/>
          <w:spacing w:val="-2"/>
          <w:sz w:val="24"/>
          <w:szCs w:val="24"/>
        </w:rPr>
      </w:pPr>
      <w:r w:rsidRPr="00B62D9D">
        <w:rPr>
          <w:rFonts w:ascii="Times New Roman" w:hAnsi="Times New Roman"/>
          <w:b/>
          <w:spacing w:val="-2"/>
          <w:sz w:val="24"/>
          <w:szCs w:val="24"/>
        </w:rPr>
        <w:t>Puncte tari:</w:t>
      </w:r>
    </w:p>
    <w:p w14:paraId="6D97963E" w14:textId="60D5D838" w:rsidR="0047764A" w:rsidRPr="00B62D9D" w:rsidRDefault="00E40D5E" w:rsidP="007C08B8">
      <w:pPr>
        <w:pStyle w:val="BodyTextIndent"/>
        <w:numPr>
          <w:ilvl w:val="1"/>
          <w:numId w:val="13"/>
        </w:numPr>
        <w:tabs>
          <w:tab w:val="left" w:pos="270"/>
        </w:tabs>
        <w:spacing w:after="0" w:line="360" w:lineRule="auto"/>
        <w:ind w:left="0"/>
        <w:jc w:val="both"/>
        <w:rPr>
          <w:rFonts w:ascii="Times New Roman" w:hAnsi="Times New Roman"/>
          <w:b/>
          <w:spacing w:val="-2"/>
          <w:sz w:val="24"/>
          <w:szCs w:val="24"/>
        </w:rPr>
      </w:pPr>
      <w:r w:rsidRPr="00B62D9D">
        <w:rPr>
          <w:rFonts w:ascii="Times New Roman" w:hAnsi="Times New Roman"/>
          <w:spacing w:val="-4"/>
          <w:sz w:val="24"/>
          <w:szCs w:val="24"/>
        </w:rPr>
        <w:t>exist</w:t>
      </w:r>
      <w:r w:rsidR="0047764A" w:rsidRPr="00B62D9D">
        <w:rPr>
          <w:rFonts w:ascii="Times New Roman" w:hAnsi="Times New Roman"/>
          <w:spacing w:val="-4"/>
          <w:sz w:val="24"/>
          <w:szCs w:val="24"/>
        </w:rPr>
        <w:t>ă</w:t>
      </w:r>
      <w:r w:rsidRPr="00B62D9D">
        <w:rPr>
          <w:rFonts w:ascii="Times New Roman" w:hAnsi="Times New Roman"/>
          <w:bCs/>
          <w:spacing w:val="-2"/>
          <w:sz w:val="24"/>
          <w:szCs w:val="24"/>
        </w:rPr>
        <w:t xml:space="preserve"> </w:t>
      </w:r>
      <w:r w:rsidRPr="00B62D9D">
        <w:rPr>
          <w:rFonts w:ascii="Times New Roman" w:hAnsi="Times New Roman"/>
          <w:b/>
          <w:spacing w:val="-2"/>
          <w:sz w:val="24"/>
          <w:szCs w:val="24"/>
        </w:rPr>
        <w:t>cadrul general de reglementare a redeschiderii minelor/carierelor</w:t>
      </w:r>
      <w:r w:rsidRPr="00B62D9D">
        <w:rPr>
          <w:rFonts w:ascii="Times New Roman" w:hAnsi="Times New Roman"/>
          <w:bCs/>
          <w:spacing w:val="-2"/>
          <w:sz w:val="24"/>
          <w:szCs w:val="24"/>
        </w:rPr>
        <w:t xml:space="preserve"> aprobate la </w:t>
      </w:r>
      <w:r w:rsidR="00FE0D99" w:rsidRPr="00B62D9D">
        <w:rPr>
          <w:rFonts w:ascii="Times New Roman" w:hAnsi="Times New Roman"/>
          <w:bCs/>
          <w:spacing w:val="-2"/>
          <w:sz w:val="24"/>
          <w:szCs w:val="24"/>
        </w:rPr>
        <w:t>î</w:t>
      </w:r>
      <w:r w:rsidRPr="00B62D9D">
        <w:rPr>
          <w:rFonts w:ascii="Times New Roman" w:hAnsi="Times New Roman"/>
          <w:bCs/>
          <w:spacing w:val="-2"/>
          <w:sz w:val="24"/>
          <w:szCs w:val="24"/>
        </w:rPr>
        <w:t>nchidere prin hot</w:t>
      </w:r>
      <w:r w:rsidR="00FE0D99" w:rsidRPr="00B62D9D">
        <w:rPr>
          <w:rFonts w:ascii="Times New Roman" w:hAnsi="Times New Roman"/>
          <w:bCs/>
          <w:spacing w:val="-2"/>
          <w:sz w:val="24"/>
          <w:szCs w:val="24"/>
        </w:rPr>
        <w:t>ă</w:t>
      </w:r>
      <w:r w:rsidRPr="00B62D9D">
        <w:rPr>
          <w:rFonts w:ascii="Times New Roman" w:hAnsi="Times New Roman"/>
          <w:bCs/>
          <w:spacing w:val="-2"/>
          <w:sz w:val="24"/>
          <w:szCs w:val="24"/>
        </w:rPr>
        <w:t>r</w:t>
      </w:r>
      <w:r w:rsidR="00FE0D99" w:rsidRPr="00B62D9D">
        <w:rPr>
          <w:rFonts w:ascii="Times New Roman" w:hAnsi="Times New Roman"/>
          <w:bCs/>
          <w:spacing w:val="-2"/>
          <w:sz w:val="24"/>
          <w:szCs w:val="24"/>
        </w:rPr>
        <w:t>â</w:t>
      </w:r>
      <w:r w:rsidRPr="00B62D9D">
        <w:rPr>
          <w:rFonts w:ascii="Times New Roman" w:hAnsi="Times New Roman"/>
          <w:bCs/>
          <w:spacing w:val="-2"/>
          <w:sz w:val="24"/>
          <w:szCs w:val="24"/>
        </w:rPr>
        <w:t>ri de guvern</w:t>
      </w:r>
      <w:r w:rsidR="0047764A" w:rsidRPr="00B62D9D">
        <w:rPr>
          <w:rFonts w:ascii="Times New Roman" w:hAnsi="Times New Roman"/>
          <w:bCs/>
          <w:spacing w:val="-2"/>
          <w:sz w:val="24"/>
          <w:szCs w:val="24"/>
        </w:rPr>
        <w:t>;</w:t>
      </w:r>
    </w:p>
    <w:p w14:paraId="7718273F" w14:textId="1EBE86AE" w:rsidR="00E40D5E" w:rsidRPr="00B62D9D" w:rsidRDefault="00E40D5E" w:rsidP="007C08B8">
      <w:pPr>
        <w:pStyle w:val="BodyTextIndent"/>
        <w:numPr>
          <w:ilvl w:val="1"/>
          <w:numId w:val="13"/>
        </w:numPr>
        <w:tabs>
          <w:tab w:val="left" w:pos="270"/>
        </w:tabs>
        <w:spacing w:after="0" w:line="360" w:lineRule="auto"/>
        <w:ind w:left="0"/>
        <w:jc w:val="both"/>
        <w:rPr>
          <w:rFonts w:ascii="Times New Roman" w:hAnsi="Times New Roman"/>
          <w:b/>
          <w:spacing w:val="-2"/>
          <w:sz w:val="24"/>
          <w:szCs w:val="24"/>
        </w:rPr>
      </w:pPr>
      <w:r w:rsidRPr="00B62D9D">
        <w:rPr>
          <w:rFonts w:ascii="Times New Roman" w:hAnsi="Times New Roman"/>
          <w:spacing w:val="-4"/>
          <w:sz w:val="24"/>
          <w:szCs w:val="24"/>
        </w:rPr>
        <w:t>există</w:t>
      </w:r>
      <w:r w:rsidRPr="00B62D9D">
        <w:rPr>
          <w:rFonts w:ascii="Times New Roman" w:hAnsi="Times New Roman"/>
          <w:spacing w:val="-2"/>
          <w:sz w:val="24"/>
          <w:szCs w:val="24"/>
        </w:rPr>
        <w:t xml:space="preserve"> resurse secundare apreciabile depozitate în iazuri de decantare şi unele halde de steril;</w:t>
      </w:r>
    </w:p>
    <w:p w14:paraId="74A68442" w14:textId="54E86A14" w:rsidR="00E40D5E" w:rsidRPr="00B62D9D" w:rsidRDefault="00E40D5E" w:rsidP="007C08B8">
      <w:pPr>
        <w:pStyle w:val="BodyTextIndent"/>
        <w:numPr>
          <w:ilvl w:val="1"/>
          <w:numId w:val="13"/>
        </w:numPr>
        <w:tabs>
          <w:tab w:val="left" w:pos="270"/>
        </w:tabs>
        <w:spacing w:after="0" w:line="360" w:lineRule="auto"/>
        <w:ind w:left="0"/>
        <w:jc w:val="both"/>
        <w:rPr>
          <w:rFonts w:ascii="Times New Roman" w:hAnsi="Times New Roman"/>
          <w:spacing w:val="-2"/>
          <w:sz w:val="24"/>
          <w:szCs w:val="24"/>
        </w:rPr>
      </w:pPr>
      <w:r w:rsidRPr="00B62D9D">
        <w:rPr>
          <w:rFonts w:ascii="Times New Roman" w:hAnsi="Times New Roman"/>
          <w:spacing w:val="-4"/>
          <w:sz w:val="24"/>
          <w:szCs w:val="24"/>
        </w:rPr>
        <w:t>există</w:t>
      </w:r>
      <w:r w:rsidRPr="00B62D9D">
        <w:rPr>
          <w:rFonts w:ascii="Times New Roman" w:hAnsi="Times New Roman"/>
          <w:spacing w:val="-2"/>
          <w:sz w:val="24"/>
          <w:szCs w:val="24"/>
        </w:rPr>
        <w:t xml:space="preserve"> tehnologii de exploatare şi procesare a acestui tip de material;</w:t>
      </w:r>
    </w:p>
    <w:p w14:paraId="5A966CA5" w14:textId="26B81CBF" w:rsidR="00E40D5E" w:rsidRPr="00B62D9D" w:rsidRDefault="00E40D5E" w:rsidP="007C08B8">
      <w:pPr>
        <w:pStyle w:val="BodyTextIndent"/>
        <w:numPr>
          <w:ilvl w:val="1"/>
          <w:numId w:val="13"/>
        </w:numPr>
        <w:tabs>
          <w:tab w:val="left" w:pos="270"/>
        </w:tabs>
        <w:spacing w:after="0" w:line="360" w:lineRule="auto"/>
        <w:ind w:left="0"/>
        <w:jc w:val="both"/>
        <w:rPr>
          <w:rFonts w:ascii="Times New Roman" w:hAnsi="Times New Roman"/>
          <w:spacing w:val="-2"/>
          <w:sz w:val="24"/>
          <w:szCs w:val="24"/>
        </w:rPr>
      </w:pPr>
      <w:r w:rsidRPr="00B62D9D">
        <w:rPr>
          <w:rFonts w:ascii="Times New Roman" w:hAnsi="Times New Roman"/>
          <w:spacing w:val="-4"/>
          <w:sz w:val="24"/>
          <w:szCs w:val="24"/>
        </w:rPr>
        <w:t>prin</w:t>
      </w:r>
      <w:r w:rsidRPr="00B62D9D">
        <w:rPr>
          <w:rFonts w:ascii="Times New Roman" w:hAnsi="Times New Roman"/>
          <w:spacing w:val="-2"/>
          <w:sz w:val="24"/>
          <w:szCs w:val="24"/>
        </w:rPr>
        <w:t xml:space="preserve"> procesarea haldelor de steril </w:t>
      </w:r>
      <w:r w:rsidR="0047764A" w:rsidRPr="00B62D9D">
        <w:rPr>
          <w:rFonts w:ascii="Times New Roman" w:hAnsi="Times New Roman"/>
          <w:spacing w:val="-2"/>
          <w:sz w:val="24"/>
          <w:szCs w:val="24"/>
        </w:rPr>
        <w:t>ș</w:t>
      </w:r>
      <w:r w:rsidRPr="00B62D9D">
        <w:rPr>
          <w:rFonts w:ascii="Times New Roman" w:hAnsi="Times New Roman"/>
          <w:spacing w:val="-2"/>
          <w:sz w:val="24"/>
          <w:szCs w:val="24"/>
        </w:rPr>
        <w:t xml:space="preserve">i iazurilor de decantare se realizează ecologizarea </w:t>
      </w:r>
      <w:r w:rsidRPr="00B62D9D">
        <w:rPr>
          <w:rFonts w:ascii="Times New Roman" w:hAnsi="Times New Roman"/>
          <w:sz w:val="24"/>
          <w:szCs w:val="24"/>
        </w:rPr>
        <w:t>perimetrelor miniere prin mic</w:t>
      </w:r>
      <w:r w:rsidR="0047764A" w:rsidRPr="00B62D9D">
        <w:rPr>
          <w:rFonts w:ascii="Times New Roman" w:hAnsi="Times New Roman"/>
          <w:sz w:val="24"/>
          <w:szCs w:val="24"/>
        </w:rPr>
        <w:t>ș</w:t>
      </w:r>
      <w:r w:rsidRPr="00B62D9D">
        <w:rPr>
          <w:rFonts w:ascii="Times New Roman" w:hAnsi="Times New Roman"/>
          <w:sz w:val="24"/>
          <w:szCs w:val="24"/>
        </w:rPr>
        <w:t>orarea amprentei depozitelor de de</w:t>
      </w:r>
      <w:r w:rsidR="0047764A" w:rsidRPr="00B62D9D">
        <w:rPr>
          <w:rFonts w:ascii="Times New Roman" w:hAnsi="Times New Roman"/>
          <w:sz w:val="24"/>
          <w:szCs w:val="24"/>
        </w:rPr>
        <w:t>ș</w:t>
      </w:r>
      <w:r w:rsidRPr="00B62D9D">
        <w:rPr>
          <w:rFonts w:ascii="Times New Roman" w:hAnsi="Times New Roman"/>
          <w:sz w:val="24"/>
          <w:szCs w:val="24"/>
        </w:rPr>
        <w:t>euri.</w:t>
      </w:r>
    </w:p>
    <w:p w14:paraId="514E313A" w14:textId="0E7C003B" w:rsidR="00E40D5E" w:rsidRPr="00B62D9D" w:rsidRDefault="00E40D5E" w:rsidP="007C08B8">
      <w:pPr>
        <w:pStyle w:val="BodyTextIndent"/>
        <w:tabs>
          <w:tab w:val="left" w:pos="360"/>
          <w:tab w:val="left" w:pos="900"/>
        </w:tabs>
        <w:spacing w:after="0" w:line="360" w:lineRule="auto"/>
        <w:ind w:left="0"/>
        <w:jc w:val="both"/>
        <w:rPr>
          <w:rFonts w:ascii="Times New Roman" w:hAnsi="Times New Roman"/>
          <w:b/>
          <w:spacing w:val="-2"/>
          <w:sz w:val="24"/>
          <w:szCs w:val="24"/>
        </w:rPr>
      </w:pPr>
      <w:r w:rsidRPr="00B62D9D">
        <w:rPr>
          <w:rFonts w:ascii="Times New Roman" w:hAnsi="Times New Roman"/>
          <w:b/>
          <w:spacing w:val="-2"/>
          <w:sz w:val="24"/>
          <w:szCs w:val="24"/>
        </w:rPr>
        <w:t>Puncte slabe:</w:t>
      </w:r>
    </w:p>
    <w:p w14:paraId="0561ED1F" w14:textId="15B60620" w:rsidR="0047764A" w:rsidRPr="00B62D9D" w:rsidRDefault="00E40D5E" w:rsidP="007C08B8">
      <w:pPr>
        <w:pStyle w:val="BodyTextIndent"/>
        <w:numPr>
          <w:ilvl w:val="0"/>
          <w:numId w:val="34"/>
        </w:numPr>
        <w:tabs>
          <w:tab w:val="left" w:pos="270"/>
        </w:tabs>
        <w:spacing w:after="0" w:line="360" w:lineRule="auto"/>
        <w:ind w:left="0" w:firstLine="0"/>
        <w:jc w:val="both"/>
        <w:rPr>
          <w:rFonts w:ascii="Times New Roman" w:hAnsi="Times New Roman"/>
          <w:spacing w:val="-2"/>
          <w:sz w:val="24"/>
          <w:szCs w:val="24"/>
        </w:rPr>
      </w:pPr>
      <w:r w:rsidRPr="00B62D9D">
        <w:rPr>
          <w:rFonts w:ascii="Times New Roman" w:hAnsi="Times New Roman"/>
          <w:spacing w:val="-2"/>
          <w:sz w:val="24"/>
          <w:szCs w:val="24"/>
        </w:rPr>
        <w:t xml:space="preserve">nu sunt </w:t>
      </w:r>
      <w:r w:rsidR="0047764A" w:rsidRPr="00B62D9D">
        <w:rPr>
          <w:rFonts w:ascii="Times New Roman" w:hAnsi="Times New Roman"/>
          <w:spacing w:val="-2"/>
          <w:sz w:val="24"/>
          <w:szCs w:val="24"/>
        </w:rPr>
        <w:t>î</w:t>
      </w:r>
      <w:r w:rsidRPr="00B62D9D">
        <w:rPr>
          <w:rFonts w:ascii="Times New Roman" w:hAnsi="Times New Roman"/>
          <w:spacing w:val="-2"/>
          <w:sz w:val="24"/>
          <w:szCs w:val="24"/>
        </w:rPr>
        <w:t>n vigoare norme de aplicare a cadrului legislativ în ceea ce priveşte exploatarea resurselor secundare;</w:t>
      </w:r>
    </w:p>
    <w:p w14:paraId="096CB088" w14:textId="77777777" w:rsidR="0047764A" w:rsidRPr="00B62D9D" w:rsidRDefault="00E40D5E" w:rsidP="007C08B8">
      <w:pPr>
        <w:pStyle w:val="BodyTextIndent"/>
        <w:numPr>
          <w:ilvl w:val="0"/>
          <w:numId w:val="32"/>
        </w:numPr>
        <w:tabs>
          <w:tab w:val="left" w:pos="270"/>
        </w:tabs>
        <w:spacing w:after="0" w:line="360" w:lineRule="auto"/>
        <w:ind w:left="0" w:firstLine="0"/>
        <w:jc w:val="both"/>
        <w:rPr>
          <w:rFonts w:ascii="Times New Roman" w:hAnsi="Times New Roman"/>
          <w:spacing w:val="-2"/>
          <w:sz w:val="24"/>
          <w:szCs w:val="24"/>
        </w:rPr>
      </w:pPr>
      <w:r w:rsidRPr="00B62D9D">
        <w:rPr>
          <w:rFonts w:ascii="Times New Roman" w:hAnsi="Times New Roman"/>
          <w:spacing w:val="-4"/>
          <w:sz w:val="24"/>
          <w:szCs w:val="24"/>
        </w:rPr>
        <w:t>necesitatea</w:t>
      </w:r>
      <w:r w:rsidRPr="00B62D9D">
        <w:rPr>
          <w:rFonts w:ascii="Times New Roman" w:hAnsi="Times New Roman"/>
          <w:spacing w:val="-2"/>
          <w:sz w:val="24"/>
          <w:szCs w:val="24"/>
        </w:rPr>
        <w:t xml:space="preserve"> construirii de uzine noi de procesare</w:t>
      </w:r>
      <w:r w:rsidR="0047764A" w:rsidRPr="00B62D9D">
        <w:rPr>
          <w:rFonts w:ascii="Times New Roman" w:hAnsi="Times New Roman"/>
          <w:spacing w:val="-2"/>
          <w:sz w:val="24"/>
          <w:szCs w:val="24"/>
        </w:rPr>
        <w:t>;</w:t>
      </w:r>
    </w:p>
    <w:p w14:paraId="0D58D673" w14:textId="77777777" w:rsidR="0047764A" w:rsidRPr="00B62D9D" w:rsidRDefault="00E40D5E" w:rsidP="007C08B8">
      <w:pPr>
        <w:pStyle w:val="BodyTextIndent"/>
        <w:numPr>
          <w:ilvl w:val="0"/>
          <w:numId w:val="32"/>
        </w:numPr>
        <w:tabs>
          <w:tab w:val="left" w:pos="270"/>
        </w:tabs>
        <w:spacing w:after="0" w:line="360" w:lineRule="auto"/>
        <w:ind w:left="0" w:firstLine="0"/>
        <w:jc w:val="both"/>
        <w:rPr>
          <w:rFonts w:ascii="Times New Roman" w:hAnsi="Times New Roman"/>
          <w:spacing w:val="-2"/>
          <w:sz w:val="24"/>
          <w:szCs w:val="24"/>
        </w:rPr>
      </w:pPr>
      <w:r w:rsidRPr="00B62D9D">
        <w:rPr>
          <w:rFonts w:ascii="Times New Roman" w:hAnsi="Times New Roman"/>
          <w:bCs/>
          <w:spacing w:val="-2"/>
          <w:sz w:val="24"/>
          <w:szCs w:val="24"/>
        </w:rPr>
        <w:t>există</w:t>
      </w:r>
      <w:r w:rsidRPr="00B62D9D">
        <w:rPr>
          <w:rFonts w:ascii="Times New Roman" w:hAnsi="Times New Roman"/>
          <w:spacing w:val="-2"/>
          <w:sz w:val="24"/>
          <w:szCs w:val="24"/>
        </w:rPr>
        <w:t xml:space="preserve"> neclarităţi/neconcordanţe în ceea ce priveşte finan</w:t>
      </w:r>
      <w:r w:rsidR="0047764A" w:rsidRPr="00B62D9D">
        <w:rPr>
          <w:rFonts w:ascii="Times New Roman" w:hAnsi="Times New Roman"/>
          <w:spacing w:val="-2"/>
          <w:sz w:val="24"/>
          <w:szCs w:val="24"/>
        </w:rPr>
        <w:t>ț</w:t>
      </w:r>
      <w:r w:rsidRPr="00B62D9D">
        <w:rPr>
          <w:rFonts w:ascii="Times New Roman" w:hAnsi="Times New Roman"/>
          <w:spacing w:val="-2"/>
          <w:sz w:val="24"/>
          <w:szCs w:val="24"/>
        </w:rPr>
        <w:t>area refacerii mediului realizat</w:t>
      </w:r>
      <w:r w:rsidR="0047764A" w:rsidRPr="00B62D9D">
        <w:rPr>
          <w:rFonts w:ascii="Times New Roman" w:hAnsi="Times New Roman"/>
          <w:spacing w:val="-2"/>
          <w:sz w:val="24"/>
          <w:szCs w:val="24"/>
        </w:rPr>
        <w:t>ă</w:t>
      </w:r>
      <w:r w:rsidRPr="00B62D9D">
        <w:rPr>
          <w:rFonts w:ascii="Times New Roman" w:hAnsi="Times New Roman"/>
          <w:spacing w:val="-2"/>
          <w:sz w:val="24"/>
          <w:szCs w:val="24"/>
        </w:rPr>
        <w:t xml:space="preserve"> din fonduri europene;</w:t>
      </w:r>
    </w:p>
    <w:p w14:paraId="7CC3AF8E" w14:textId="77777777" w:rsidR="0047764A" w:rsidRPr="00B62D9D" w:rsidRDefault="00E40D5E" w:rsidP="007C08B8">
      <w:pPr>
        <w:pStyle w:val="BodyTextIndent"/>
        <w:numPr>
          <w:ilvl w:val="0"/>
          <w:numId w:val="32"/>
        </w:numPr>
        <w:tabs>
          <w:tab w:val="left" w:pos="270"/>
        </w:tabs>
        <w:spacing w:after="0" w:line="360" w:lineRule="auto"/>
        <w:ind w:left="0" w:firstLine="0"/>
        <w:jc w:val="both"/>
        <w:rPr>
          <w:rFonts w:ascii="Times New Roman" w:hAnsi="Times New Roman"/>
          <w:spacing w:val="-2"/>
          <w:sz w:val="24"/>
          <w:szCs w:val="24"/>
        </w:rPr>
      </w:pPr>
      <w:r w:rsidRPr="00B62D9D">
        <w:rPr>
          <w:rFonts w:ascii="Times New Roman" w:hAnsi="Times New Roman"/>
          <w:spacing w:val="-4"/>
          <w:sz w:val="24"/>
          <w:szCs w:val="24"/>
        </w:rPr>
        <w:t>problema</w:t>
      </w:r>
      <w:r w:rsidRPr="00B62D9D">
        <w:rPr>
          <w:rFonts w:ascii="Times New Roman" w:hAnsi="Times New Roman"/>
          <w:spacing w:val="-2"/>
          <w:sz w:val="24"/>
          <w:szCs w:val="24"/>
        </w:rPr>
        <w:t xml:space="preserve"> proprie</w:t>
      </w:r>
      <w:r w:rsidR="0047764A" w:rsidRPr="00B62D9D">
        <w:rPr>
          <w:rFonts w:ascii="Times New Roman" w:hAnsi="Times New Roman"/>
          <w:spacing w:val="-2"/>
          <w:sz w:val="24"/>
          <w:szCs w:val="24"/>
        </w:rPr>
        <w:t>tăț</w:t>
      </w:r>
      <w:r w:rsidRPr="00B62D9D">
        <w:rPr>
          <w:rFonts w:ascii="Times New Roman" w:hAnsi="Times New Roman"/>
          <w:spacing w:val="-2"/>
          <w:sz w:val="24"/>
          <w:szCs w:val="24"/>
        </w:rPr>
        <w:t>ii asupra terenurilor</w:t>
      </w:r>
      <w:r w:rsidR="0047764A" w:rsidRPr="00B62D9D">
        <w:rPr>
          <w:rFonts w:ascii="Times New Roman" w:hAnsi="Times New Roman"/>
          <w:spacing w:val="-2"/>
          <w:sz w:val="24"/>
          <w:szCs w:val="24"/>
        </w:rPr>
        <w:t>;</w:t>
      </w:r>
    </w:p>
    <w:p w14:paraId="59725C55" w14:textId="77777777" w:rsidR="0047764A" w:rsidRPr="00B62D9D" w:rsidRDefault="00E40D5E" w:rsidP="007C08B8">
      <w:pPr>
        <w:pStyle w:val="BodyTextIndent"/>
        <w:numPr>
          <w:ilvl w:val="0"/>
          <w:numId w:val="32"/>
        </w:numPr>
        <w:tabs>
          <w:tab w:val="left" w:pos="270"/>
        </w:tabs>
        <w:spacing w:after="0" w:line="360" w:lineRule="auto"/>
        <w:ind w:left="0" w:firstLine="0"/>
        <w:jc w:val="both"/>
        <w:rPr>
          <w:rFonts w:ascii="Times New Roman" w:hAnsi="Times New Roman"/>
          <w:spacing w:val="-2"/>
          <w:sz w:val="24"/>
          <w:szCs w:val="24"/>
        </w:rPr>
      </w:pPr>
      <w:r w:rsidRPr="00B62D9D">
        <w:rPr>
          <w:rFonts w:ascii="Times New Roman" w:hAnsi="Times New Roman"/>
          <w:spacing w:val="-4"/>
          <w:sz w:val="24"/>
          <w:szCs w:val="24"/>
        </w:rPr>
        <w:t>reglement</w:t>
      </w:r>
      <w:r w:rsidR="0047764A" w:rsidRPr="00B62D9D">
        <w:rPr>
          <w:rFonts w:ascii="Times New Roman" w:hAnsi="Times New Roman"/>
          <w:spacing w:val="-4"/>
          <w:sz w:val="24"/>
          <w:szCs w:val="24"/>
        </w:rPr>
        <w:t>ă</w:t>
      </w:r>
      <w:r w:rsidRPr="00B62D9D">
        <w:rPr>
          <w:rFonts w:ascii="Times New Roman" w:hAnsi="Times New Roman"/>
          <w:spacing w:val="-4"/>
          <w:sz w:val="24"/>
          <w:szCs w:val="24"/>
        </w:rPr>
        <w:t>rile</w:t>
      </w:r>
      <w:r w:rsidRPr="00B62D9D">
        <w:rPr>
          <w:rFonts w:ascii="Times New Roman" w:hAnsi="Times New Roman"/>
          <w:spacing w:val="-2"/>
          <w:sz w:val="24"/>
          <w:szCs w:val="24"/>
        </w:rPr>
        <w:t xml:space="preserve"> necesare transmiterii terenurilor ecologizate c</w:t>
      </w:r>
      <w:r w:rsidR="0047764A" w:rsidRPr="00B62D9D">
        <w:rPr>
          <w:rFonts w:ascii="Times New Roman" w:hAnsi="Times New Roman"/>
          <w:spacing w:val="-2"/>
          <w:sz w:val="24"/>
          <w:szCs w:val="24"/>
        </w:rPr>
        <w:t>ă</w:t>
      </w:r>
      <w:r w:rsidRPr="00B62D9D">
        <w:rPr>
          <w:rFonts w:ascii="Times New Roman" w:hAnsi="Times New Roman"/>
          <w:spacing w:val="-2"/>
          <w:sz w:val="24"/>
          <w:szCs w:val="24"/>
        </w:rPr>
        <w:t>tre autorit</w:t>
      </w:r>
      <w:r w:rsidR="0047764A" w:rsidRPr="00B62D9D">
        <w:rPr>
          <w:rFonts w:ascii="Times New Roman" w:hAnsi="Times New Roman"/>
          <w:spacing w:val="-2"/>
          <w:sz w:val="24"/>
          <w:szCs w:val="24"/>
        </w:rPr>
        <w:t>ăț</w:t>
      </w:r>
      <w:r w:rsidRPr="00B62D9D">
        <w:rPr>
          <w:rFonts w:ascii="Times New Roman" w:hAnsi="Times New Roman"/>
          <w:spacing w:val="-2"/>
          <w:sz w:val="24"/>
          <w:szCs w:val="24"/>
        </w:rPr>
        <w:t xml:space="preserve">ile locale </w:t>
      </w:r>
      <w:r w:rsidR="0047764A" w:rsidRPr="00B62D9D">
        <w:rPr>
          <w:rFonts w:ascii="Times New Roman" w:hAnsi="Times New Roman"/>
          <w:spacing w:val="-2"/>
          <w:sz w:val="24"/>
          <w:szCs w:val="24"/>
        </w:rPr>
        <w:t>î</w:t>
      </w:r>
      <w:r w:rsidRPr="00B62D9D">
        <w:rPr>
          <w:rFonts w:ascii="Times New Roman" w:hAnsi="Times New Roman"/>
          <w:spacing w:val="-2"/>
          <w:sz w:val="24"/>
          <w:szCs w:val="24"/>
        </w:rPr>
        <w:t xml:space="preserve">n vederea refacerii dreptului de proprietate, reintroducerea </w:t>
      </w:r>
      <w:r w:rsidR="0047764A" w:rsidRPr="00B62D9D">
        <w:rPr>
          <w:rFonts w:ascii="Times New Roman" w:hAnsi="Times New Roman"/>
          <w:spacing w:val="-2"/>
          <w:sz w:val="24"/>
          <w:szCs w:val="24"/>
        </w:rPr>
        <w:t>î</w:t>
      </w:r>
      <w:r w:rsidRPr="00B62D9D">
        <w:rPr>
          <w:rFonts w:ascii="Times New Roman" w:hAnsi="Times New Roman"/>
          <w:spacing w:val="-2"/>
          <w:sz w:val="24"/>
          <w:szCs w:val="24"/>
        </w:rPr>
        <w:t>n circuitul economic etc.</w:t>
      </w:r>
    </w:p>
    <w:p w14:paraId="713C0A01" w14:textId="2D921D14" w:rsidR="00E40D5E" w:rsidRPr="00B62D9D" w:rsidRDefault="00E40D5E" w:rsidP="007C08B8">
      <w:pPr>
        <w:pStyle w:val="BodyTextIndent"/>
        <w:tabs>
          <w:tab w:val="left" w:pos="270"/>
        </w:tabs>
        <w:spacing w:after="0" w:line="360" w:lineRule="auto"/>
        <w:ind w:left="0"/>
        <w:jc w:val="both"/>
        <w:rPr>
          <w:rFonts w:ascii="Times New Roman" w:hAnsi="Times New Roman"/>
          <w:spacing w:val="-2"/>
          <w:sz w:val="24"/>
          <w:szCs w:val="24"/>
        </w:rPr>
      </w:pPr>
      <w:r w:rsidRPr="00B62D9D">
        <w:rPr>
          <w:rFonts w:ascii="Times New Roman" w:hAnsi="Times New Roman"/>
          <w:b/>
          <w:spacing w:val="-2"/>
          <w:sz w:val="24"/>
          <w:szCs w:val="24"/>
        </w:rPr>
        <w:t>Oportunităţi:</w:t>
      </w:r>
    </w:p>
    <w:p w14:paraId="4E4A9CD3" w14:textId="224E1232" w:rsidR="0047764A" w:rsidRPr="00B62D9D" w:rsidRDefault="00E40D5E" w:rsidP="007C08B8">
      <w:pPr>
        <w:pStyle w:val="BodyTextIndent"/>
        <w:numPr>
          <w:ilvl w:val="0"/>
          <w:numId w:val="33"/>
        </w:numPr>
        <w:tabs>
          <w:tab w:val="left" w:pos="270"/>
        </w:tabs>
        <w:spacing w:after="0" w:line="360" w:lineRule="auto"/>
        <w:ind w:left="0" w:firstLine="0"/>
        <w:jc w:val="both"/>
        <w:rPr>
          <w:rFonts w:ascii="Times New Roman" w:hAnsi="Times New Roman"/>
          <w:spacing w:val="-2"/>
          <w:sz w:val="24"/>
          <w:szCs w:val="24"/>
        </w:rPr>
      </w:pPr>
      <w:r w:rsidRPr="00B62D9D">
        <w:rPr>
          <w:rFonts w:ascii="Times New Roman" w:hAnsi="Times New Roman"/>
          <w:spacing w:val="-4"/>
          <w:sz w:val="24"/>
          <w:szCs w:val="24"/>
        </w:rPr>
        <w:t>piaţa</w:t>
      </w:r>
      <w:r w:rsidRPr="00B62D9D">
        <w:rPr>
          <w:rFonts w:ascii="Times New Roman" w:hAnsi="Times New Roman"/>
          <w:spacing w:val="-2"/>
          <w:sz w:val="24"/>
          <w:szCs w:val="24"/>
        </w:rPr>
        <w:t xml:space="preserve"> metalelor neferoase şi auro</w:t>
      </w:r>
      <w:r w:rsidR="00D10E68" w:rsidRPr="00B62D9D">
        <w:rPr>
          <w:rFonts w:ascii="Times New Roman" w:hAnsi="Times New Roman"/>
          <w:spacing w:val="-2"/>
          <w:sz w:val="24"/>
          <w:szCs w:val="24"/>
        </w:rPr>
        <w:t>-</w:t>
      </w:r>
      <w:r w:rsidRPr="00B62D9D">
        <w:rPr>
          <w:rFonts w:ascii="Times New Roman" w:hAnsi="Times New Roman"/>
          <w:spacing w:val="-2"/>
          <w:sz w:val="24"/>
          <w:szCs w:val="24"/>
        </w:rPr>
        <w:t>argintifere este stabilă, crescătoare în ultimii ani și cu potenţial de creştere în viitor;</w:t>
      </w:r>
    </w:p>
    <w:p w14:paraId="2E338072" w14:textId="77777777" w:rsidR="0047764A" w:rsidRPr="00B62D9D" w:rsidRDefault="00E40D5E" w:rsidP="007C08B8">
      <w:pPr>
        <w:pStyle w:val="BodyTextIndent"/>
        <w:numPr>
          <w:ilvl w:val="0"/>
          <w:numId w:val="33"/>
        </w:numPr>
        <w:tabs>
          <w:tab w:val="left" w:pos="270"/>
        </w:tabs>
        <w:spacing w:after="0" w:line="360" w:lineRule="auto"/>
        <w:ind w:left="0" w:firstLine="0"/>
        <w:jc w:val="both"/>
        <w:rPr>
          <w:rFonts w:ascii="Times New Roman" w:hAnsi="Times New Roman"/>
          <w:spacing w:val="-2"/>
          <w:sz w:val="24"/>
          <w:szCs w:val="24"/>
        </w:rPr>
      </w:pPr>
      <w:r w:rsidRPr="00B62D9D">
        <w:rPr>
          <w:rFonts w:ascii="Times New Roman" w:hAnsi="Times New Roman"/>
          <w:bCs/>
          <w:spacing w:val="-2"/>
          <w:sz w:val="24"/>
          <w:szCs w:val="24"/>
        </w:rPr>
        <w:t>prelucrarea</w:t>
      </w:r>
      <w:r w:rsidRPr="00B62D9D">
        <w:rPr>
          <w:rFonts w:ascii="Times New Roman" w:hAnsi="Times New Roman"/>
          <w:spacing w:val="-2"/>
          <w:sz w:val="24"/>
          <w:szCs w:val="24"/>
        </w:rPr>
        <w:t xml:space="preserve"> deşeurilor din iazurile vechi de decantare şi a haldelor de steril conduce deopotrivă la ecologizarea unor mari suprafeţe ocupate de aceste depozite </w:t>
      </w:r>
      <w:r w:rsidR="0047764A" w:rsidRPr="00B62D9D">
        <w:rPr>
          <w:rFonts w:ascii="Times New Roman" w:hAnsi="Times New Roman"/>
          <w:spacing w:val="-2"/>
          <w:sz w:val="24"/>
          <w:szCs w:val="24"/>
        </w:rPr>
        <w:t>ș</w:t>
      </w:r>
      <w:r w:rsidRPr="00B62D9D">
        <w:rPr>
          <w:rFonts w:ascii="Times New Roman" w:hAnsi="Times New Roman"/>
          <w:spacing w:val="-2"/>
          <w:sz w:val="24"/>
          <w:szCs w:val="24"/>
        </w:rPr>
        <w:t>i la redarea acestora c</w:t>
      </w:r>
      <w:r w:rsidR="0047764A" w:rsidRPr="00B62D9D">
        <w:rPr>
          <w:rFonts w:ascii="Times New Roman" w:hAnsi="Times New Roman"/>
          <w:spacing w:val="-2"/>
          <w:sz w:val="24"/>
          <w:szCs w:val="24"/>
        </w:rPr>
        <w:t>ă</w:t>
      </w:r>
      <w:r w:rsidRPr="00B62D9D">
        <w:rPr>
          <w:rFonts w:ascii="Times New Roman" w:hAnsi="Times New Roman"/>
          <w:spacing w:val="-2"/>
          <w:sz w:val="24"/>
          <w:szCs w:val="24"/>
        </w:rPr>
        <w:t>tre comunit</w:t>
      </w:r>
      <w:r w:rsidR="0047764A" w:rsidRPr="00B62D9D">
        <w:rPr>
          <w:rFonts w:ascii="Times New Roman" w:hAnsi="Times New Roman"/>
          <w:spacing w:val="-2"/>
          <w:sz w:val="24"/>
          <w:szCs w:val="24"/>
        </w:rPr>
        <w:t>ăț</w:t>
      </w:r>
      <w:r w:rsidRPr="00B62D9D">
        <w:rPr>
          <w:rFonts w:ascii="Times New Roman" w:hAnsi="Times New Roman"/>
          <w:spacing w:val="-2"/>
          <w:sz w:val="24"/>
          <w:szCs w:val="24"/>
        </w:rPr>
        <w:t>ile locale;</w:t>
      </w:r>
    </w:p>
    <w:p w14:paraId="7CE8937F" w14:textId="77777777" w:rsidR="0047764A" w:rsidRPr="00B62D9D" w:rsidRDefault="00E40D5E" w:rsidP="007C08B8">
      <w:pPr>
        <w:pStyle w:val="BodyTextIndent"/>
        <w:numPr>
          <w:ilvl w:val="0"/>
          <w:numId w:val="33"/>
        </w:numPr>
        <w:tabs>
          <w:tab w:val="left" w:pos="270"/>
        </w:tabs>
        <w:spacing w:after="0" w:line="360" w:lineRule="auto"/>
        <w:ind w:left="0" w:firstLine="0"/>
        <w:jc w:val="both"/>
        <w:rPr>
          <w:rFonts w:ascii="Times New Roman" w:hAnsi="Times New Roman"/>
          <w:spacing w:val="-2"/>
          <w:sz w:val="24"/>
          <w:szCs w:val="24"/>
        </w:rPr>
      </w:pPr>
      <w:r w:rsidRPr="00B62D9D">
        <w:rPr>
          <w:rFonts w:ascii="Times New Roman" w:hAnsi="Times New Roman"/>
          <w:bCs/>
          <w:spacing w:val="-2"/>
          <w:sz w:val="24"/>
          <w:szCs w:val="24"/>
        </w:rPr>
        <w:t>reanalizarea</w:t>
      </w:r>
      <w:r w:rsidRPr="00B62D9D">
        <w:rPr>
          <w:rFonts w:ascii="Times New Roman" w:hAnsi="Times New Roman"/>
          <w:spacing w:val="-2"/>
          <w:sz w:val="24"/>
          <w:szCs w:val="24"/>
        </w:rPr>
        <w:t xml:space="preserve"> la nivel european a surselor interne de ob</w:t>
      </w:r>
      <w:r w:rsidR="0047764A" w:rsidRPr="00B62D9D">
        <w:rPr>
          <w:rFonts w:ascii="Times New Roman" w:hAnsi="Times New Roman"/>
          <w:spacing w:val="-2"/>
          <w:sz w:val="24"/>
          <w:szCs w:val="24"/>
        </w:rPr>
        <w:t>ț</w:t>
      </w:r>
      <w:r w:rsidRPr="00B62D9D">
        <w:rPr>
          <w:rFonts w:ascii="Times New Roman" w:hAnsi="Times New Roman"/>
          <w:spacing w:val="-2"/>
          <w:sz w:val="24"/>
          <w:szCs w:val="24"/>
        </w:rPr>
        <w:t>inere a materiilor prime minerale din surse primare şi secundare;</w:t>
      </w:r>
    </w:p>
    <w:p w14:paraId="3654143B" w14:textId="0CED0BC1" w:rsidR="00E40D5E" w:rsidRPr="00B62D9D" w:rsidRDefault="00E40D5E" w:rsidP="007C08B8">
      <w:pPr>
        <w:pStyle w:val="BodyTextIndent"/>
        <w:numPr>
          <w:ilvl w:val="0"/>
          <w:numId w:val="33"/>
        </w:numPr>
        <w:tabs>
          <w:tab w:val="left" w:pos="270"/>
        </w:tabs>
        <w:spacing w:after="0" w:line="360" w:lineRule="auto"/>
        <w:ind w:left="0" w:firstLine="0"/>
        <w:jc w:val="both"/>
        <w:rPr>
          <w:rFonts w:ascii="Times New Roman" w:hAnsi="Times New Roman"/>
          <w:spacing w:val="-2"/>
          <w:sz w:val="24"/>
          <w:szCs w:val="24"/>
        </w:rPr>
      </w:pPr>
      <w:r w:rsidRPr="00B62D9D">
        <w:rPr>
          <w:rFonts w:ascii="Times New Roman" w:hAnsi="Times New Roman"/>
          <w:spacing w:val="-4"/>
          <w:sz w:val="24"/>
          <w:szCs w:val="24"/>
        </w:rPr>
        <w:t>consecinţe</w:t>
      </w:r>
      <w:r w:rsidRPr="00B62D9D">
        <w:rPr>
          <w:rFonts w:ascii="Times New Roman" w:hAnsi="Times New Roman"/>
          <w:spacing w:val="-2"/>
          <w:sz w:val="24"/>
          <w:szCs w:val="24"/>
        </w:rPr>
        <w:t xml:space="preserve"> sociale pozitive asupra comunităţilor la reluarea activităţii de exploatare.</w:t>
      </w:r>
    </w:p>
    <w:p w14:paraId="19C215D2" w14:textId="4B1D7EE5" w:rsidR="00E40D5E" w:rsidRPr="00B62D9D" w:rsidRDefault="00E40D5E" w:rsidP="00D10E68">
      <w:pPr>
        <w:pStyle w:val="BodyTextIndent"/>
        <w:tabs>
          <w:tab w:val="left" w:pos="360"/>
          <w:tab w:val="left" w:pos="900"/>
        </w:tabs>
        <w:spacing w:after="0" w:line="360" w:lineRule="auto"/>
        <w:ind w:left="0"/>
        <w:jc w:val="both"/>
        <w:rPr>
          <w:rFonts w:ascii="Times New Roman" w:hAnsi="Times New Roman"/>
          <w:spacing w:val="-2"/>
          <w:sz w:val="24"/>
          <w:szCs w:val="24"/>
        </w:rPr>
      </w:pPr>
      <w:r w:rsidRPr="00B62D9D">
        <w:rPr>
          <w:rFonts w:ascii="Times New Roman" w:hAnsi="Times New Roman"/>
          <w:b/>
          <w:spacing w:val="-2"/>
          <w:sz w:val="24"/>
          <w:szCs w:val="24"/>
        </w:rPr>
        <w:t>Riscuri:</w:t>
      </w:r>
      <w:r w:rsidR="0047764A" w:rsidRPr="00B62D9D">
        <w:rPr>
          <w:rFonts w:ascii="Times New Roman" w:hAnsi="Times New Roman"/>
          <w:b/>
          <w:spacing w:val="-2"/>
          <w:sz w:val="24"/>
          <w:szCs w:val="24"/>
        </w:rPr>
        <w:t xml:space="preserve"> </w:t>
      </w:r>
      <w:r w:rsidRPr="00B62D9D">
        <w:rPr>
          <w:rFonts w:ascii="Times New Roman" w:hAnsi="Times New Roman"/>
          <w:bCs/>
          <w:spacing w:val="-2"/>
          <w:sz w:val="24"/>
          <w:szCs w:val="24"/>
        </w:rPr>
        <w:t>presupusa</w:t>
      </w:r>
      <w:r w:rsidRPr="00B62D9D">
        <w:rPr>
          <w:rFonts w:ascii="Times New Roman" w:hAnsi="Times New Roman"/>
          <w:spacing w:val="-2"/>
          <w:sz w:val="24"/>
          <w:szCs w:val="24"/>
        </w:rPr>
        <w:t xml:space="preserve"> percepţie </w:t>
      </w:r>
      <w:r w:rsidR="005346A4" w:rsidRPr="00B62D9D">
        <w:rPr>
          <w:rFonts w:ascii="Times New Roman" w:hAnsi="Times New Roman"/>
          <w:spacing w:val="-2"/>
          <w:sz w:val="24"/>
          <w:szCs w:val="24"/>
        </w:rPr>
        <w:t>sceptic</w:t>
      </w:r>
      <w:r w:rsidR="00550ACB" w:rsidRPr="00B62D9D">
        <w:rPr>
          <w:rFonts w:ascii="Times New Roman" w:hAnsi="Times New Roman"/>
          <w:spacing w:val="-2"/>
          <w:sz w:val="24"/>
          <w:szCs w:val="24"/>
        </w:rPr>
        <w:t>ă</w:t>
      </w:r>
      <w:r w:rsidR="005346A4" w:rsidRPr="00B62D9D">
        <w:rPr>
          <w:rFonts w:ascii="Times New Roman" w:hAnsi="Times New Roman"/>
          <w:spacing w:val="-2"/>
          <w:sz w:val="24"/>
          <w:szCs w:val="24"/>
        </w:rPr>
        <w:t xml:space="preserve"> d</w:t>
      </w:r>
      <w:r w:rsidRPr="00B62D9D">
        <w:rPr>
          <w:rFonts w:ascii="Times New Roman" w:hAnsi="Times New Roman"/>
          <w:spacing w:val="-2"/>
          <w:sz w:val="24"/>
          <w:szCs w:val="24"/>
        </w:rPr>
        <w:t>in cauza impactului de mediu.</w:t>
      </w:r>
    </w:p>
    <w:p w14:paraId="459A0663" w14:textId="77777777" w:rsidR="006571FA" w:rsidRPr="00B62D9D" w:rsidRDefault="006571FA" w:rsidP="00D10E68">
      <w:pPr>
        <w:pStyle w:val="BodyTextIndent"/>
        <w:tabs>
          <w:tab w:val="left" w:pos="360"/>
          <w:tab w:val="left" w:pos="900"/>
        </w:tabs>
        <w:spacing w:after="0" w:line="360" w:lineRule="auto"/>
        <w:ind w:left="0"/>
        <w:jc w:val="both"/>
        <w:rPr>
          <w:rFonts w:ascii="Times New Roman" w:hAnsi="Times New Roman"/>
          <w:spacing w:val="-2"/>
          <w:sz w:val="16"/>
          <w:szCs w:val="16"/>
        </w:rPr>
      </w:pPr>
    </w:p>
    <w:p w14:paraId="691256EB" w14:textId="1FECEC19" w:rsidR="00641DA5" w:rsidRPr="00B62D9D" w:rsidRDefault="006571FA" w:rsidP="00D10E68">
      <w:pPr>
        <w:pStyle w:val="Heading2"/>
        <w:spacing w:before="0" w:line="360" w:lineRule="auto"/>
        <w:rPr>
          <w:rFonts w:ascii="Times New Roman" w:hAnsi="Times New Roman"/>
          <w:color w:val="auto"/>
          <w:sz w:val="28"/>
          <w:szCs w:val="28"/>
          <w:lang w:val="ro-RO"/>
        </w:rPr>
      </w:pPr>
      <w:bookmarkStart w:id="46" w:name="_Toc117608147"/>
      <w:r w:rsidRPr="00B62D9D">
        <w:rPr>
          <w:rFonts w:ascii="Times New Roman" w:hAnsi="Times New Roman"/>
          <w:color w:val="auto"/>
          <w:sz w:val="28"/>
          <w:szCs w:val="28"/>
          <w:lang w:val="ro-RO"/>
        </w:rPr>
        <w:lastRenderedPageBreak/>
        <w:t>IV</w:t>
      </w:r>
      <w:r w:rsidR="00641DA5" w:rsidRPr="00B62D9D">
        <w:rPr>
          <w:rFonts w:ascii="Times New Roman" w:hAnsi="Times New Roman"/>
          <w:color w:val="auto"/>
          <w:sz w:val="28"/>
          <w:szCs w:val="28"/>
          <w:lang w:val="ro-RO"/>
        </w:rPr>
        <w:t>.</w:t>
      </w:r>
      <w:r w:rsidR="009F7199" w:rsidRPr="00B62D9D">
        <w:rPr>
          <w:rFonts w:ascii="Times New Roman" w:hAnsi="Times New Roman"/>
          <w:color w:val="auto"/>
          <w:sz w:val="28"/>
          <w:szCs w:val="28"/>
          <w:lang w:val="ro-RO"/>
        </w:rPr>
        <w:t>2</w:t>
      </w:r>
      <w:r w:rsidR="00A96F88" w:rsidRPr="00B62D9D">
        <w:rPr>
          <w:rFonts w:ascii="Times New Roman" w:hAnsi="Times New Roman"/>
          <w:color w:val="auto"/>
          <w:sz w:val="28"/>
          <w:szCs w:val="28"/>
          <w:lang w:val="ro-RO"/>
        </w:rPr>
        <w:tab/>
      </w:r>
      <w:r w:rsidR="00A45BA1" w:rsidRPr="00B62D9D">
        <w:rPr>
          <w:rFonts w:ascii="Times New Roman" w:hAnsi="Times New Roman"/>
          <w:color w:val="auto"/>
          <w:sz w:val="28"/>
          <w:szCs w:val="28"/>
          <w:lang w:val="ro-RO"/>
        </w:rPr>
        <w:t>Poten</w:t>
      </w:r>
      <w:r w:rsidR="0047764A" w:rsidRPr="00B62D9D">
        <w:rPr>
          <w:rFonts w:ascii="Times New Roman" w:hAnsi="Times New Roman"/>
          <w:color w:val="auto"/>
          <w:sz w:val="28"/>
          <w:szCs w:val="28"/>
          <w:lang w:val="ro-RO"/>
        </w:rPr>
        <w:t>ț</w:t>
      </w:r>
      <w:r w:rsidR="00A45BA1" w:rsidRPr="00B62D9D">
        <w:rPr>
          <w:rFonts w:ascii="Times New Roman" w:hAnsi="Times New Roman"/>
          <w:color w:val="auto"/>
          <w:sz w:val="28"/>
          <w:szCs w:val="28"/>
          <w:lang w:val="ro-RO"/>
        </w:rPr>
        <w:t xml:space="preserve">ial de resurse minerale. </w:t>
      </w:r>
      <w:r w:rsidR="00641DA5" w:rsidRPr="00B62D9D">
        <w:rPr>
          <w:rFonts w:ascii="Times New Roman" w:hAnsi="Times New Roman"/>
          <w:color w:val="auto"/>
          <w:sz w:val="28"/>
          <w:szCs w:val="28"/>
          <w:lang w:val="ro-RO"/>
        </w:rPr>
        <w:t>Programul Geologic Na</w:t>
      </w:r>
      <w:r w:rsidR="0047764A" w:rsidRPr="00B62D9D">
        <w:rPr>
          <w:rFonts w:ascii="Times New Roman" w:hAnsi="Times New Roman"/>
          <w:color w:val="auto"/>
          <w:sz w:val="28"/>
          <w:szCs w:val="28"/>
          <w:lang w:val="ro-RO"/>
        </w:rPr>
        <w:t>ț</w:t>
      </w:r>
      <w:r w:rsidR="00641DA5" w:rsidRPr="00B62D9D">
        <w:rPr>
          <w:rFonts w:ascii="Times New Roman" w:hAnsi="Times New Roman"/>
          <w:color w:val="auto"/>
          <w:sz w:val="28"/>
          <w:szCs w:val="28"/>
          <w:lang w:val="ro-RO"/>
        </w:rPr>
        <w:t>ional</w:t>
      </w:r>
      <w:bookmarkEnd w:id="46"/>
    </w:p>
    <w:p w14:paraId="409A3F3E" w14:textId="16CDE474" w:rsidR="00641DA5" w:rsidRPr="00B62D9D" w:rsidRDefault="00641DA5" w:rsidP="005F41A1">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Noile descoperiri geologice vor continua să îmbogăţească tabloul rezervelor minerale de pe glob, asigurarea cererii mondiale pentru unele resurse rămânând încă o problemă dificilă a lumii contemporane din motive mai mult sau mai pu</w:t>
      </w:r>
      <w:r w:rsidR="0047764A" w:rsidRPr="00B62D9D">
        <w:rPr>
          <w:rFonts w:ascii="Times New Roman" w:hAnsi="Times New Roman"/>
          <w:sz w:val="24"/>
          <w:szCs w:val="24"/>
          <w:lang w:val="ro-RO"/>
        </w:rPr>
        <w:t>ț</w:t>
      </w:r>
      <w:r w:rsidRPr="00B62D9D">
        <w:rPr>
          <w:rFonts w:ascii="Times New Roman" w:hAnsi="Times New Roman"/>
          <w:sz w:val="24"/>
          <w:szCs w:val="24"/>
          <w:lang w:val="ro-RO"/>
        </w:rPr>
        <w:t>in economice.</w:t>
      </w:r>
    </w:p>
    <w:p w14:paraId="7A5CF16A" w14:textId="14A7320D" w:rsidR="00072748" w:rsidRPr="00B62D9D" w:rsidRDefault="006747D3" w:rsidP="005F41A1">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Ministerul Economiei are responsabilit</w:t>
      </w:r>
      <w:r w:rsidR="0047764A" w:rsidRPr="00B62D9D">
        <w:rPr>
          <w:rFonts w:ascii="Times New Roman" w:hAnsi="Times New Roman"/>
          <w:sz w:val="24"/>
          <w:szCs w:val="24"/>
          <w:lang w:val="ro-RO"/>
        </w:rPr>
        <w:t>ăț</w:t>
      </w:r>
      <w:r w:rsidRPr="00B62D9D">
        <w:rPr>
          <w:rFonts w:ascii="Times New Roman" w:hAnsi="Times New Roman"/>
          <w:sz w:val="24"/>
          <w:szCs w:val="24"/>
          <w:lang w:val="ro-RO"/>
        </w:rPr>
        <w:t xml:space="preserve">i </w:t>
      </w:r>
      <w:r w:rsidR="0047764A" w:rsidRPr="00B62D9D">
        <w:rPr>
          <w:rFonts w:ascii="Times New Roman" w:hAnsi="Times New Roman"/>
          <w:sz w:val="24"/>
          <w:szCs w:val="24"/>
          <w:lang w:val="ro-RO"/>
        </w:rPr>
        <w:t>î</w:t>
      </w:r>
      <w:r w:rsidRPr="00B62D9D">
        <w:rPr>
          <w:rFonts w:ascii="Times New Roman" w:hAnsi="Times New Roman"/>
          <w:sz w:val="24"/>
          <w:szCs w:val="24"/>
          <w:lang w:val="ro-RO"/>
        </w:rPr>
        <w:t xml:space="preserve">n reglementarea </w:t>
      </w:r>
      <w:r w:rsidR="0047764A" w:rsidRPr="00B62D9D">
        <w:rPr>
          <w:rFonts w:ascii="Times New Roman" w:hAnsi="Times New Roman"/>
          <w:sz w:val="24"/>
          <w:szCs w:val="24"/>
          <w:lang w:val="ro-RO"/>
        </w:rPr>
        <w:t>ș</w:t>
      </w:r>
      <w:r w:rsidRPr="00B62D9D">
        <w:rPr>
          <w:rFonts w:ascii="Times New Roman" w:hAnsi="Times New Roman"/>
          <w:sz w:val="24"/>
          <w:szCs w:val="24"/>
          <w:lang w:val="ro-RO"/>
        </w:rPr>
        <w:t xml:space="preserve">i implementarea </w:t>
      </w:r>
      <w:r w:rsidR="00641DA5" w:rsidRPr="00B62D9D">
        <w:rPr>
          <w:rFonts w:ascii="Times New Roman" w:hAnsi="Times New Roman"/>
          <w:sz w:val="24"/>
          <w:szCs w:val="24"/>
          <w:lang w:val="ro-RO"/>
        </w:rPr>
        <w:t>Programul</w:t>
      </w:r>
      <w:r w:rsidRPr="00B62D9D">
        <w:rPr>
          <w:rFonts w:ascii="Times New Roman" w:hAnsi="Times New Roman"/>
          <w:sz w:val="24"/>
          <w:szCs w:val="24"/>
          <w:lang w:val="ro-RO"/>
        </w:rPr>
        <w:t>ui</w:t>
      </w:r>
      <w:r w:rsidR="00641DA5" w:rsidRPr="00B62D9D">
        <w:rPr>
          <w:rFonts w:ascii="Times New Roman" w:hAnsi="Times New Roman"/>
          <w:sz w:val="24"/>
          <w:szCs w:val="24"/>
          <w:lang w:val="ro-RO"/>
        </w:rPr>
        <w:t xml:space="preserve"> Geologic la nivel na</w:t>
      </w:r>
      <w:r w:rsidR="0047764A" w:rsidRPr="00B62D9D">
        <w:rPr>
          <w:rFonts w:ascii="Times New Roman" w:hAnsi="Times New Roman"/>
          <w:sz w:val="24"/>
          <w:szCs w:val="24"/>
          <w:lang w:val="ro-RO"/>
        </w:rPr>
        <w:t>ț</w:t>
      </w:r>
      <w:r w:rsidR="00641DA5" w:rsidRPr="00B62D9D">
        <w:rPr>
          <w:rFonts w:ascii="Times New Roman" w:hAnsi="Times New Roman"/>
          <w:sz w:val="24"/>
          <w:szCs w:val="24"/>
          <w:lang w:val="ro-RO"/>
        </w:rPr>
        <w:t>ional</w:t>
      </w:r>
      <w:r w:rsidR="00641DA5" w:rsidRPr="00B62D9D">
        <w:rPr>
          <w:rStyle w:val="FootnoteReference"/>
          <w:rFonts w:ascii="Times New Roman" w:hAnsi="Times New Roman"/>
          <w:sz w:val="24"/>
          <w:szCs w:val="24"/>
          <w:lang w:val="ro-RO"/>
        </w:rPr>
        <w:footnoteReference w:id="34"/>
      </w:r>
      <w:r w:rsidR="00641DA5" w:rsidRPr="00B62D9D">
        <w:rPr>
          <w:rFonts w:ascii="Times New Roman" w:hAnsi="Times New Roman"/>
          <w:sz w:val="24"/>
          <w:szCs w:val="24"/>
          <w:lang w:val="ro-RO"/>
        </w:rPr>
        <w:t xml:space="preserve"> </w:t>
      </w:r>
      <w:r w:rsidRPr="00B62D9D">
        <w:rPr>
          <w:rFonts w:ascii="Times New Roman" w:hAnsi="Times New Roman"/>
          <w:sz w:val="24"/>
          <w:szCs w:val="24"/>
          <w:lang w:val="ro-RO"/>
        </w:rPr>
        <w:t xml:space="preserve">cu </w:t>
      </w:r>
      <w:r w:rsidR="00641DA5" w:rsidRPr="00B62D9D">
        <w:rPr>
          <w:rFonts w:ascii="Times New Roman" w:hAnsi="Times New Roman"/>
          <w:sz w:val="24"/>
          <w:szCs w:val="24"/>
          <w:lang w:val="ro-RO"/>
        </w:rPr>
        <w:t>finan</w:t>
      </w:r>
      <w:r w:rsidR="0047764A" w:rsidRPr="00B62D9D">
        <w:rPr>
          <w:rFonts w:ascii="Times New Roman" w:hAnsi="Times New Roman"/>
          <w:sz w:val="24"/>
          <w:szCs w:val="24"/>
          <w:lang w:val="ro-RO"/>
        </w:rPr>
        <w:t>ț</w:t>
      </w:r>
      <w:r w:rsidR="00641DA5" w:rsidRPr="00B62D9D">
        <w:rPr>
          <w:rFonts w:ascii="Times New Roman" w:hAnsi="Times New Roman"/>
          <w:sz w:val="24"/>
          <w:szCs w:val="24"/>
          <w:lang w:val="ro-RO"/>
        </w:rPr>
        <w:t>are</w:t>
      </w:r>
      <w:r w:rsidRPr="00B62D9D">
        <w:rPr>
          <w:rFonts w:ascii="Times New Roman" w:hAnsi="Times New Roman"/>
          <w:sz w:val="24"/>
          <w:szCs w:val="24"/>
          <w:lang w:val="ro-RO"/>
        </w:rPr>
        <w:t xml:space="preserve"> </w:t>
      </w:r>
      <w:r w:rsidR="00641DA5" w:rsidRPr="00B62D9D">
        <w:rPr>
          <w:rFonts w:ascii="Times New Roman" w:hAnsi="Times New Roman"/>
          <w:sz w:val="24"/>
          <w:szCs w:val="24"/>
          <w:lang w:val="ro-RO"/>
        </w:rPr>
        <w:t xml:space="preserve">de la bugetul de stat a </w:t>
      </w:r>
      <w:r w:rsidR="00FE0713" w:rsidRPr="00B62D9D">
        <w:rPr>
          <w:rFonts w:ascii="Times New Roman" w:hAnsi="Times New Roman"/>
          <w:sz w:val="24"/>
          <w:szCs w:val="24"/>
          <w:lang w:val="ro-RO"/>
        </w:rPr>
        <w:t>activit</w:t>
      </w:r>
      <w:r w:rsidR="0047764A" w:rsidRPr="00B62D9D">
        <w:rPr>
          <w:rFonts w:ascii="Times New Roman" w:hAnsi="Times New Roman"/>
          <w:sz w:val="24"/>
          <w:szCs w:val="24"/>
          <w:lang w:val="ro-RO"/>
        </w:rPr>
        <w:t>ăț</w:t>
      </w:r>
      <w:r w:rsidR="00641DA5" w:rsidRPr="00B62D9D">
        <w:rPr>
          <w:rFonts w:ascii="Times New Roman" w:hAnsi="Times New Roman"/>
          <w:sz w:val="24"/>
          <w:szCs w:val="24"/>
          <w:lang w:val="ro-RO"/>
        </w:rPr>
        <w:t xml:space="preserve">ilor de </w:t>
      </w:r>
      <w:r w:rsidR="00072748" w:rsidRPr="00B62D9D">
        <w:rPr>
          <w:rFonts w:ascii="Times New Roman" w:hAnsi="Times New Roman"/>
          <w:sz w:val="24"/>
          <w:szCs w:val="24"/>
          <w:lang w:val="ro-RO"/>
        </w:rPr>
        <w:t>prospec</w:t>
      </w:r>
      <w:r w:rsidR="0047764A" w:rsidRPr="00B62D9D">
        <w:rPr>
          <w:rFonts w:ascii="Times New Roman" w:hAnsi="Times New Roman"/>
          <w:sz w:val="24"/>
          <w:szCs w:val="24"/>
          <w:lang w:val="ro-RO"/>
        </w:rPr>
        <w:t>ț</w:t>
      </w:r>
      <w:r w:rsidR="00072748" w:rsidRPr="00B62D9D">
        <w:rPr>
          <w:rFonts w:ascii="Times New Roman" w:hAnsi="Times New Roman"/>
          <w:sz w:val="24"/>
          <w:szCs w:val="24"/>
          <w:lang w:val="ro-RO"/>
        </w:rPr>
        <w:t xml:space="preserve">iune </w:t>
      </w:r>
      <w:r w:rsidR="0047764A" w:rsidRPr="00B62D9D">
        <w:rPr>
          <w:rFonts w:ascii="Times New Roman" w:hAnsi="Times New Roman"/>
          <w:sz w:val="24"/>
          <w:szCs w:val="24"/>
          <w:lang w:val="ro-RO"/>
        </w:rPr>
        <w:t>ș</w:t>
      </w:r>
      <w:r w:rsidR="00072748" w:rsidRPr="00B62D9D">
        <w:rPr>
          <w:rFonts w:ascii="Times New Roman" w:hAnsi="Times New Roman"/>
          <w:sz w:val="24"/>
          <w:szCs w:val="24"/>
          <w:lang w:val="ro-RO"/>
        </w:rPr>
        <w:t xml:space="preserve">i cercetare </w:t>
      </w:r>
      <w:r w:rsidR="00641DA5" w:rsidRPr="00B62D9D">
        <w:rPr>
          <w:rFonts w:ascii="Times New Roman" w:hAnsi="Times New Roman"/>
          <w:sz w:val="24"/>
          <w:szCs w:val="24"/>
          <w:lang w:val="ro-RO"/>
        </w:rPr>
        <w:t>geologic</w:t>
      </w:r>
      <w:r w:rsidR="0047764A" w:rsidRPr="00B62D9D">
        <w:rPr>
          <w:rFonts w:ascii="Times New Roman" w:hAnsi="Times New Roman"/>
          <w:sz w:val="24"/>
          <w:szCs w:val="24"/>
          <w:lang w:val="ro-RO"/>
        </w:rPr>
        <w:t>ă</w:t>
      </w:r>
      <w:r w:rsidR="00641DA5" w:rsidRPr="00B62D9D">
        <w:rPr>
          <w:rFonts w:ascii="Times New Roman" w:hAnsi="Times New Roman"/>
          <w:sz w:val="24"/>
          <w:szCs w:val="24"/>
          <w:lang w:val="ro-RO"/>
        </w:rPr>
        <w:t>. Fundamentarea temelor de cercetare geologic</w:t>
      </w:r>
      <w:r w:rsidR="009E69C8" w:rsidRPr="00B62D9D">
        <w:rPr>
          <w:rFonts w:ascii="Times New Roman" w:hAnsi="Times New Roman"/>
          <w:sz w:val="24"/>
          <w:szCs w:val="24"/>
          <w:lang w:val="ro-RO"/>
        </w:rPr>
        <w:t>ă</w:t>
      </w:r>
      <w:r w:rsidR="00641DA5" w:rsidRPr="00B62D9D">
        <w:rPr>
          <w:rFonts w:ascii="Times New Roman" w:hAnsi="Times New Roman"/>
          <w:sz w:val="24"/>
          <w:szCs w:val="24"/>
          <w:lang w:val="ro-RO"/>
        </w:rPr>
        <w:t xml:space="preserve"> se realizeaz</w:t>
      </w:r>
      <w:r w:rsidR="009E69C8" w:rsidRPr="00B62D9D">
        <w:rPr>
          <w:rFonts w:ascii="Times New Roman" w:hAnsi="Times New Roman"/>
          <w:sz w:val="24"/>
          <w:szCs w:val="24"/>
          <w:lang w:val="ro-RO"/>
        </w:rPr>
        <w:t>ă</w:t>
      </w:r>
      <w:r w:rsidR="00641DA5" w:rsidRPr="00B62D9D">
        <w:rPr>
          <w:rFonts w:ascii="Times New Roman" w:hAnsi="Times New Roman"/>
          <w:sz w:val="24"/>
          <w:szCs w:val="24"/>
          <w:lang w:val="ro-RO"/>
        </w:rPr>
        <w:t xml:space="preserve"> </w:t>
      </w:r>
      <w:r w:rsidR="009E69C8" w:rsidRPr="00B62D9D">
        <w:rPr>
          <w:rFonts w:ascii="Times New Roman" w:hAnsi="Times New Roman"/>
          <w:sz w:val="24"/>
          <w:szCs w:val="24"/>
          <w:lang w:val="ro-RO"/>
        </w:rPr>
        <w:t>î</w:t>
      </w:r>
      <w:r w:rsidRPr="00B62D9D">
        <w:rPr>
          <w:rFonts w:ascii="Times New Roman" w:hAnsi="Times New Roman"/>
          <w:sz w:val="24"/>
          <w:szCs w:val="24"/>
          <w:lang w:val="ro-RO"/>
        </w:rPr>
        <w:t>n func</w:t>
      </w:r>
      <w:r w:rsidR="009E69C8" w:rsidRPr="00B62D9D">
        <w:rPr>
          <w:rFonts w:ascii="Times New Roman" w:hAnsi="Times New Roman"/>
          <w:sz w:val="24"/>
          <w:szCs w:val="24"/>
          <w:lang w:val="ro-RO"/>
        </w:rPr>
        <w:t>ț</w:t>
      </w:r>
      <w:r w:rsidRPr="00B62D9D">
        <w:rPr>
          <w:rFonts w:ascii="Times New Roman" w:hAnsi="Times New Roman"/>
          <w:sz w:val="24"/>
          <w:szCs w:val="24"/>
          <w:lang w:val="ro-RO"/>
        </w:rPr>
        <w:t>ie de necesit</w:t>
      </w:r>
      <w:r w:rsidR="009E69C8" w:rsidRPr="00B62D9D">
        <w:rPr>
          <w:rFonts w:ascii="Times New Roman" w:hAnsi="Times New Roman"/>
          <w:sz w:val="24"/>
          <w:szCs w:val="24"/>
          <w:lang w:val="ro-RO"/>
        </w:rPr>
        <w:t>ăț</w:t>
      </w:r>
      <w:r w:rsidRPr="00B62D9D">
        <w:rPr>
          <w:rFonts w:ascii="Times New Roman" w:hAnsi="Times New Roman"/>
          <w:sz w:val="24"/>
          <w:szCs w:val="24"/>
          <w:lang w:val="ro-RO"/>
        </w:rPr>
        <w:t xml:space="preserve">ile </w:t>
      </w:r>
      <w:r w:rsidR="009E69C8" w:rsidRPr="00B62D9D">
        <w:rPr>
          <w:rFonts w:ascii="Times New Roman" w:hAnsi="Times New Roman"/>
          <w:sz w:val="24"/>
          <w:szCs w:val="24"/>
          <w:lang w:val="ro-RO"/>
        </w:rPr>
        <w:t>ș</w:t>
      </w:r>
      <w:r w:rsidRPr="00B62D9D">
        <w:rPr>
          <w:rFonts w:ascii="Times New Roman" w:hAnsi="Times New Roman"/>
          <w:sz w:val="24"/>
          <w:szCs w:val="24"/>
          <w:lang w:val="ro-RO"/>
        </w:rPr>
        <w:t>i priorit</w:t>
      </w:r>
      <w:r w:rsidR="009E69C8" w:rsidRPr="00B62D9D">
        <w:rPr>
          <w:rFonts w:ascii="Times New Roman" w:hAnsi="Times New Roman"/>
          <w:sz w:val="24"/>
          <w:szCs w:val="24"/>
          <w:lang w:val="ro-RO"/>
        </w:rPr>
        <w:t>ăț</w:t>
      </w:r>
      <w:r w:rsidRPr="00B62D9D">
        <w:rPr>
          <w:rFonts w:ascii="Times New Roman" w:hAnsi="Times New Roman"/>
          <w:sz w:val="24"/>
          <w:szCs w:val="24"/>
          <w:lang w:val="ro-RO"/>
        </w:rPr>
        <w:t xml:space="preserve">ile identificate </w:t>
      </w:r>
      <w:r w:rsidR="00641DA5" w:rsidRPr="00B62D9D">
        <w:rPr>
          <w:rFonts w:ascii="Times New Roman" w:hAnsi="Times New Roman"/>
          <w:sz w:val="24"/>
          <w:szCs w:val="24"/>
          <w:lang w:val="ro-RO"/>
        </w:rPr>
        <w:t>la nivel na</w:t>
      </w:r>
      <w:r w:rsidR="009E69C8" w:rsidRPr="00B62D9D">
        <w:rPr>
          <w:rFonts w:ascii="Times New Roman" w:hAnsi="Times New Roman"/>
          <w:sz w:val="24"/>
          <w:szCs w:val="24"/>
          <w:lang w:val="ro-RO"/>
        </w:rPr>
        <w:t>ț</w:t>
      </w:r>
      <w:r w:rsidR="00641DA5" w:rsidRPr="00B62D9D">
        <w:rPr>
          <w:rFonts w:ascii="Times New Roman" w:hAnsi="Times New Roman"/>
          <w:sz w:val="24"/>
          <w:szCs w:val="24"/>
          <w:lang w:val="ro-RO"/>
        </w:rPr>
        <w:t>ional, prin consultarea factorilor majori implica</w:t>
      </w:r>
      <w:r w:rsidR="009E69C8" w:rsidRPr="00B62D9D">
        <w:rPr>
          <w:rFonts w:ascii="Times New Roman" w:hAnsi="Times New Roman"/>
          <w:sz w:val="24"/>
          <w:szCs w:val="24"/>
          <w:lang w:val="ro-RO"/>
        </w:rPr>
        <w:t>ț</w:t>
      </w:r>
      <w:r w:rsidR="00641DA5" w:rsidRPr="00B62D9D">
        <w:rPr>
          <w:rFonts w:ascii="Times New Roman" w:hAnsi="Times New Roman"/>
          <w:sz w:val="24"/>
          <w:szCs w:val="24"/>
          <w:lang w:val="ro-RO"/>
        </w:rPr>
        <w:t xml:space="preserve">i </w:t>
      </w:r>
      <w:r w:rsidR="009E69C8" w:rsidRPr="00B62D9D">
        <w:rPr>
          <w:rFonts w:ascii="Times New Roman" w:hAnsi="Times New Roman"/>
          <w:sz w:val="24"/>
          <w:szCs w:val="24"/>
          <w:lang w:val="ro-RO"/>
        </w:rPr>
        <w:t>î</w:t>
      </w:r>
      <w:r w:rsidR="00641DA5" w:rsidRPr="00B62D9D">
        <w:rPr>
          <w:rFonts w:ascii="Times New Roman" w:hAnsi="Times New Roman"/>
          <w:sz w:val="24"/>
          <w:szCs w:val="24"/>
          <w:lang w:val="ro-RO"/>
        </w:rPr>
        <w:t>n domeniul resurselor minerale care fac obiectul prezentei strategii, pe baza interesului strategic na</w:t>
      </w:r>
      <w:r w:rsidR="009E69C8" w:rsidRPr="00B62D9D">
        <w:rPr>
          <w:rFonts w:ascii="Times New Roman" w:hAnsi="Times New Roman"/>
          <w:sz w:val="24"/>
          <w:szCs w:val="24"/>
          <w:lang w:val="ro-RO"/>
        </w:rPr>
        <w:t>ț</w:t>
      </w:r>
      <w:r w:rsidR="00641DA5" w:rsidRPr="00B62D9D">
        <w:rPr>
          <w:rFonts w:ascii="Times New Roman" w:hAnsi="Times New Roman"/>
          <w:sz w:val="24"/>
          <w:szCs w:val="24"/>
          <w:lang w:val="ro-RO"/>
        </w:rPr>
        <w:t xml:space="preserve">ional </w:t>
      </w:r>
      <w:r w:rsidR="009E69C8" w:rsidRPr="00B62D9D">
        <w:rPr>
          <w:rFonts w:ascii="Times New Roman" w:hAnsi="Times New Roman"/>
          <w:sz w:val="24"/>
          <w:szCs w:val="24"/>
          <w:lang w:val="ro-RO"/>
        </w:rPr>
        <w:t>ș</w:t>
      </w:r>
      <w:r w:rsidR="00641DA5" w:rsidRPr="00B62D9D">
        <w:rPr>
          <w:rFonts w:ascii="Times New Roman" w:hAnsi="Times New Roman"/>
          <w:sz w:val="24"/>
          <w:szCs w:val="24"/>
          <w:lang w:val="ro-RO"/>
        </w:rPr>
        <w:t>i al contextului economic global.</w:t>
      </w:r>
      <w:r w:rsidRPr="00B62D9D">
        <w:rPr>
          <w:rFonts w:ascii="Times New Roman" w:hAnsi="Times New Roman"/>
          <w:sz w:val="24"/>
          <w:szCs w:val="24"/>
          <w:lang w:val="ro-RO"/>
        </w:rPr>
        <w:t xml:space="preserve"> Scopul este </w:t>
      </w:r>
      <w:r w:rsidR="00072748" w:rsidRPr="00B62D9D">
        <w:rPr>
          <w:rFonts w:ascii="Times New Roman" w:hAnsi="Times New Roman"/>
          <w:sz w:val="24"/>
          <w:szCs w:val="24"/>
          <w:lang w:val="ro-RO"/>
        </w:rPr>
        <w:t>cre</w:t>
      </w:r>
      <w:r w:rsidR="009E69C8" w:rsidRPr="00B62D9D">
        <w:rPr>
          <w:rFonts w:ascii="Times New Roman" w:hAnsi="Times New Roman"/>
          <w:sz w:val="24"/>
          <w:szCs w:val="24"/>
          <w:lang w:val="ro-RO"/>
        </w:rPr>
        <w:t>ș</w:t>
      </w:r>
      <w:r w:rsidR="00072748" w:rsidRPr="00B62D9D">
        <w:rPr>
          <w:rFonts w:ascii="Times New Roman" w:hAnsi="Times New Roman"/>
          <w:sz w:val="24"/>
          <w:szCs w:val="24"/>
          <w:lang w:val="ro-RO"/>
        </w:rPr>
        <w:t>terea gradului de cunoa</w:t>
      </w:r>
      <w:r w:rsidR="009E69C8" w:rsidRPr="00B62D9D">
        <w:rPr>
          <w:rFonts w:ascii="Times New Roman" w:hAnsi="Times New Roman"/>
          <w:sz w:val="24"/>
          <w:szCs w:val="24"/>
          <w:lang w:val="ro-RO"/>
        </w:rPr>
        <w:t>ș</w:t>
      </w:r>
      <w:r w:rsidR="00072748" w:rsidRPr="00B62D9D">
        <w:rPr>
          <w:rFonts w:ascii="Times New Roman" w:hAnsi="Times New Roman"/>
          <w:sz w:val="24"/>
          <w:szCs w:val="24"/>
          <w:lang w:val="ro-RO"/>
        </w:rPr>
        <w:t>tere a poten</w:t>
      </w:r>
      <w:r w:rsidR="009E69C8" w:rsidRPr="00B62D9D">
        <w:rPr>
          <w:rFonts w:ascii="Times New Roman" w:hAnsi="Times New Roman"/>
          <w:sz w:val="24"/>
          <w:szCs w:val="24"/>
          <w:lang w:val="ro-RO"/>
        </w:rPr>
        <w:t>ț</w:t>
      </w:r>
      <w:r w:rsidR="00072748" w:rsidRPr="00B62D9D">
        <w:rPr>
          <w:rFonts w:ascii="Times New Roman" w:hAnsi="Times New Roman"/>
          <w:sz w:val="24"/>
          <w:szCs w:val="24"/>
          <w:lang w:val="ro-RO"/>
        </w:rPr>
        <w:t>ialului geologic de resurse minerale al</w:t>
      </w:r>
      <w:r w:rsidR="009E69C8" w:rsidRPr="00B62D9D">
        <w:rPr>
          <w:rFonts w:ascii="Times New Roman" w:hAnsi="Times New Roman"/>
          <w:sz w:val="24"/>
          <w:szCs w:val="24"/>
          <w:lang w:val="ro-RO"/>
        </w:rPr>
        <w:t>e</w:t>
      </w:r>
      <w:r w:rsidR="00072748" w:rsidRPr="00B62D9D">
        <w:rPr>
          <w:rFonts w:ascii="Times New Roman" w:hAnsi="Times New Roman"/>
          <w:sz w:val="24"/>
          <w:szCs w:val="24"/>
          <w:lang w:val="ro-RO"/>
        </w:rPr>
        <w:t xml:space="preserve"> Rom</w:t>
      </w:r>
      <w:r w:rsidR="009E69C8" w:rsidRPr="00B62D9D">
        <w:rPr>
          <w:rFonts w:ascii="Times New Roman" w:hAnsi="Times New Roman"/>
          <w:sz w:val="24"/>
          <w:szCs w:val="24"/>
          <w:lang w:val="ro-RO"/>
        </w:rPr>
        <w:t>â</w:t>
      </w:r>
      <w:r w:rsidR="00072748" w:rsidRPr="00B62D9D">
        <w:rPr>
          <w:rFonts w:ascii="Times New Roman" w:hAnsi="Times New Roman"/>
          <w:sz w:val="24"/>
          <w:szCs w:val="24"/>
          <w:lang w:val="ro-RO"/>
        </w:rPr>
        <w:t>niei.</w:t>
      </w:r>
    </w:p>
    <w:p w14:paraId="6D37EC72" w14:textId="77777777" w:rsidR="002A27A0" w:rsidRPr="00B62D9D" w:rsidRDefault="002A27A0" w:rsidP="005F41A1">
      <w:pPr>
        <w:spacing w:after="0" w:line="360" w:lineRule="auto"/>
        <w:jc w:val="both"/>
        <w:rPr>
          <w:rFonts w:ascii="Times New Roman" w:hAnsi="Times New Roman"/>
          <w:sz w:val="16"/>
          <w:szCs w:val="16"/>
          <w:lang w:val="ro-RO"/>
        </w:rPr>
      </w:pPr>
    </w:p>
    <w:p w14:paraId="2C912113" w14:textId="0520CCDB" w:rsidR="00641DA5" w:rsidRPr="00B62D9D" w:rsidRDefault="00641DA5" w:rsidP="009402B7">
      <w:pPr>
        <w:pStyle w:val="Heading3"/>
        <w:numPr>
          <w:ilvl w:val="0"/>
          <w:numId w:val="12"/>
        </w:numPr>
        <w:tabs>
          <w:tab w:val="left" w:pos="270"/>
        </w:tabs>
        <w:spacing w:before="0" w:line="360" w:lineRule="auto"/>
        <w:ind w:left="0" w:firstLine="0"/>
        <w:rPr>
          <w:rFonts w:ascii="Times New Roman" w:hAnsi="Times New Roman"/>
          <w:color w:val="auto"/>
          <w:spacing w:val="-2"/>
          <w:sz w:val="28"/>
          <w:szCs w:val="28"/>
          <w:lang w:val="ro-RO"/>
        </w:rPr>
      </w:pPr>
      <w:bookmarkStart w:id="47" w:name="_Toc117608148"/>
      <w:r w:rsidRPr="00B62D9D">
        <w:rPr>
          <w:rFonts w:ascii="Times New Roman" w:hAnsi="Times New Roman"/>
          <w:color w:val="auto"/>
          <w:spacing w:val="-2"/>
          <w:sz w:val="28"/>
          <w:szCs w:val="28"/>
          <w:lang w:val="ro-RO"/>
        </w:rPr>
        <w:t>Analiz</w:t>
      </w:r>
      <w:r w:rsidR="009E69C8" w:rsidRPr="00B62D9D">
        <w:rPr>
          <w:rFonts w:ascii="Times New Roman" w:hAnsi="Times New Roman"/>
          <w:color w:val="auto"/>
          <w:spacing w:val="-2"/>
          <w:sz w:val="28"/>
          <w:szCs w:val="28"/>
          <w:lang w:val="ro-RO"/>
        </w:rPr>
        <w:t>a</w:t>
      </w:r>
      <w:r w:rsidRPr="00B62D9D">
        <w:rPr>
          <w:rFonts w:ascii="Times New Roman" w:hAnsi="Times New Roman"/>
          <w:color w:val="auto"/>
          <w:spacing w:val="-2"/>
          <w:sz w:val="28"/>
          <w:szCs w:val="28"/>
          <w:lang w:val="ro-RO"/>
        </w:rPr>
        <w:t xml:space="preserve"> SWOT </w:t>
      </w:r>
      <w:r w:rsidR="009E69C8" w:rsidRPr="00B62D9D">
        <w:rPr>
          <w:rFonts w:ascii="Times New Roman" w:hAnsi="Times New Roman"/>
          <w:color w:val="auto"/>
          <w:spacing w:val="-2"/>
          <w:sz w:val="28"/>
          <w:szCs w:val="28"/>
          <w:lang w:val="ro-RO"/>
        </w:rPr>
        <w:t xml:space="preserve">pentru </w:t>
      </w:r>
      <w:r w:rsidR="00FE0713" w:rsidRPr="00B62D9D">
        <w:rPr>
          <w:rFonts w:ascii="Times New Roman" w:hAnsi="Times New Roman"/>
          <w:color w:val="auto"/>
          <w:spacing w:val="-2"/>
          <w:sz w:val="28"/>
          <w:szCs w:val="28"/>
          <w:lang w:val="ro-RO"/>
        </w:rPr>
        <w:t>activit</w:t>
      </w:r>
      <w:r w:rsidR="009E69C8" w:rsidRPr="00B62D9D">
        <w:rPr>
          <w:rFonts w:ascii="Times New Roman" w:hAnsi="Times New Roman"/>
          <w:color w:val="auto"/>
          <w:spacing w:val="-2"/>
          <w:sz w:val="28"/>
          <w:szCs w:val="28"/>
          <w:lang w:val="ro-RO"/>
        </w:rPr>
        <w:t>ăț</w:t>
      </w:r>
      <w:r w:rsidR="00FE0713" w:rsidRPr="00B62D9D">
        <w:rPr>
          <w:rFonts w:ascii="Times New Roman" w:hAnsi="Times New Roman"/>
          <w:color w:val="auto"/>
          <w:spacing w:val="-2"/>
          <w:sz w:val="28"/>
          <w:szCs w:val="28"/>
          <w:lang w:val="ro-RO"/>
        </w:rPr>
        <w:t xml:space="preserve">i de </w:t>
      </w:r>
      <w:r w:rsidRPr="00B62D9D">
        <w:rPr>
          <w:rFonts w:ascii="Times New Roman" w:hAnsi="Times New Roman"/>
          <w:color w:val="auto"/>
          <w:spacing w:val="-2"/>
          <w:sz w:val="28"/>
          <w:szCs w:val="28"/>
          <w:lang w:val="ro-RO"/>
        </w:rPr>
        <w:t>prospec</w:t>
      </w:r>
      <w:r w:rsidR="009E69C8" w:rsidRPr="00B62D9D">
        <w:rPr>
          <w:rFonts w:ascii="Times New Roman" w:hAnsi="Times New Roman"/>
          <w:color w:val="auto"/>
          <w:spacing w:val="-2"/>
          <w:sz w:val="28"/>
          <w:szCs w:val="28"/>
          <w:lang w:val="ro-RO"/>
        </w:rPr>
        <w:t>ț</w:t>
      </w:r>
      <w:r w:rsidRPr="00B62D9D">
        <w:rPr>
          <w:rFonts w:ascii="Times New Roman" w:hAnsi="Times New Roman"/>
          <w:color w:val="auto"/>
          <w:spacing w:val="-2"/>
          <w:sz w:val="28"/>
          <w:szCs w:val="28"/>
          <w:lang w:val="ro-RO"/>
        </w:rPr>
        <w:t>iune geologic</w:t>
      </w:r>
      <w:r w:rsidR="009E69C8" w:rsidRPr="00B62D9D">
        <w:rPr>
          <w:rFonts w:ascii="Times New Roman" w:hAnsi="Times New Roman"/>
          <w:color w:val="auto"/>
          <w:spacing w:val="-2"/>
          <w:sz w:val="28"/>
          <w:szCs w:val="28"/>
          <w:lang w:val="ro-RO"/>
        </w:rPr>
        <w:t>ă</w:t>
      </w:r>
      <w:bookmarkEnd w:id="47"/>
    </w:p>
    <w:p w14:paraId="56AEA4F3" w14:textId="3CBB4AD0" w:rsidR="00641DA5" w:rsidRPr="00B62D9D" w:rsidRDefault="00641DA5" w:rsidP="00641DA5">
      <w:pPr>
        <w:pStyle w:val="BodyTextIndent"/>
        <w:tabs>
          <w:tab w:val="left" w:pos="360"/>
          <w:tab w:val="left" w:pos="900"/>
        </w:tabs>
        <w:spacing w:after="0" w:line="360" w:lineRule="auto"/>
        <w:ind w:left="0"/>
        <w:jc w:val="both"/>
        <w:rPr>
          <w:rFonts w:ascii="Times New Roman" w:hAnsi="Times New Roman"/>
          <w:b/>
          <w:spacing w:val="-2"/>
          <w:sz w:val="24"/>
          <w:szCs w:val="24"/>
        </w:rPr>
      </w:pPr>
      <w:r w:rsidRPr="00B62D9D">
        <w:rPr>
          <w:rFonts w:ascii="Times New Roman" w:hAnsi="Times New Roman"/>
          <w:b/>
          <w:spacing w:val="-2"/>
          <w:sz w:val="24"/>
          <w:szCs w:val="24"/>
        </w:rPr>
        <w:t>Puncte tari:</w:t>
      </w:r>
    </w:p>
    <w:p w14:paraId="65D41A06" w14:textId="77777777" w:rsidR="009E69C8" w:rsidRPr="00B62D9D" w:rsidRDefault="00641DA5" w:rsidP="007C08B8">
      <w:pPr>
        <w:pStyle w:val="BodyTextIndent"/>
        <w:numPr>
          <w:ilvl w:val="0"/>
          <w:numId w:val="37"/>
        </w:numPr>
        <w:tabs>
          <w:tab w:val="left" w:pos="270"/>
        </w:tabs>
        <w:spacing w:after="0" w:line="360" w:lineRule="auto"/>
        <w:ind w:left="0" w:firstLine="0"/>
        <w:jc w:val="both"/>
        <w:rPr>
          <w:rFonts w:ascii="Times New Roman" w:hAnsi="Times New Roman"/>
          <w:b/>
          <w:spacing w:val="-2"/>
          <w:sz w:val="24"/>
          <w:szCs w:val="24"/>
        </w:rPr>
      </w:pPr>
      <w:r w:rsidRPr="00B62D9D">
        <w:rPr>
          <w:rFonts w:ascii="Times New Roman" w:hAnsi="Times New Roman"/>
          <w:spacing w:val="-4"/>
          <w:sz w:val="24"/>
          <w:szCs w:val="24"/>
        </w:rPr>
        <w:t>exist</w:t>
      </w:r>
      <w:r w:rsidR="009E69C8" w:rsidRPr="00B62D9D">
        <w:rPr>
          <w:rFonts w:ascii="Times New Roman" w:hAnsi="Times New Roman"/>
          <w:spacing w:val="-4"/>
          <w:sz w:val="24"/>
          <w:szCs w:val="24"/>
        </w:rPr>
        <w:t>ă</w:t>
      </w:r>
      <w:r w:rsidRPr="00B62D9D">
        <w:rPr>
          <w:rFonts w:ascii="Times New Roman" w:hAnsi="Times New Roman"/>
          <w:bCs/>
          <w:spacing w:val="-2"/>
          <w:sz w:val="24"/>
          <w:szCs w:val="24"/>
        </w:rPr>
        <w:t xml:space="preserve"> </w:t>
      </w:r>
      <w:r w:rsidRPr="00B62D9D">
        <w:rPr>
          <w:rFonts w:ascii="Times New Roman" w:hAnsi="Times New Roman"/>
          <w:b/>
          <w:spacing w:val="-2"/>
          <w:sz w:val="24"/>
          <w:szCs w:val="24"/>
        </w:rPr>
        <w:t xml:space="preserve">cadrul general </w:t>
      </w:r>
      <w:r w:rsidRPr="00B62D9D">
        <w:rPr>
          <w:rFonts w:ascii="Times New Roman" w:hAnsi="Times New Roman"/>
          <w:bCs/>
          <w:spacing w:val="-2"/>
          <w:sz w:val="24"/>
          <w:szCs w:val="24"/>
        </w:rPr>
        <w:t>de reglementare</w:t>
      </w:r>
      <w:r w:rsidR="009E69C8" w:rsidRPr="00B62D9D">
        <w:rPr>
          <w:rFonts w:ascii="Times New Roman" w:hAnsi="Times New Roman"/>
          <w:bCs/>
          <w:spacing w:val="-2"/>
          <w:sz w:val="24"/>
          <w:szCs w:val="24"/>
        </w:rPr>
        <w:t>;</w:t>
      </w:r>
    </w:p>
    <w:p w14:paraId="0EAC2C63" w14:textId="77777777" w:rsidR="009E69C8" w:rsidRPr="00B62D9D" w:rsidRDefault="00641DA5" w:rsidP="007C08B8">
      <w:pPr>
        <w:pStyle w:val="BodyTextIndent"/>
        <w:numPr>
          <w:ilvl w:val="0"/>
          <w:numId w:val="37"/>
        </w:numPr>
        <w:tabs>
          <w:tab w:val="left" w:pos="270"/>
        </w:tabs>
        <w:spacing w:after="0" w:line="360" w:lineRule="auto"/>
        <w:ind w:left="0" w:firstLine="0"/>
        <w:jc w:val="both"/>
        <w:rPr>
          <w:rFonts w:ascii="Times New Roman" w:hAnsi="Times New Roman"/>
          <w:b/>
          <w:spacing w:val="-2"/>
          <w:sz w:val="24"/>
          <w:szCs w:val="24"/>
        </w:rPr>
      </w:pPr>
      <w:r w:rsidRPr="00B62D9D">
        <w:rPr>
          <w:rFonts w:ascii="Times New Roman" w:hAnsi="Times New Roman"/>
          <w:bCs/>
          <w:spacing w:val="-2"/>
          <w:sz w:val="24"/>
          <w:szCs w:val="24"/>
        </w:rPr>
        <w:t>există</w:t>
      </w:r>
      <w:r w:rsidRPr="00B62D9D">
        <w:rPr>
          <w:rFonts w:ascii="Times New Roman" w:hAnsi="Times New Roman"/>
          <w:spacing w:val="-2"/>
          <w:sz w:val="24"/>
          <w:szCs w:val="24"/>
        </w:rPr>
        <w:t xml:space="preserve"> </w:t>
      </w:r>
      <w:r w:rsidR="00FE0713" w:rsidRPr="00B62D9D">
        <w:rPr>
          <w:rFonts w:ascii="Times New Roman" w:hAnsi="Times New Roman"/>
          <w:spacing w:val="-2"/>
          <w:sz w:val="24"/>
          <w:szCs w:val="24"/>
        </w:rPr>
        <w:t>linie de finan</w:t>
      </w:r>
      <w:r w:rsidR="009E69C8" w:rsidRPr="00B62D9D">
        <w:rPr>
          <w:rFonts w:ascii="Times New Roman" w:hAnsi="Times New Roman"/>
          <w:spacing w:val="-2"/>
          <w:sz w:val="24"/>
          <w:szCs w:val="24"/>
        </w:rPr>
        <w:t>ț</w:t>
      </w:r>
      <w:r w:rsidR="00FE0713" w:rsidRPr="00B62D9D">
        <w:rPr>
          <w:rFonts w:ascii="Times New Roman" w:hAnsi="Times New Roman"/>
          <w:spacing w:val="-2"/>
          <w:sz w:val="24"/>
          <w:szCs w:val="24"/>
        </w:rPr>
        <w:t xml:space="preserve">are </w:t>
      </w:r>
      <w:r w:rsidR="009E69C8" w:rsidRPr="00B62D9D">
        <w:rPr>
          <w:rFonts w:ascii="Times New Roman" w:hAnsi="Times New Roman"/>
          <w:spacing w:val="-2"/>
          <w:sz w:val="24"/>
          <w:szCs w:val="24"/>
        </w:rPr>
        <w:t>î</w:t>
      </w:r>
      <w:r w:rsidR="00FE0713" w:rsidRPr="00B62D9D">
        <w:rPr>
          <w:rFonts w:ascii="Times New Roman" w:hAnsi="Times New Roman"/>
          <w:spacing w:val="-2"/>
          <w:sz w:val="24"/>
          <w:szCs w:val="24"/>
        </w:rPr>
        <w:t>n bugetul ministerului de resort</w:t>
      </w:r>
      <w:r w:rsidR="009E69C8" w:rsidRPr="00B62D9D">
        <w:rPr>
          <w:rFonts w:ascii="Times New Roman" w:hAnsi="Times New Roman"/>
          <w:spacing w:val="-2"/>
          <w:sz w:val="24"/>
          <w:szCs w:val="24"/>
        </w:rPr>
        <w:t>;</w:t>
      </w:r>
    </w:p>
    <w:p w14:paraId="19434BDE" w14:textId="29A11E8E" w:rsidR="00DE4674" w:rsidRPr="00B62D9D" w:rsidRDefault="009E69C8" w:rsidP="007C08B8">
      <w:pPr>
        <w:pStyle w:val="BodyTextIndent"/>
        <w:numPr>
          <w:ilvl w:val="0"/>
          <w:numId w:val="37"/>
        </w:numPr>
        <w:tabs>
          <w:tab w:val="left" w:pos="270"/>
        </w:tabs>
        <w:spacing w:after="0" w:line="360" w:lineRule="auto"/>
        <w:ind w:left="0" w:firstLine="0"/>
        <w:jc w:val="both"/>
        <w:rPr>
          <w:rFonts w:ascii="Times New Roman" w:hAnsi="Times New Roman"/>
          <w:b/>
          <w:spacing w:val="-2"/>
          <w:sz w:val="24"/>
          <w:szCs w:val="24"/>
        </w:rPr>
      </w:pPr>
      <w:r w:rsidRPr="00B62D9D">
        <w:rPr>
          <w:rFonts w:ascii="Times New Roman" w:hAnsi="Times New Roman"/>
          <w:bCs/>
          <w:spacing w:val="-2"/>
          <w:sz w:val="24"/>
          <w:szCs w:val="24"/>
        </w:rPr>
        <w:t>solicitare</w:t>
      </w:r>
      <w:r w:rsidR="00DE4674" w:rsidRPr="00B62D9D">
        <w:rPr>
          <w:rFonts w:ascii="Times New Roman" w:hAnsi="Times New Roman"/>
          <w:spacing w:val="-2"/>
          <w:sz w:val="24"/>
          <w:szCs w:val="24"/>
        </w:rPr>
        <w:t xml:space="preserve"> de date </w:t>
      </w:r>
      <w:r w:rsidRPr="00B62D9D">
        <w:rPr>
          <w:rFonts w:ascii="Times New Roman" w:hAnsi="Times New Roman"/>
          <w:spacing w:val="-2"/>
          <w:sz w:val="24"/>
          <w:szCs w:val="24"/>
        </w:rPr>
        <w:t>ș</w:t>
      </w:r>
      <w:r w:rsidR="00DE4674" w:rsidRPr="00B62D9D">
        <w:rPr>
          <w:rFonts w:ascii="Times New Roman" w:hAnsi="Times New Roman"/>
          <w:spacing w:val="-2"/>
          <w:sz w:val="24"/>
          <w:szCs w:val="24"/>
        </w:rPr>
        <w:t>i informa</w:t>
      </w:r>
      <w:r w:rsidRPr="00B62D9D">
        <w:rPr>
          <w:rFonts w:ascii="Times New Roman" w:hAnsi="Times New Roman"/>
          <w:spacing w:val="-2"/>
          <w:sz w:val="24"/>
          <w:szCs w:val="24"/>
        </w:rPr>
        <w:t>ț</w:t>
      </w:r>
      <w:r w:rsidR="00DE4674" w:rsidRPr="00B62D9D">
        <w:rPr>
          <w:rFonts w:ascii="Times New Roman" w:hAnsi="Times New Roman"/>
          <w:spacing w:val="-2"/>
          <w:sz w:val="24"/>
          <w:szCs w:val="24"/>
        </w:rPr>
        <w:t>ii pentru M</w:t>
      </w:r>
      <w:r w:rsidRPr="00B62D9D">
        <w:rPr>
          <w:rFonts w:ascii="Times New Roman" w:hAnsi="Times New Roman"/>
          <w:spacing w:val="-2"/>
          <w:sz w:val="24"/>
          <w:szCs w:val="24"/>
        </w:rPr>
        <w:t>.</w:t>
      </w:r>
      <w:r w:rsidR="00DE4674" w:rsidRPr="00B62D9D">
        <w:rPr>
          <w:rFonts w:ascii="Times New Roman" w:hAnsi="Times New Roman"/>
          <w:spacing w:val="-2"/>
          <w:sz w:val="24"/>
          <w:szCs w:val="24"/>
        </w:rPr>
        <w:t>P</w:t>
      </w:r>
      <w:r w:rsidRPr="00B62D9D">
        <w:rPr>
          <w:rFonts w:ascii="Times New Roman" w:hAnsi="Times New Roman"/>
          <w:spacing w:val="-2"/>
          <w:sz w:val="24"/>
          <w:szCs w:val="24"/>
        </w:rPr>
        <w:t>.</w:t>
      </w:r>
      <w:r w:rsidR="00DE4674" w:rsidRPr="00B62D9D">
        <w:rPr>
          <w:rFonts w:ascii="Times New Roman" w:hAnsi="Times New Roman"/>
          <w:spacing w:val="-2"/>
          <w:sz w:val="24"/>
          <w:szCs w:val="24"/>
        </w:rPr>
        <w:t>C</w:t>
      </w:r>
      <w:r w:rsidRPr="00B62D9D">
        <w:rPr>
          <w:rFonts w:ascii="Times New Roman" w:hAnsi="Times New Roman"/>
          <w:spacing w:val="-2"/>
          <w:sz w:val="24"/>
          <w:szCs w:val="24"/>
        </w:rPr>
        <w:t>.</w:t>
      </w:r>
    </w:p>
    <w:p w14:paraId="72AEF510" w14:textId="12496999" w:rsidR="00641DA5" w:rsidRPr="00B62D9D" w:rsidRDefault="00641DA5" w:rsidP="00641DA5">
      <w:pPr>
        <w:pStyle w:val="BodyTextIndent"/>
        <w:tabs>
          <w:tab w:val="left" w:pos="360"/>
          <w:tab w:val="left" w:pos="900"/>
        </w:tabs>
        <w:spacing w:after="0" w:line="360" w:lineRule="auto"/>
        <w:ind w:left="0"/>
        <w:jc w:val="both"/>
        <w:rPr>
          <w:rFonts w:ascii="Times New Roman" w:hAnsi="Times New Roman"/>
          <w:b/>
          <w:spacing w:val="-2"/>
          <w:sz w:val="24"/>
          <w:szCs w:val="24"/>
        </w:rPr>
      </w:pPr>
      <w:r w:rsidRPr="00B62D9D">
        <w:rPr>
          <w:rFonts w:ascii="Times New Roman" w:hAnsi="Times New Roman"/>
          <w:b/>
          <w:spacing w:val="-2"/>
          <w:sz w:val="24"/>
          <w:szCs w:val="24"/>
        </w:rPr>
        <w:t>Puncte slabe:</w:t>
      </w:r>
    </w:p>
    <w:p w14:paraId="49989B63" w14:textId="2F511960" w:rsidR="009E69C8" w:rsidRPr="00B62D9D" w:rsidRDefault="00641DA5" w:rsidP="007C08B8">
      <w:pPr>
        <w:pStyle w:val="BodyTextIndent"/>
        <w:numPr>
          <w:ilvl w:val="0"/>
          <w:numId w:val="38"/>
        </w:numPr>
        <w:tabs>
          <w:tab w:val="left" w:pos="270"/>
        </w:tabs>
        <w:spacing w:after="0" w:line="360" w:lineRule="auto"/>
        <w:ind w:left="0" w:firstLine="0"/>
        <w:jc w:val="both"/>
        <w:rPr>
          <w:rFonts w:ascii="Times New Roman" w:hAnsi="Times New Roman"/>
          <w:spacing w:val="-2"/>
          <w:sz w:val="24"/>
          <w:szCs w:val="24"/>
        </w:rPr>
      </w:pPr>
      <w:r w:rsidRPr="00B62D9D">
        <w:rPr>
          <w:rFonts w:ascii="Times New Roman" w:hAnsi="Times New Roman"/>
          <w:spacing w:val="-2"/>
          <w:sz w:val="24"/>
          <w:szCs w:val="24"/>
        </w:rPr>
        <w:t xml:space="preserve">nu </w:t>
      </w:r>
      <w:r w:rsidR="00DE4674" w:rsidRPr="00B62D9D">
        <w:rPr>
          <w:rFonts w:ascii="Times New Roman" w:hAnsi="Times New Roman"/>
          <w:spacing w:val="-4"/>
          <w:sz w:val="24"/>
          <w:szCs w:val="24"/>
        </w:rPr>
        <w:t>este</w:t>
      </w:r>
      <w:r w:rsidR="00DE4674" w:rsidRPr="00B62D9D">
        <w:rPr>
          <w:rFonts w:ascii="Times New Roman" w:hAnsi="Times New Roman"/>
          <w:spacing w:val="-2"/>
          <w:sz w:val="24"/>
          <w:szCs w:val="24"/>
        </w:rPr>
        <w:t xml:space="preserve"> </w:t>
      </w:r>
      <w:r w:rsidR="009E69C8" w:rsidRPr="00B62D9D">
        <w:rPr>
          <w:rFonts w:ascii="Times New Roman" w:hAnsi="Times New Roman"/>
          <w:spacing w:val="-2"/>
          <w:sz w:val="24"/>
          <w:szCs w:val="24"/>
        </w:rPr>
        <w:t>î</w:t>
      </w:r>
      <w:r w:rsidR="00DE4674" w:rsidRPr="00B62D9D">
        <w:rPr>
          <w:rFonts w:ascii="Times New Roman" w:hAnsi="Times New Roman"/>
          <w:spacing w:val="-2"/>
          <w:sz w:val="24"/>
          <w:szCs w:val="24"/>
        </w:rPr>
        <w:t xml:space="preserve">n vigoare metodologia de </w:t>
      </w:r>
      <w:r w:rsidRPr="00B62D9D">
        <w:rPr>
          <w:rFonts w:ascii="Times New Roman" w:hAnsi="Times New Roman"/>
          <w:spacing w:val="-2"/>
          <w:sz w:val="24"/>
          <w:szCs w:val="24"/>
        </w:rPr>
        <w:t>aplicare a</w:t>
      </w:r>
      <w:r w:rsidR="00DE4674" w:rsidRPr="00B62D9D">
        <w:rPr>
          <w:rFonts w:ascii="Times New Roman" w:hAnsi="Times New Roman"/>
          <w:spacing w:val="-2"/>
          <w:sz w:val="24"/>
          <w:szCs w:val="24"/>
        </w:rPr>
        <w:t xml:space="preserve"> legii</w:t>
      </w:r>
      <w:r w:rsidR="009E69C8" w:rsidRPr="00B62D9D">
        <w:rPr>
          <w:rFonts w:ascii="Times New Roman" w:hAnsi="Times New Roman"/>
          <w:spacing w:val="-2"/>
          <w:sz w:val="24"/>
          <w:szCs w:val="24"/>
        </w:rPr>
        <w:t>;</w:t>
      </w:r>
    </w:p>
    <w:p w14:paraId="5DD4EB24" w14:textId="77777777" w:rsidR="00550ACB" w:rsidRPr="00B62D9D" w:rsidRDefault="00641DA5" w:rsidP="007C08B8">
      <w:pPr>
        <w:pStyle w:val="BodyTextIndent"/>
        <w:numPr>
          <w:ilvl w:val="0"/>
          <w:numId w:val="38"/>
        </w:numPr>
        <w:tabs>
          <w:tab w:val="left" w:pos="270"/>
        </w:tabs>
        <w:spacing w:after="0" w:line="360" w:lineRule="auto"/>
        <w:ind w:left="0" w:firstLine="0"/>
        <w:jc w:val="both"/>
        <w:rPr>
          <w:rFonts w:ascii="Times New Roman" w:hAnsi="Times New Roman"/>
          <w:spacing w:val="-2"/>
          <w:sz w:val="24"/>
          <w:szCs w:val="24"/>
        </w:rPr>
      </w:pPr>
      <w:r w:rsidRPr="00B62D9D">
        <w:rPr>
          <w:rFonts w:ascii="Times New Roman" w:hAnsi="Times New Roman"/>
          <w:bCs/>
          <w:spacing w:val="-2"/>
          <w:sz w:val="24"/>
          <w:szCs w:val="24"/>
        </w:rPr>
        <w:t>există</w:t>
      </w:r>
      <w:r w:rsidRPr="00B62D9D">
        <w:rPr>
          <w:rFonts w:ascii="Times New Roman" w:hAnsi="Times New Roman"/>
          <w:spacing w:val="-2"/>
          <w:sz w:val="24"/>
          <w:szCs w:val="24"/>
        </w:rPr>
        <w:t xml:space="preserve"> neclarităţi</w:t>
      </w:r>
      <w:r w:rsidR="00637667" w:rsidRPr="00B62D9D">
        <w:rPr>
          <w:rFonts w:ascii="Times New Roman" w:hAnsi="Times New Roman"/>
          <w:spacing w:val="-2"/>
          <w:sz w:val="24"/>
          <w:szCs w:val="24"/>
        </w:rPr>
        <w:t xml:space="preserve"> </w:t>
      </w:r>
      <w:r w:rsidRPr="00B62D9D">
        <w:rPr>
          <w:rFonts w:ascii="Times New Roman" w:hAnsi="Times New Roman"/>
          <w:spacing w:val="-2"/>
          <w:sz w:val="24"/>
          <w:szCs w:val="24"/>
        </w:rPr>
        <w:t xml:space="preserve">în ceea ce priveşte </w:t>
      </w:r>
      <w:r w:rsidR="00DE4674" w:rsidRPr="00B62D9D">
        <w:rPr>
          <w:rFonts w:ascii="Times New Roman" w:hAnsi="Times New Roman"/>
          <w:spacing w:val="-2"/>
          <w:sz w:val="24"/>
          <w:szCs w:val="24"/>
        </w:rPr>
        <w:t xml:space="preserve">rolurile </w:t>
      </w:r>
      <w:r w:rsidR="009E69C8" w:rsidRPr="00B62D9D">
        <w:rPr>
          <w:rFonts w:ascii="Times New Roman" w:hAnsi="Times New Roman"/>
          <w:spacing w:val="-2"/>
          <w:sz w:val="24"/>
          <w:szCs w:val="24"/>
        </w:rPr>
        <w:t>ș</w:t>
      </w:r>
      <w:r w:rsidR="00DE4674" w:rsidRPr="00B62D9D">
        <w:rPr>
          <w:rFonts w:ascii="Times New Roman" w:hAnsi="Times New Roman"/>
          <w:spacing w:val="-2"/>
          <w:sz w:val="24"/>
          <w:szCs w:val="24"/>
        </w:rPr>
        <w:t>i responsabili</w:t>
      </w:r>
      <w:r w:rsidR="009E69C8" w:rsidRPr="00B62D9D">
        <w:rPr>
          <w:rFonts w:ascii="Times New Roman" w:hAnsi="Times New Roman"/>
          <w:spacing w:val="-2"/>
          <w:sz w:val="24"/>
          <w:szCs w:val="24"/>
        </w:rPr>
        <w:t>tăț</w:t>
      </w:r>
      <w:r w:rsidR="00DE4674" w:rsidRPr="00B62D9D">
        <w:rPr>
          <w:rFonts w:ascii="Times New Roman" w:hAnsi="Times New Roman"/>
          <w:spacing w:val="-2"/>
          <w:sz w:val="24"/>
          <w:szCs w:val="24"/>
        </w:rPr>
        <w:t>ile autorit</w:t>
      </w:r>
      <w:r w:rsidR="009E69C8" w:rsidRPr="00B62D9D">
        <w:rPr>
          <w:rFonts w:ascii="Times New Roman" w:hAnsi="Times New Roman"/>
          <w:spacing w:val="-2"/>
          <w:sz w:val="24"/>
          <w:szCs w:val="24"/>
        </w:rPr>
        <w:t>ăț</w:t>
      </w:r>
      <w:r w:rsidR="00DE4674" w:rsidRPr="00B62D9D">
        <w:rPr>
          <w:rFonts w:ascii="Times New Roman" w:hAnsi="Times New Roman"/>
          <w:spacing w:val="-2"/>
          <w:sz w:val="24"/>
          <w:szCs w:val="24"/>
        </w:rPr>
        <w:t xml:space="preserve">ilor implicate </w:t>
      </w:r>
      <w:r w:rsidR="009E69C8" w:rsidRPr="00B62D9D">
        <w:rPr>
          <w:rFonts w:ascii="Times New Roman" w:hAnsi="Times New Roman"/>
          <w:spacing w:val="-2"/>
          <w:sz w:val="24"/>
          <w:szCs w:val="24"/>
        </w:rPr>
        <w:t>î</w:t>
      </w:r>
      <w:r w:rsidR="00DE4674" w:rsidRPr="00B62D9D">
        <w:rPr>
          <w:rFonts w:ascii="Times New Roman" w:hAnsi="Times New Roman"/>
          <w:spacing w:val="-2"/>
          <w:sz w:val="24"/>
          <w:szCs w:val="24"/>
        </w:rPr>
        <w:t>n managementul, implementarea</w:t>
      </w:r>
      <w:r w:rsidR="00637667" w:rsidRPr="00B62D9D">
        <w:rPr>
          <w:rFonts w:ascii="Times New Roman" w:hAnsi="Times New Roman"/>
          <w:spacing w:val="-2"/>
          <w:sz w:val="24"/>
          <w:szCs w:val="24"/>
        </w:rPr>
        <w:t xml:space="preserve">, </w:t>
      </w:r>
      <w:r w:rsidR="00DE4674" w:rsidRPr="00B62D9D">
        <w:rPr>
          <w:rFonts w:ascii="Times New Roman" w:hAnsi="Times New Roman"/>
          <w:spacing w:val="-2"/>
          <w:sz w:val="24"/>
          <w:szCs w:val="24"/>
        </w:rPr>
        <w:t xml:space="preserve">monitorizarea </w:t>
      </w:r>
      <w:r w:rsidR="00550ACB" w:rsidRPr="00B62D9D">
        <w:rPr>
          <w:rFonts w:ascii="Times New Roman" w:hAnsi="Times New Roman"/>
          <w:spacing w:val="-2"/>
          <w:sz w:val="24"/>
          <w:szCs w:val="24"/>
        </w:rPr>
        <w:t>Programului;</w:t>
      </w:r>
    </w:p>
    <w:p w14:paraId="44121468" w14:textId="77777777" w:rsidR="00550ACB" w:rsidRPr="00B62D9D" w:rsidRDefault="00637667" w:rsidP="007C08B8">
      <w:pPr>
        <w:pStyle w:val="BodyTextIndent"/>
        <w:numPr>
          <w:ilvl w:val="0"/>
          <w:numId w:val="38"/>
        </w:numPr>
        <w:tabs>
          <w:tab w:val="left" w:pos="270"/>
        </w:tabs>
        <w:spacing w:after="0" w:line="360" w:lineRule="auto"/>
        <w:ind w:left="0" w:firstLine="0"/>
        <w:jc w:val="both"/>
        <w:rPr>
          <w:rFonts w:ascii="Times New Roman" w:hAnsi="Times New Roman"/>
          <w:spacing w:val="-2"/>
          <w:sz w:val="24"/>
          <w:szCs w:val="24"/>
        </w:rPr>
      </w:pPr>
      <w:r w:rsidRPr="00B62D9D">
        <w:rPr>
          <w:rFonts w:ascii="Times New Roman" w:hAnsi="Times New Roman"/>
          <w:spacing w:val="-4"/>
          <w:sz w:val="24"/>
          <w:szCs w:val="24"/>
        </w:rPr>
        <w:t>accesul</w:t>
      </w:r>
      <w:r w:rsidRPr="00B62D9D">
        <w:rPr>
          <w:rFonts w:ascii="Times New Roman" w:hAnsi="Times New Roman"/>
          <w:spacing w:val="-2"/>
          <w:sz w:val="24"/>
          <w:szCs w:val="24"/>
        </w:rPr>
        <w:t xml:space="preserve"> la terenuri</w:t>
      </w:r>
      <w:r w:rsidR="00550ACB" w:rsidRPr="00B62D9D">
        <w:rPr>
          <w:rFonts w:ascii="Times New Roman" w:hAnsi="Times New Roman"/>
          <w:spacing w:val="-2"/>
          <w:sz w:val="24"/>
          <w:szCs w:val="24"/>
        </w:rPr>
        <w:t>;</w:t>
      </w:r>
    </w:p>
    <w:p w14:paraId="3D0A1C10" w14:textId="35BE1174" w:rsidR="00637667" w:rsidRPr="00B62D9D" w:rsidRDefault="00637667" w:rsidP="007C08B8">
      <w:pPr>
        <w:pStyle w:val="BodyTextIndent"/>
        <w:numPr>
          <w:ilvl w:val="0"/>
          <w:numId w:val="38"/>
        </w:numPr>
        <w:tabs>
          <w:tab w:val="left" w:pos="270"/>
        </w:tabs>
        <w:spacing w:after="0" w:line="360" w:lineRule="auto"/>
        <w:ind w:left="0" w:firstLine="0"/>
        <w:jc w:val="both"/>
        <w:rPr>
          <w:rFonts w:ascii="Times New Roman" w:hAnsi="Times New Roman"/>
          <w:spacing w:val="-2"/>
          <w:sz w:val="24"/>
          <w:szCs w:val="24"/>
        </w:rPr>
      </w:pPr>
      <w:r w:rsidRPr="00B62D9D">
        <w:rPr>
          <w:rFonts w:ascii="Times New Roman" w:hAnsi="Times New Roman"/>
          <w:bCs/>
          <w:spacing w:val="-2"/>
          <w:sz w:val="24"/>
          <w:szCs w:val="24"/>
        </w:rPr>
        <w:t>regimul</w:t>
      </w:r>
      <w:r w:rsidRPr="00B62D9D">
        <w:rPr>
          <w:rFonts w:ascii="Times New Roman" w:hAnsi="Times New Roman"/>
          <w:spacing w:val="-2"/>
          <w:sz w:val="24"/>
          <w:szCs w:val="24"/>
        </w:rPr>
        <w:t xml:space="preserve"> lucr</w:t>
      </w:r>
      <w:r w:rsidR="00550ACB" w:rsidRPr="00B62D9D">
        <w:rPr>
          <w:rFonts w:ascii="Times New Roman" w:hAnsi="Times New Roman"/>
          <w:spacing w:val="-2"/>
          <w:sz w:val="24"/>
          <w:szCs w:val="24"/>
        </w:rPr>
        <w:t>ă</w:t>
      </w:r>
      <w:r w:rsidRPr="00B62D9D">
        <w:rPr>
          <w:rFonts w:ascii="Times New Roman" w:hAnsi="Times New Roman"/>
          <w:spacing w:val="-2"/>
          <w:sz w:val="24"/>
          <w:szCs w:val="24"/>
        </w:rPr>
        <w:t xml:space="preserve">rilor </w:t>
      </w:r>
      <w:r w:rsidR="00550ACB" w:rsidRPr="00B62D9D">
        <w:rPr>
          <w:rFonts w:ascii="Times New Roman" w:hAnsi="Times New Roman"/>
          <w:spacing w:val="-2"/>
          <w:sz w:val="24"/>
          <w:szCs w:val="24"/>
        </w:rPr>
        <w:t>ș</w:t>
      </w:r>
      <w:r w:rsidRPr="00B62D9D">
        <w:rPr>
          <w:rFonts w:ascii="Times New Roman" w:hAnsi="Times New Roman"/>
          <w:spacing w:val="-2"/>
          <w:sz w:val="24"/>
          <w:szCs w:val="24"/>
        </w:rPr>
        <w:t>i bunurilor recep</w:t>
      </w:r>
      <w:r w:rsidR="00550ACB" w:rsidRPr="00B62D9D">
        <w:rPr>
          <w:rFonts w:ascii="Times New Roman" w:hAnsi="Times New Roman"/>
          <w:spacing w:val="-2"/>
          <w:sz w:val="24"/>
          <w:szCs w:val="24"/>
        </w:rPr>
        <w:t>ț</w:t>
      </w:r>
      <w:r w:rsidRPr="00B62D9D">
        <w:rPr>
          <w:rFonts w:ascii="Times New Roman" w:hAnsi="Times New Roman"/>
          <w:spacing w:val="-2"/>
          <w:sz w:val="24"/>
          <w:szCs w:val="24"/>
        </w:rPr>
        <w:t xml:space="preserve">ionate </w:t>
      </w:r>
      <w:r w:rsidR="00550ACB" w:rsidRPr="00B62D9D">
        <w:rPr>
          <w:rFonts w:ascii="Times New Roman" w:hAnsi="Times New Roman"/>
          <w:spacing w:val="-2"/>
          <w:sz w:val="24"/>
          <w:szCs w:val="24"/>
        </w:rPr>
        <w:t>î</w:t>
      </w:r>
      <w:r w:rsidRPr="00B62D9D">
        <w:rPr>
          <w:rFonts w:ascii="Times New Roman" w:hAnsi="Times New Roman"/>
          <w:spacing w:val="-2"/>
          <w:sz w:val="24"/>
          <w:szCs w:val="24"/>
        </w:rPr>
        <w:t xml:space="preserve">n proprietatea statului </w:t>
      </w:r>
      <w:r w:rsidR="00550ACB" w:rsidRPr="00B62D9D">
        <w:rPr>
          <w:rFonts w:ascii="Times New Roman" w:hAnsi="Times New Roman"/>
          <w:spacing w:val="-2"/>
          <w:sz w:val="24"/>
          <w:szCs w:val="24"/>
        </w:rPr>
        <w:t>ș</w:t>
      </w:r>
      <w:r w:rsidRPr="00B62D9D">
        <w:rPr>
          <w:rFonts w:ascii="Times New Roman" w:hAnsi="Times New Roman"/>
          <w:spacing w:val="-2"/>
          <w:sz w:val="24"/>
          <w:szCs w:val="24"/>
        </w:rPr>
        <w:t xml:space="preserve">i </w:t>
      </w:r>
      <w:r w:rsidR="00550ACB" w:rsidRPr="00B62D9D">
        <w:rPr>
          <w:rFonts w:ascii="Times New Roman" w:hAnsi="Times New Roman"/>
          <w:spacing w:val="-2"/>
          <w:sz w:val="24"/>
          <w:szCs w:val="24"/>
        </w:rPr>
        <w:t>î</w:t>
      </w:r>
      <w:r w:rsidRPr="00B62D9D">
        <w:rPr>
          <w:rFonts w:ascii="Times New Roman" w:hAnsi="Times New Roman"/>
          <w:spacing w:val="-2"/>
          <w:sz w:val="24"/>
          <w:szCs w:val="24"/>
        </w:rPr>
        <w:t>n administrarea M</w:t>
      </w:r>
      <w:r w:rsidR="00550ACB" w:rsidRPr="00B62D9D">
        <w:rPr>
          <w:rFonts w:ascii="Times New Roman" w:hAnsi="Times New Roman"/>
          <w:spacing w:val="-2"/>
          <w:sz w:val="24"/>
          <w:szCs w:val="24"/>
        </w:rPr>
        <w:t>.E</w:t>
      </w:r>
      <w:r w:rsidRPr="00B62D9D">
        <w:rPr>
          <w:rFonts w:ascii="Times New Roman" w:hAnsi="Times New Roman"/>
          <w:spacing w:val="-2"/>
          <w:sz w:val="24"/>
          <w:szCs w:val="24"/>
        </w:rPr>
        <w:t>c., urm</w:t>
      </w:r>
      <w:r w:rsidR="00550ACB" w:rsidRPr="00B62D9D">
        <w:rPr>
          <w:rFonts w:ascii="Times New Roman" w:hAnsi="Times New Roman"/>
          <w:spacing w:val="-2"/>
          <w:sz w:val="24"/>
          <w:szCs w:val="24"/>
        </w:rPr>
        <w:t>â</w:t>
      </w:r>
      <w:r w:rsidRPr="00B62D9D">
        <w:rPr>
          <w:rFonts w:ascii="Times New Roman" w:hAnsi="Times New Roman"/>
          <w:spacing w:val="-2"/>
          <w:sz w:val="24"/>
          <w:szCs w:val="24"/>
        </w:rPr>
        <w:t>nd a fi predate c</w:t>
      </w:r>
      <w:r w:rsidR="00550ACB" w:rsidRPr="00B62D9D">
        <w:rPr>
          <w:rFonts w:ascii="Times New Roman" w:hAnsi="Times New Roman"/>
          <w:spacing w:val="-2"/>
          <w:sz w:val="24"/>
          <w:szCs w:val="24"/>
        </w:rPr>
        <w:t>ă</w:t>
      </w:r>
      <w:r w:rsidRPr="00B62D9D">
        <w:rPr>
          <w:rFonts w:ascii="Times New Roman" w:hAnsi="Times New Roman"/>
          <w:spacing w:val="-2"/>
          <w:sz w:val="24"/>
          <w:szCs w:val="24"/>
        </w:rPr>
        <w:t>tre A</w:t>
      </w:r>
      <w:r w:rsidR="00550ACB" w:rsidRPr="00B62D9D">
        <w:rPr>
          <w:rFonts w:ascii="Times New Roman" w:hAnsi="Times New Roman"/>
          <w:spacing w:val="-2"/>
          <w:sz w:val="24"/>
          <w:szCs w:val="24"/>
        </w:rPr>
        <w:t>.</w:t>
      </w:r>
      <w:r w:rsidRPr="00B62D9D">
        <w:rPr>
          <w:rFonts w:ascii="Times New Roman" w:hAnsi="Times New Roman"/>
          <w:spacing w:val="-2"/>
          <w:sz w:val="24"/>
          <w:szCs w:val="24"/>
        </w:rPr>
        <w:t>N</w:t>
      </w:r>
      <w:r w:rsidR="00550ACB" w:rsidRPr="00B62D9D">
        <w:rPr>
          <w:rFonts w:ascii="Times New Roman" w:hAnsi="Times New Roman"/>
          <w:spacing w:val="-2"/>
          <w:sz w:val="24"/>
          <w:szCs w:val="24"/>
        </w:rPr>
        <w:t>.</w:t>
      </w:r>
      <w:r w:rsidRPr="00B62D9D">
        <w:rPr>
          <w:rFonts w:ascii="Times New Roman" w:hAnsi="Times New Roman"/>
          <w:spacing w:val="-2"/>
          <w:sz w:val="24"/>
          <w:szCs w:val="24"/>
        </w:rPr>
        <w:t>R</w:t>
      </w:r>
      <w:r w:rsidR="00550ACB" w:rsidRPr="00B62D9D">
        <w:rPr>
          <w:rFonts w:ascii="Times New Roman" w:hAnsi="Times New Roman"/>
          <w:spacing w:val="-2"/>
          <w:sz w:val="24"/>
          <w:szCs w:val="24"/>
        </w:rPr>
        <w:t>.</w:t>
      </w:r>
      <w:r w:rsidRPr="00B62D9D">
        <w:rPr>
          <w:rFonts w:ascii="Times New Roman" w:hAnsi="Times New Roman"/>
          <w:spacing w:val="-2"/>
          <w:sz w:val="24"/>
          <w:szCs w:val="24"/>
        </w:rPr>
        <w:t>M</w:t>
      </w:r>
      <w:r w:rsidR="00550ACB" w:rsidRPr="00B62D9D">
        <w:rPr>
          <w:rFonts w:ascii="Times New Roman" w:hAnsi="Times New Roman"/>
          <w:spacing w:val="-2"/>
          <w:sz w:val="24"/>
          <w:szCs w:val="24"/>
        </w:rPr>
        <w:t>.</w:t>
      </w:r>
    </w:p>
    <w:p w14:paraId="5096E229" w14:textId="3DC5F17C" w:rsidR="00DE4674" w:rsidRPr="00B62D9D" w:rsidRDefault="00641DA5" w:rsidP="00D10E68">
      <w:pPr>
        <w:pStyle w:val="BodyTextIndent"/>
        <w:tabs>
          <w:tab w:val="left" w:pos="360"/>
          <w:tab w:val="left" w:pos="900"/>
        </w:tabs>
        <w:spacing w:after="0" w:line="360" w:lineRule="auto"/>
        <w:ind w:left="0"/>
        <w:rPr>
          <w:rFonts w:ascii="Times New Roman" w:hAnsi="Times New Roman"/>
          <w:spacing w:val="-2"/>
          <w:sz w:val="24"/>
          <w:szCs w:val="24"/>
        </w:rPr>
      </w:pPr>
      <w:r w:rsidRPr="00B62D9D">
        <w:rPr>
          <w:rFonts w:ascii="Times New Roman" w:hAnsi="Times New Roman"/>
          <w:b/>
          <w:spacing w:val="-2"/>
          <w:sz w:val="24"/>
          <w:szCs w:val="24"/>
        </w:rPr>
        <w:t>Oportunităţi:</w:t>
      </w:r>
      <w:r w:rsidR="00550ACB" w:rsidRPr="00B62D9D">
        <w:rPr>
          <w:rFonts w:ascii="Times New Roman" w:hAnsi="Times New Roman"/>
          <w:b/>
          <w:spacing w:val="-2"/>
          <w:sz w:val="24"/>
          <w:szCs w:val="24"/>
        </w:rPr>
        <w:t xml:space="preserve"> </w:t>
      </w:r>
      <w:r w:rsidR="00DE4674" w:rsidRPr="00B62D9D">
        <w:rPr>
          <w:rFonts w:ascii="Times New Roman" w:hAnsi="Times New Roman"/>
          <w:bCs/>
          <w:spacing w:val="-2"/>
          <w:sz w:val="24"/>
          <w:szCs w:val="24"/>
        </w:rPr>
        <w:t>s</w:t>
      </w:r>
      <w:r w:rsidR="00637667" w:rsidRPr="00B62D9D">
        <w:rPr>
          <w:rFonts w:ascii="Times New Roman" w:hAnsi="Times New Roman"/>
          <w:bCs/>
          <w:spacing w:val="-2"/>
          <w:sz w:val="24"/>
          <w:szCs w:val="24"/>
        </w:rPr>
        <w:t>prijinirea</w:t>
      </w:r>
      <w:r w:rsidR="00637667" w:rsidRPr="00B62D9D">
        <w:rPr>
          <w:rFonts w:ascii="Times New Roman" w:hAnsi="Times New Roman"/>
          <w:spacing w:val="-2"/>
          <w:sz w:val="24"/>
          <w:szCs w:val="24"/>
        </w:rPr>
        <w:t xml:space="preserve"> autorit</w:t>
      </w:r>
      <w:r w:rsidR="00550ACB" w:rsidRPr="00B62D9D">
        <w:rPr>
          <w:rFonts w:ascii="Times New Roman" w:hAnsi="Times New Roman"/>
          <w:spacing w:val="-2"/>
          <w:sz w:val="24"/>
          <w:szCs w:val="24"/>
        </w:rPr>
        <w:t>ăț</w:t>
      </w:r>
      <w:r w:rsidR="00637667" w:rsidRPr="00B62D9D">
        <w:rPr>
          <w:rFonts w:ascii="Times New Roman" w:hAnsi="Times New Roman"/>
          <w:spacing w:val="-2"/>
          <w:sz w:val="24"/>
          <w:szCs w:val="24"/>
        </w:rPr>
        <w:t xml:space="preserve">ilor locale </w:t>
      </w:r>
      <w:r w:rsidR="00550ACB" w:rsidRPr="00B62D9D">
        <w:rPr>
          <w:rFonts w:ascii="Times New Roman" w:hAnsi="Times New Roman"/>
          <w:spacing w:val="-2"/>
          <w:sz w:val="24"/>
          <w:szCs w:val="24"/>
        </w:rPr>
        <w:t>î</w:t>
      </w:r>
      <w:r w:rsidR="00637667" w:rsidRPr="00B62D9D">
        <w:rPr>
          <w:rFonts w:ascii="Times New Roman" w:hAnsi="Times New Roman"/>
          <w:spacing w:val="-2"/>
          <w:sz w:val="24"/>
          <w:szCs w:val="24"/>
        </w:rPr>
        <w:t>n fundamentarea programelor de dezvoltare economic</w:t>
      </w:r>
      <w:r w:rsidR="00550ACB" w:rsidRPr="00B62D9D">
        <w:rPr>
          <w:rFonts w:ascii="Times New Roman" w:hAnsi="Times New Roman"/>
          <w:spacing w:val="-2"/>
          <w:sz w:val="24"/>
          <w:szCs w:val="24"/>
        </w:rPr>
        <w:t>ă.</w:t>
      </w:r>
    </w:p>
    <w:p w14:paraId="0F0CF636" w14:textId="284227C2" w:rsidR="00641DA5" w:rsidRPr="00B62D9D" w:rsidRDefault="00641DA5" w:rsidP="00D10E68">
      <w:pPr>
        <w:pStyle w:val="BodyTextIndent"/>
        <w:tabs>
          <w:tab w:val="left" w:pos="360"/>
          <w:tab w:val="left" w:pos="900"/>
        </w:tabs>
        <w:spacing w:after="0" w:line="240" w:lineRule="auto"/>
        <w:ind w:left="0"/>
        <w:jc w:val="both"/>
        <w:rPr>
          <w:rFonts w:ascii="Times New Roman" w:hAnsi="Times New Roman"/>
          <w:spacing w:val="-2"/>
          <w:sz w:val="24"/>
          <w:szCs w:val="24"/>
        </w:rPr>
      </w:pPr>
      <w:r w:rsidRPr="00B62D9D">
        <w:rPr>
          <w:rFonts w:ascii="Times New Roman" w:hAnsi="Times New Roman"/>
          <w:b/>
          <w:spacing w:val="-2"/>
          <w:sz w:val="24"/>
          <w:szCs w:val="24"/>
        </w:rPr>
        <w:t>Riscuri:</w:t>
      </w:r>
      <w:r w:rsidR="00550ACB" w:rsidRPr="00B62D9D">
        <w:rPr>
          <w:rFonts w:ascii="Times New Roman" w:hAnsi="Times New Roman"/>
          <w:b/>
          <w:spacing w:val="-2"/>
          <w:sz w:val="24"/>
          <w:szCs w:val="24"/>
        </w:rPr>
        <w:t xml:space="preserve"> </w:t>
      </w:r>
      <w:r w:rsidR="00B51008" w:rsidRPr="00B51008">
        <w:rPr>
          <w:rFonts w:ascii="Times New Roman" w:hAnsi="Times New Roman"/>
          <w:bCs/>
          <w:spacing w:val="-2"/>
          <w:sz w:val="24"/>
          <w:szCs w:val="24"/>
        </w:rPr>
        <w:t>p</w:t>
      </w:r>
      <w:r w:rsidRPr="00B51008">
        <w:rPr>
          <w:rFonts w:ascii="Times New Roman" w:hAnsi="Times New Roman"/>
          <w:bCs/>
          <w:spacing w:val="-4"/>
          <w:sz w:val="24"/>
          <w:szCs w:val="24"/>
        </w:rPr>
        <w:t>r</w:t>
      </w:r>
      <w:r w:rsidRPr="00B62D9D">
        <w:rPr>
          <w:rFonts w:ascii="Times New Roman" w:hAnsi="Times New Roman"/>
          <w:spacing w:val="-4"/>
          <w:sz w:val="24"/>
          <w:szCs w:val="24"/>
        </w:rPr>
        <w:t>esupusa</w:t>
      </w:r>
      <w:r w:rsidRPr="00B62D9D">
        <w:rPr>
          <w:rFonts w:ascii="Times New Roman" w:hAnsi="Times New Roman"/>
          <w:spacing w:val="-2"/>
          <w:sz w:val="24"/>
          <w:szCs w:val="24"/>
        </w:rPr>
        <w:t xml:space="preserve"> percepţie </w:t>
      </w:r>
      <w:r w:rsidR="005346A4" w:rsidRPr="00B62D9D">
        <w:rPr>
          <w:rFonts w:ascii="Times New Roman" w:hAnsi="Times New Roman"/>
          <w:spacing w:val="-2"/>
          <w:sz w:val="24"/>
          <w:szCs w:val="24"/>
        </w:rPr>
        <w:t>sceptic</w:t>
      </w:r>
      <w:r w:rsidR="00550ACB" w:rsidRPr="00B62D9D">
        <w:rPr>
          <w:rFonts w:ascii="Times New Roman" w:hAnsi="Times New Roman"/>
          <w:spacing w:val="-2"/>
          <w:sz w:val="24"/>
          <w:szCs w:val="24"/>
        </w:rPr>
        <w:t>ă</w:t>
      </w:r>
      <w:r w:rsidR="005346A4" w:rsidRPr="00B62D9D">
        <w:rPr>
          <w:rFonts w:ascii="Times New Roman" w:hAnsi="Times New Roman"/>
          <w:spacing w:val="-2"/>
          <w:sz w:val="24"/>
          <w:szCs w:val="24"/>
        </w:rPr>
        <w:t xml:space="preserve"> </w:t>
      </w:r>
      <w:r w:rsidRPr="00B62D9D">
        <w:rPr>
          <w:rFonts w:ascii="Times New Roman" w:hAnsi="Times New Roman"/>
          <w:spacing w:val="-2"/>
          <w:sz w:val="24"/>
          <w:szCs w:val="24"/>
        </w:rPr>
        <w:t>din cauza impactului de mediu.</w:t>
      </w:r>
    </w:p>
    <w:p w14:paraId="0F965DAA" w14:textId="77777777" w:rsidR="00B373E3" w:rsidRPr="00B62D9D" w:rsidRDefault="00B373E3" w:rsidP="00D10E68">
      <w:pPr>
        <w:pStyle w:val="BodyTextIndent"/>
        <w:tabs>
          <w:tab w:val="left" w:pos="360"/>
          <w:tab w:val="left" w:pos="900"/>
        </w:tabs>
        <w:spacing w:after="0" w:line="240" w:lineRule="auto"/>
        <w:ind w:left="0"/>
        <w:jc w:val="both"/>
        <w:rPr>
          <w:rFonts w:ascii="Times New Roman" w:hAnsi="Times New Roman"/>
          <w:spacing w:val="-2"/>
          <w:sz w:val="16"/>
          <w:szCs w:val="16"/>
        </w:rPr>
      </w:pPr>
    </w:p>
    <w:p w14:paraId="0B77941C" w14:textId="70FE0D79" w:rsidR="00B42EBF" w:rsidRPr="00B62D9D" w:rsidRDefault="00B42EBF" w:rsidP="005F41A1">
      <w:pPr>
        <w:pStyle w:val="Heading2"/>
        <w:spacing w:line="360" w:lineRule="auto"/>
        <w:rPr>
          <w:rFonts w:ascii="Times New Roman" w:hAnsi="Times New Roman"/>
          <w:color w:val="auto"/>
          <w:sz w:val="28"/>
          <w:szCs w:val="28"/>
          <w:lang w:val="ro-RO"/>
        </w:rPr>
      </w:pPr>
      <w:bookmarkStart w:id="48" w:name="_Toc117608149"/>
      <w:r w:rsidRPr="00B62D9D">
        <w:rPr>
          <w:rFonts w:ascii="Times New Roman" w:hAnsi="Times New Roman"/>
          <w:color w:val="auto"/>
          <w:sz w:val="28"/>
          <w:szCs w:val="28"/>
          <w:lang w:val="ro-RO"/>
        </w:rPr>
        <w:t>I</w:t>
      </w:r>
      <w:r w:rsidR="006571FA" w:rsidRPr="00B62D9D">
        <w:rPr>
          <w:rFonts w:ascii="Times New Roman" w:hAnsi="Times New Roman"/>
          <w:color w:val="auto"/>
          <w:sz w:val="28"/>
          <w:szCs w:val="28"/>
          <w:lang w:val="ro-RO"/>
        </w:rPr>
        <w:t>V</w:t>
      </w:r>
      <w:r w:rsidRPr="00B62D9D">
        <w:rPr>
          <w:rFonts w:ascii="Times New Roman" w:hAnsi="Times New Roman"/>
          <w:color w:val="auto"/>
          <w:sz w:val="28"/>
          <w:szCs w:val="28"/>
          <w:lang w:val="ro-RO"/>
        </w:rPr>
        <w:t>.</w:t>
      </w:r>
      <w:r w:rsidR="009F7199" w:rsidRPr="00B62D9D">
        <w:rPr>
          <w:rFonts w:ascii="Times New Roman" w:hAnsi="Times New Roman"/>
          <w:color w:val="auto"/>
          <w:sz w:val="28"/>
          <w:szCs w:val="28"/>
          <w:lang w:val="ro-RO"/>
        </w:rPr>
        <w:t>3</w:t>
      </w:r>
      <w:r w:rsidRPr="00B62D9D">
        <w:rPr>
          <w:rFonts w:ascii="Times New Roman" w:hAnsi="Times New Roman"/>
          <w:color w:val="auto"/>
          <w:sz w:val="28"/>
          <w:szCs w:val="28"/>
          <w:lang w:val="ro-RO"/>
        </w:rPr>
        <w:tab/>
        <w:t xml:space="preserve">Obiectivele miniere aprobate la </w:t>
      </w:r>
      <w:r w:rsidR="00550ACB" w:rsidRPr="00B62D9D">
        <w:rPr>
          <w:rFonts w:ascii="Times New Roman" w:hAnsi="Times New Roman"/>
          <w:color w:val="auto"/>
          <w:sz w:val="28"/>
          <w:szCs w:val="28"/>
          <w:lang w:val="ro-RO"/>
        </w:rPr>
        <w:t>î</w:t>
      </w:r>
      <w:r w:rsidRPr="00B62D9D">
        <w:rPr>
          <w:rFonts w:ascii="Times New Roman" w:hAnsi="Times New Roman"/>
          <w:color w:val="auto"/>
          <w:sz w:val="28"/>
          <w:szCs w:val="28"/>
          <w:lang w:val="ro-RO"/>
        </w:rPr>
        <w:t>nchidere prin hot</w:t>
      </w:r>
      <w:r w:rsidR="00550ACB" w:rsidRPr="00B62D9D">
        <w:rPr>
          <w:rFonts w:ascii="Times New Roman" w:hAnsi="Times New Roman"/>
          <w:color w:val="auto"/>
          <w:sz w:val="28"/>
          <w:szCs w:val="28"/>
          <w:lang w:val="ro-RO"/>
        </w:rPr>
        <w:t>ă</w:t>
      </w:r>
      <w:r w:rsidRPr="00B62D9D">
        <w:rPr>
          <w:rFonts w:ascii="Times New Roman" w:hAnsi="Times New Roman"/>
          <w:color w:val="auto"/>
          <w:sz w:val="28"/>
          <w:szCs w:val="28"/>
          <w:lang w:val="ro-RO"/>
        </w:rPr>
        <w:t>r</w:t>
      </w:r>
      <w:r w:rsidR="00550ACB" w:rsidRPr="00B62D9D">
        <w:rPr>
          <w:rFonts w:ascii="Times New Roman" w:hAnsi="Times New Roman"/>
          <w:color w:val="auto"/>
          <w:sz w:val="28"/>
          <w:szCs w:val="28"/>
          <w:lang w:val="ro-RO"/>
        </w:rPr>
        <w:t>â</w:t>
      </w:r>
      <w:r w:rsidRPr="00B62D9D">
        <w:rPr>
          <w:rFonts w:ascii="Times New Roman" w:hAnsi="Times New Roman"/>
          <w:color w:val="auto"/>
          <w:sz w:val="28"/>
          <w:szCs w:val="28"/>
          <w:lang w:val="ro-RO"/>
        </w:rPr>
        <w:t>ri de guvern</w:t>
      </w:r>
      <w:bookmarkEnd w:id="48"/>
    </w:p>
    <w:p w14:paraId="27E5ED3A" w14:textId="236F42EE" w:rsidR="00B42EBF" w:rsidRPr="00B62D9D" w:rsidRDefault="00B42EBF" w:rsidP="005F41A1">
      <w:pPr>
        <w:spacing w:after="0" w:line="360" w:lineRule="auto"/>
        <w:jc w:val="both"/>
        <w:rPr>
          <w:rFonts w:ascii="Times New Roman" w:hAnsi="Times New Roman"/>
          <w:sz w:val="24"/>
          <w:szCs w:val="24"/>
          <w:lang w:val="ro-RO"/>
        </w:rPr>
      </w:pPr>
      <w:r w:rsidRPr="00B62D9D">
        <w:rPr>
          <w:rFonts w:ascii="Times New Roman" w:hAnsi="Times New Roman"/>
          <w:noProof/>
          <w:sz w:val="24"/>
          <w:szCs w:val="24"/>
          <w:lang w:val="ro-RO"/>
        </w:rPr>
        <w:t>În cadrul strategiei de restructurare a sectorului minier,</w:t>
      </w:r>
      <w:r w:rsidRPr="00B62D9D">
        <w:rPr>
          <w:rFonts w:ascii="Times New Roman" w:hAnsi="Times New Roman"/>
          <w:b/>
          <w:noProof/>
          <w:sz w:val="24"/>
          <w:szCs w:val="24"/>
          <w:lang w:val="ro-RO"/>
        </w:rPr>
        <w:t xml:space="preserve"> </w:t>
      </w:r>
      <w:r w:rsidRPr="00B62D9D">
        <w:rPr>
          <w:rFonts w:ascii="Times New Roman" w:hAnsi="Times New Roman"/>
          <w:noProof/>
          <w:sz w:val="24"/>
          <w:szCs w:val="24"/>
          <w:lang w:val="ro-RO"/>
        </w:rPr>
        <w:t xml:space="preserve">un obiectiv principal l-a constituit menţinerea în activitate a unităţilor </w:t>
      </w:r>
      <w:r w:rsidR="00550ACB" w:rsidRPr="00B62D9D">
        <w:rPr>
          <w:rFonts w:ascii="Times New Roman" w:hAnsi="Times New Roman"/>
          <w:noProof/>
          <w:sz w:val="24"/>
          <w:szCs w:val="24"/>
          <w:lang w:val="ro-RO"/>
        </w:rPr>
        <w:t>cu</w:t>
      </w:r>
      <w:r w:rsidRPr="00B62D9D">
        <w:rPr>
          <w:rFonts w:ascii="Times New Roman" w:hAnsi="Times New Roman"/>
          <w:noProof/>
          <w:sz w:val="24"/>
          <w:szCs w:val="24"/>
          <w:lang w:val="ro-RO"/>
        </w:rPr>
        <w:t xml:space="preserve"> potenţial ridicat de rezerve geologice şi condiţiile geo-miniere favorabile obţinerii în final a unor produse miniere în condiţii de eficienţă, fapt ce a condus la situaţia în care din anul 1998, </w:t>
      </w:r>
      <w:r w:rsidRPr="00B62D9D">
        <w:rPr>
          <w:rFonts w:ascii="Times New Roman" w:hAnsi="Times New Roman"/>
          <w:sz w:val="24"/>
          <w:szCs w:val="24"/>
          <w:lang w:val="ro-RO"/>
        </w:rPr>
        <w:t xml:space="preserve">prin </w:t>
      </w:r>
      <w:r w:rsidRPr="00B62D9D">
        <w:rPr>
          <w:rFonts w:ascii="Times New Roman" w:hAnsi="Times New Roman"/>
          <w:b/>
          <w:sz w:val="24"/>
          <w:szCs w:val="24"/>
          <w:lang w:val="ro-RO"/>
        </w:rPr>
        <w:t xml:space="preserve">11 hotărâri de </w:t>
      </w:r>
      <w:r w:rsidR="00A96F88" w:rsidRPr="00B62D9D">
        <w:rPr>
          <w:rFonts w:ascii="Times New Roman" w:hAnsi="Times New Roman"/>
          <w:b/>
          <w:sz w:val="24"/>
          <w:szCs w:val="24"/>
          <w:lang w:val="ro-RO"/>
        </w:rPr>
        <w:t>guvern</w:t>
      </w:r>
      <w:r w:rsidR="00691928" w:rsidRPr="00B62D9D">
        <w:rPr>
          <w:rStyle w:val="FootnoteReference"/>
          <w:rFonts w:ascii="Times New Roman" w:hAnsi="Times New Roman"/>
          <w:b/>
          <w:sz w:val="24"/>
          <w:szCs w:val="24"/>
          <w:lang w:val="ro-RO"/>
        </w:rPr>
        <w:footnoteReference w:id="35"/>
      </w:r>
      <w:r w:rsidR="00A96F88" w:rsidRPr="00B62D9D">
        <w:rPr>
          <w:rFonts w:ascii="Times New Roman" w:hAnsi="Times New Roman"/>
          <w:sz w:val="24"/>
          <w:szCs w:val="24"/>
          <w:lang w:val="ro-RO"/>
        </w:rPr>
        <w:t xml:space="preserve"> </w:t>
      </w:r>
      <w:r w:rsidRPr="00B62D9D">
        <w:rPr>
          <w:rFonts w:ascii="Times New Roman" w:hAnsi="Times New Roman"/>
          <w:sz w:val="24"/>
          <w:szCs w:val="24"/>
          <w:lang w:val="ro-RO"/>
        </w:rPr>
        <w:t xml:space="preserve">a fost aprobată închiderea definitivă, conservarea şi monitorizarea factorilor de mediu postînchidere a </w:t>
      </w:r>
      <w:r w:rsidRPr="00B62D9D">
        <w:rPr>
          <w:rFonts w:ascii="Times New Roman" w:hAnsi="Times New Roman"/>
          <w:b/>
          <w:sz w:val="24"/>
          <w:szCs w:val="24"/>
          <w:lang w:val="ro-RO"/>
        </w:rPr>
        <w:t xml:space="preserve">556 mine, </w:t>
      </w:r>
      <w:r w:rsidRPr="00B62D9D">
        <w:rPr>
          <w:rFonts w:ascii="Times New Roman" w:hAnsi="Times New Roman"/>
          <w:sz w:val="24"/>
          <w:szCs w:val="24"/>
          <w:lang w:val="ro-RO"/>
        </w:rPr>
        <w:t xml:space="preserve">amplasate pe teritoriul administrativ a </w:t>
      </w:r>
      <w:r w:rsidRPr="00B62D9D">
        <w:rPr>
          <w:rFonts w:ascii="Times New Roman" w:hAnsi="Times New Roman"/>
          <w:b/>
          <w:sz w:val="24"/>
          <w:szCs w:val="24"/>
          <w:lang w:val="ro-RO"/>
        </w:rPr>
        <w:t xml:space="preserve">227 </w:t>
      </w:r>
      <w:r w:rsidRPr="00B62D9D">
        <w:rPr>
          <w:rFonts w:ascii="Times New Roman" w:hAnsi="Times New Roman"/>
          <w:bCs/>
          <w:sz w:val="24"/>
          <w:szCs w:val="24"/>
          <w:lang w:val="ro-RO"/>
        </w:rPr>
        <w:t>de</w:t>
      </w:r>
      <w:r w:rsidRPr="00B62D9D">
        <w:rPr>
          <w:rFonts w:ascii="Times New Roman" w:hAnsi="Times New Roman"/>
          <w:b/>
          <w:sz w:val="24"/>
          <w:szCs w:val="24"/>
          <w:lang w:val="ro-RO"/>
        </w:rPr>
        <w:t xml:space="preserve"> comunităţi locale</w:t>
      </w:r>
      <w:r w:rsidRPr="00B62D9D">
        <w:rPr>
          <w:rFonts w:ascii="Times New Roman" w:hAnsi="Times New Roman"/>
          <w:sz w:val="24"/>
          <w:szCs w:val="24"/>
          <w:lang w:val="ro-RO"/>
        </w:rPr>
        <w:t xml:space="preserve"> din </w:t>
      </w:r>
      <w:r w:rsidRPr="00B62D9D">
        <w:rPr>
          <w:rFonts w:ascii="Times New Roman" w:hAnsi="Times New Roman"/>
          <w:b/>
          <w:sz w:val="24"/>
          <w:szCs w:val="24"/>
          <w:lang w:val="ro-RO"/>
        </w:rPr>
        <w:t xml:space="preserve">28 </w:t>
      </w:r>
      <w:r w:rsidRPr="00B62D9D">
        <w:rPr>
          <w:rFonts w:ascii="Times New Roman" w:hAnsi="Times New Roman"/>
          <w:bCs/>
          <w:sz w:val="24"/>
          <w:szCs w:val="24"/>
          <w:lang w:val="ro-RO"/>
        </w:rPr>
        <w:t>de</w:t>
      </w:r>
      <w:r w:rsidRPr="00B62D9D">
        <w:rPr>
          <w:rFonts w:ascii="Times New Roman" w:hAnsi="Times New Roman"/>
          <w:b/>
          <w:sz w:val="24"/>
          <w:szCs w:val="24"/>
          <w:lang w:val="ro-RO"/>
        </w:rPr>
        <w:t xml:space="preserve"> judeţe</w:t>
      </w:r>
      <w:r w:rsidRPr="00B62D9D">
        <w:rPr>
          <w:rFonts w:ascii="Times New Roman" w:hAnsi="Times New Roman"/>
          <w:sz w:val="24"/>
          <w:szCs w:val="24"/>
          <w:lang w:val="ro-RO"/>
        </w:rPr>
        <w:t>.</w:t>
      </w:r>
      <w:r w:rsidR="001E0892" w:rsidRPr="00B62D9D">
        <w:rPr>
          <w:rFonts w:ascii="Times New Roman" w:hAnsi="Times New Roman"/>
          <w:sz w:val="24"/>
          <w:szCs w:val="24"/>
          <w:lang w:val="ro-RO"/>
        </w:rPr>
        <w:t xml:space="preserve"> </w:t>
      </w:r>
      <w:r w:rsidRPr="00B62D9D">
        <w:rPr>
          <w:rFonts w:ascii="Times New Roman" w:hAnsi="Times New Roman"/>
          <w:sz w:val="24"/>
          <w:szCs w:val="24"/>
          <w:lang w:val="ro-RO"/>
        </w:rPr>
        <w:t xml:space="preserve">În cadrul acestor obiective miniere sunt un număr important de depozite de deşeuri industriale care intră sub incidenţa prevederilor legislaţiei în vigoare privind depozitarea şi punerea în siguranţă a deşeurilor </w:t>
      </w:r>
      <w:r w:rsidRPr="00B62D9D">
        <w:rPr>
          <w:rFonts w:ascii="Times New Roman" w:hAnsi="Times New Roman"/>
          <w:sz w:val="24"/>
          <w:szCs w:val="24"/>
          <w:lang w:val="ro-RO"/>
        </w:rPr>
        <w:lastRenderedPageBreak/>
        <w:t xml:space="preserve">periculoase, respectiv </w:t>
      </w:r>
      <w:r w:rsidRPr="00B62D9D">
        <w:rPr>
          <w:rFonts w:ascii="Times New Roman" w:hAnsi="Times New Roman"/>
          <w:b/>
          <w:sz w:val="24"/>
          <w:szCs w:val="24"/>
          <w:lang w:val="ro-RO"/>
        </w:rPr>
        <w:t xml:space="preserve">66 </w:t>
      </w:r>
      <w:r w:rsidRPr="00B62D9D">
        <w:rPr>
          <w:rFonts w:ascii="Times New Roman" w:hAnsi="Times New Roman"/>
          <w:b/>
          <w:bCs/>
          <w:iCs/>
          <w:sz w:val="24"/>
          <w:szCs w:val="24"/>
          <w:lang w:val="ro-RO"/>
        </w:rPr>
        <w:t>iazuri de decantare</w:t>
      </w:r>
      <w:r w:rsidR="00D723B1" w:rsidRPr="00B62D9D">
        <w:rPr>
          <w:rFonts w:ascii="Times New Roman" w:hAnsi="Times New Roman"/>
          <w:b/>
          <w:bCs/>
          <w:iCs/>
          <w:sz w:val="24"/>
          <w:szCs w:val="24"/>
          <w:lang w:val="ro-RO"/>
        </w:rPr>
        <w:t xml:space="preserve"> – </w:t>
      </w:r>
      <w:r w:rsidRPr="00B62D9D">
        <w:rPr>
          <w:rFonts w:ascii="Times New Roman" w:hAnsi="Times New Roman"/>
          <w:iCs/>
          <w:sz w:val="24"/>
          <w:szCs w:val="24"/>
          <w:lang w:val="ro-RO"/>
        </w:rPr>
        <w:t>asimilate</w:t>
      </w:r>
      <w:r w:rsidRPr="00B62D9D">
        <w:rPr>
          <w:rFonts w:ascii="Times New Roman" w:hAnsi="Times New Roman"/>
          <w:b/>
          <w:bCs/>
          <w:iCs/>
          <w:sz w:val="24"/>
          <w:szCs w:val="24"/>
          <w:lang w:val="ro-RO"/>
        </w:rPr>
        <w:t xml:space="preserve"> </w:t>
      </w:r>
      <w:r w:rsidRPr="00B62D9D">
        <w:rPr>
          <w:rFonts w:ascii="Times New Roman" w:hAnsi="Times New Roman"/>
          <w:iCs/>
          <w:sz w:val="24"/>
          <w:szCs w:val="24"/>
          <w:lang w:val="ro-RO"/>
        </w:rPr>
        <w:t>marilor baraje</w:t>
      </w:r>
      <w:r w:rsidR="00D723B1" w:rsidRPr="00B62D9D">
        <w:rPr>
          <w:rFonts w:ascii="Times New Roman" w:hAnsi="Times New Roman"/>
          <w:iCs/>
          <w:sz w:val="24"/>
          <w:szCs w:val="24"/>
          <w:lang w:val="ro-RO"/>
        </w:rPr>
        <w:t xml:space="preserve"> –</w:t>
      </w:r>
      <w:r w:rsidRPr="00B62D9D">
        <w:rPr>
          <w:rFonts w:ascii="Times New Roman" w:hAnsi="Times New Roman"/>
          <w:b/>
          <w:bCs/>
          <w:iCs/>
          <w:sz w:val="24"/>
          <w:szCs w:val="24"/>
          <w:lang w:val="ro-RO"/>
        </w:rPr>
        <w:t xml:space="preserve"> </w:t>
      </w:r>
      <w:r w:rsidRPr="00B62D9D">
        <w:rPr>
          <w:rFonts w:ascii="Times New Roman" w:hAnsi="Times New Roman"/>
          <w:bCs/>
          <w:sz w:val="24"/>
          <w:szCs w:val="24"/>
          <w:lang w:val="ro-RO"/>
        </w:rPr>
        <w:t>şi</w:t>
      </w:r>
      <w:r w:rsidRPr="00B62D9D">
        <w:rPr>
          <w:rFonts w:ascii="Times New Roman" w:hAnsi="Times New Roman"/>
          <w:bCs/>
          <w:iCs/>
          <w:sz w:val="24"/>
          <w:szCs w:val="24"/>
          <w:lang w:val="ro-RO"/>
        </w:rPr>
        <w:t xml:space="preserve"> circa</w:t>
      </w:r>
      <w:r w:rsidRPr="00B62D9D">
        <w:rPr>
          <w:rFonts w:ascii="Times New Roman" w:hAnsi="Times New Roman"/>
          <w:b/>
          <w:bCs/>
          <w:iCs/>
          <w:sz w:val="24"/>
          <w:szCs w:val="24"/>
          <w:lang w:val="ro-RO"/>
        </w:rPr>
        <w:t xml:space="preserve"> 830 halde miniere, </w:t>
      </w:r>
      <w:r w:rsidRPr="00B62D9D">
        <w:rPr>
          <w:rFonts w:ascii="Times New Roman" w:hAnsi="Times New Roman"/>
          <w:sz w:val="24"/>
          <w:szCs w:val="24"/>
          <w:lang w:val="ro-RO"/>
        </w:rPr>
        <w:t>pentru care trebuie asigurată urmărirea stabilităţii în timp a depozitelor miniere şi efectuarea lucrărilor şi activităţilor minime necesare punerii în siguranţă</w:t>
      </w:r>
      <w:r w:rsidR="00D723B1" w:rsidRPr="00B62D9D">
        <w:rPr>
          <w:rFonts w:ascii="Times New Roman" w:hAnsi="Times New Roman"/>
          <w:sz w:val="24"/>
          <w:szCs w:val="24"/>
          <w:lang w:val="ro-RO"/>
        </w:rPr>
        <w:t>,</w:t>
      </w:r>
      <w:r w:rsidRPr="00B62D9D">
        <w:rPr>
          <w:rFonts w:ascii="Times New Roman" w:hAnsi="Times New Roman"/>
          <w:sz w:val="24"/>
          <w:szCs w:val="24"/>
          <w:lang w:val="ro-RO"/>
        </w:rPr>
        <w:t xml:space="preserve"> precum şi a unui număr de </w:t>
      </w:r>
      <w:r w:rsidRPr="00B62D9D">
        <w:rPr>
          <w:rFonts w:ascii="Times New Roman" w:hAnsi="Times New Roman"/>
          <w:b/>
          <w:sz w:val="24"/>
          <w:szCs w:val="24"/>
          <w:lang w:val="ro-RO"/>
        </w:rPr>
        <w:t>2.504 lucrări miniere de legătură cu suprafaţa</w:t>
      </w:r>
      <w:r w:rsidRPr="00B62D9D">
        <w:rPr>
          <w:rFonts w:ascii="Times New Roman" w:hAnsi="Times New Roman"/>
          <w:sz w:val="24"/>
          <w:szCs w:val="24"/>
          <w:lang w:val="ro-RO"/>
        </w:rPr>
        <w:t xml:space="preserve"> (galerii, puţuri, suitori</w:t>
      </w:r>
      <w:r w:rsidR="005463A5" w:rsidRPr="00B62D9D">
        <w:rPr>
          <w:rFonts w:ascii="Times New Roman" w:hAnsi="Times New Roman"/>
          <w:sz w:val="24"/>
          <w:szCs w:val="24"/>
          <w:lang w:val="ro-RO"/>
        </w:rPr>
        <w:t>)</w:t>
      </w:r>
      <w:r w:rsidRPr="00B62D9D">
        <w:rPr>
          <w:rFonts w:ascii="Times New Roman" w:hAnsi="Times New Roman"/>
          <w:sz w:val="24"/>
          <w:szCs w:val="24"/>
          <w:lang w:val="ro-RO"/>
        </w:rPr>
        <w:t>.</w:t>
      </w:r>
    </w:p>
    <w:tbl>
      <w:tblPr>
        <w:tblStyle w:val="TableGrid"/>
        <w:tblW w:w="10049" w:type="dxa"/>
        <w:tblLook w:val="04A0" w:firstRow="1" w:lastRow="0" w:firstColumn="1" w:lastColumn="0" w:noHBand="0" w:noVBand="1"/>
      </w:tblPr>
      <w:tblGrid>
        <w:gridCol w:w="5120"/>
        <w:gridCol w:w="4929"/>
      </w:tblGrid>
      <w:tr w:rsidR="00B62D9D" w:rsidRPr="00B62D9D" w14:paraId="4CCE47E5" w14:textId="77777777" w:rsidTr="00D72478">
        <w:trPr>
          <w:trHeight w:val="83"/>
        </w:trPr>
        <w:tc>
          <w:tcPr>
            <w:tcW w:w="10049" w:type="dxa"/>
            <w:gridSpan w:val="2"/>
            <w:tcBorders>
              <w:top w:val="nil"/>
              <w:left w:val="nil"/>
              <w:bottom w:val="nil"/>
              <w:right w:val="nil"/>
            </w:tcBorders>
            <w:shd w:val="clear" w:color="auto" w:fill="C6D9F1" w:themeFill="text2" w:themeFillTint="33"/>
            <w:tcMar>
              <w:left w:w="14" w:type="dxa"/>
              <w:right w:w="14" w:type="dxa"/>
            </w:tcMar>
            <w:vAlign w:val="center"/>
          </w:tcPr>
          <w:p w14:paraId="2BCF5A77" w14:textId="77777777" w:rsidR="00BE62A6" w:rsidRPr="00B62D9D" w:rsidRDefault="00BE62A6" w:rsidP="00486744">
            <w:pPr>
              <w:spacing w:after="0" w:line="240" w:lineRule="auto"/>
              <w:jc w:val="center"/>
              <w:rPr>
                <w:rFonts w:ascii="Times New Roman" w:hAnsi="Times New Roman"/>
                <w:sz w:val="18"/>
                <w:szCs w:val="18"/>
                <w:lang w:val="ro-RO"/>
              </w:rPr>
            </w:pPr>
            <w:r w:rsidRPr="00B62D9D">
              <w:rPr>
                <w:rFonts w:ascii="Times New Roman" w:hAnsi="Times New Roman"/>
                <w:sz w:val="18"/>
                <w:szCs w:val="18"/>
                <w:lang w:val="ro-RO"/>
              </w:rPr>
              <w:t>STADIUL FIZIC LA 31.12.2021 AL OBIECTIVELOR MINIERE APROBATE LA ÎNCHIDERE SE PREZINTĂ ASTFEL:</w:t>
            </w:r>
          </w:p>
        </w:tc>
      </w:tr>
      <w:tr w:rsidR="00B62D9D" w:rsidRPr="00B62D9D" w14:paraId="23500ABB" w14:textId="77777777" w:rsidTr="00D72478">
        <w:trPr>
          <w:trHeight w:val="1326"/>
        </w:trPr>
        <w:tc>
          <w:tcPr>
            <w:tcW w:w="5120" w:type="dxa"/>
            <w:tcBorders>
              <w:top w:val="nil"/>
              <w:left w:val="nil"/>
              <w:bottom w:val="nil"/>
              <w:right w:val="nil"/>
            </w:tcBorders>
            <w:shd w:val="clear" w:color="auto" w:fill="auto"/>
            <w:tcMar>
              <w:left w:w="14" w:type="dxa"/>
              <w:right w:w="14" w:type="dxa"/>
            </w:tcMar>
            <w:vAlign w:val="center"/>
          </w:tcPr>
          <w:p w14:paraId="20A8ECAB" w14:textId="77777777" w:rsidR="00BE62A6" w:rsidRPr="00B62D9D" w:rsidRDefault="00BE62A6" w:rsidP="002A27A0">
            <w:pPr>
              <w:pStyle w:val="ListParagraph"/>
              <w:numPr>
                <w:ilvl w:val="0"/>
                <w:numId w:val="15"/>
              </w:numPr>
              <w:spacing w:after="0" w:line="480" w:lineRule="auto"/>
              <w:ind w:left="438" w:hanging="90"/>
              <w:rPr>
                <w:rFonts w:ascii="Times New Roman" w:hAnsi="Times New Roman"/>
                <w:bCs/>
                <w:sz w:val="18"/>
                <w:szCs w:val="18"/>
                <w:lang w:val="ro-RO"/>
              </w:rPr>
            </w:pPr>
            <w:r w:rsidRPr="00B62D9D">
              <w:rPr>
                <w:rFonts w:ascii="Times New Roman" w:hAnsi="Times New Roman"/>
                <w:bCs/>
                <w:sz w:val="18"/>
                <w:szCs w:val="18"/>
                <w:lang w:val="ro-RO"/>
              </w:rPr>
              <w:t>OBIECTIVE FINALIZATE:</w:t>
            </w:r>
          </w:p>
          <w:p w14:paraId="0B8C12BF" w14:textId="77777777" w:rsidR="00BE62A6" w:rsidRPr="00B62D9D" w:rsidRDefault="00BE62A6" w:rsidP="002A27A0">
            <w:pPr>
              <w:pStyle w:val="ListParagraph"/>
              <w:numPr>
                <w:ilvl w:val="0"/>
                <w:numId w:val="15"/>
              </w:numPr>
              <w:spacing w:after="0" w:line="480" w:lineRule="auto"/>
              <w:ind w:left="438" w:hanging="90"/>
              <w:rPr>
                <w:rFonts w:ascii="Times New Roman" w:hAnsi="Times New Roman"/>
                <w:sz w:val="18"/>
                <w:szCs w:val="18"/>
                <w:lang w:val="ro-RO"/>
              </w:rPr>
            </w:pPr>
            <w:r w:rsidRPr="00B62D9D">
              <w:rPr>
                <w:rFonts w:ascii="Times New Roman" w:hAnsi="Times New Roman"/>
                <w:bCs/>
                <w:sz w:val="18"/>
                <w:szCs w:val="18"/>
                <w:lang w:val="ro-RO"/>
              </w:rPr>
              <w:t>OBIECTIVE ÎN EXECUŢIE:</w:t>
            </w:r>
          </w:p>
          <w:p w14:paraId="17B7ECD3" w14:textId="77777777" w:rsidR="00BE62A6" w:rsidRPr="00B62D9D" w:rsidRDefault="00BE62A6" w:rsidP="002A27A0">
            <w:pPr>
              <w:pStyle w:val="ListParagraph"/>
              <w:numPr>
                <w:ilvl w:val="0"/>
                <w:numId w:val="15"/>
              </w:numPr>
              <w:spacing w:after="0" w:line="480" w:lineRule="auto"/>
              <w:ind w:left="438" w:hanging="90"/>
              <w:rPr>
                <w:rFonts w:ascii="Times New Roman" w:hAnsi="Times New Roman"/>
                <w:sz w:val="18"/>
                <w:szCs w:val="18"/>
                <w:lang w:val="ro-RO"/>
              </w:rPr>
            </w:pPr>
            <w:r w:rsidRPr="00B62D9D">
              <w:rPr>
                <w:rFonts w:ascii="Times New Roman" w:hAnsi="Times New Roman"/>
                <w:bCs/>
                <w:sz w:val="18"/>
                <w:szCs w:val="18"/>
                <w:lang w:val="ro-RO"/>
              </w:rPr>
              <w:t>OBIECTIVE NEATACATE:</w:t>
            </w:r>
          </w:p>
          <w:p w14:paraId="0605206A" w14:textId="77777777" w:rsidR="00BE62A6" w:rsidRPr="00B62D9D" w:rsidRDefault="00BE62A6" w:rsidP="002A27A0">
            <w:pPr>
              <w:pStyle w:val="ListParagraph"/>
              <w:numPr>
                <w:ilvl w:val="0"/>
                <w:numId w:val="15"/>
              </w:numPr>
              <w:spacing w:after="0" w:line="480" w:lineRule="auto"/>
              <w:ind w:left="438" w:hanging="90"/>
              <w:rPr>
                <w:rFonts w:ascii="Times New Roman" w:hAnsi="Times New Roman"/>
                <w:bCs/>
                <w:sz w:val="18"/>
                <w:szCs w:val="18"/>
                <w:lang w:val="ro-RO"/>
              </w:rPr>
            </w:pPr>
            <w:r w:rsidRPr="00B62D9D">
              <w:rPr>
                <w:rFonts w:ascii="Times New Roman" w:hAnsi="Times New Roman"/>
                <w:sz w:val="18"/>
                <w:szCs w:val="18"/>
                <w:lang w:val="ro-RO"/>
              </w:rPr>
              <w:t>TOTAL MINE DIN PROGRAMUL DE ÎNCHIDERE:</w:t>
            </w:r>
          </w:p>
        </w:tc>
        <w:tc>
          <w:tcPr>
            <w:tcW w:w="4929" w:type="dxa"/>
            <w:tcBorders>
              <w:top w:val="nil"/>
              <w:left w:val="nil"/>
              <w:bottom w:val="nil"/>
              <w:right w:val="nil"/>
            </w:tcBorders>
            <w:shd w:val="clear" w:color="auto" w:fill="auto"/>
            <w:tcMar>
              <w:left w:w="14" w:type="dxa"/>
              <w:right w:w="14" w:type="dxa"/>
            </w:tcMar>
            <w:vAlign w:val="center"/>
          </w:tcPr>
          <w:p w14:paraId="0DB93A1C" w14:textId="77777777" w:rsidR="00BE62A6" w:rsidRPr="00B62D9D" w:rsidRDefault="00BE62A6" w:rsidP="002A27A0">
            <w:pPr>
              <w:spacing w:after="0" w:line="480" w:lineRule="auto"/>
              <w:ind w:firstLine="2383"/>
              <w:rPr>
                <w:rFonts w:ascii="Times New Roman" w:hAnsi="Times New Roman"/>
                <w:bCs/>
                <w:sz w:val="18"/>
                <w:szCs w:val="18"/>
                <w:lang w:val="ro-RO"/>
              </w:rPr>
            </w:pPr>
            <w:r w:rsidRPr="00B62D9D">
              <w:rPr>
                <w:rFonts w:ascii="Times New Roman" w:hAnsi="Times New Roman"/>
                <w:bCs/>
                <w:sz w:val="18"/>
                <w:szCs w:val="18"/>
                <w:lang w:val="ro-RO"/>
              </w:rPr>
              <w:t>221</w:t>
            </w:r>
          </w:p>
          <w:p w14:paraId="15F6EF1C" w14:textId="77777777" w:rsidR="00BE62A6" w:rsidRPr="00B62D9D" w:rsidRDefault="00BE62A6" w:rsidP="002A27A0">
            <w:pPr>
              <w:spacing w:after="0" w:line="480" w:lineRule="auto"/>
              <w:ind w:firstLine="2383"/>
              <w:rPr>
                <w:rFonts w:ascii="Times New Roman" w:hAnsi="Times New Roman"/>
                <w:sz w:val="18"/>
                <w:szCs w:val="18"/>
                <w:lang w:val="ro-RO"/>
              </w:rPr>
            </w:pPr>
            <w:r w:rsidRPr="00B62D9D">
              <w:rPr>
                <w:rFonts w:ascii="Times New Roman" w:hAnsi="Times New Roman"/>
                <w:sz w:val="18"/>
                <w:szCs w:val="18"/>
                <w:lang w:val="ro-RO"/>
              </w:rPr>
              <w:t>86</w:t>
            </w:r>
          </w:p>
          <w:p w14:paraId="3D3FBBB8" w14:textId="77777777" w:rsidR="00BE62A6" w:rsidRPr="00B62D9D" w:rsidRDefault="00BE62A6" w:rsidP="002A27A0">
            <w:pPr>
              <w:spacing w:after="0" w:line="480" w:lineRule="auto"/>
              <w:ind w:firstLine="2383"/>
              <w:rPr>
                <w:rFonts w:ascii="Times New Roman" w:hAnsi="Times New Roman"/>
                <w:sz w:val="18"/>
                <w:szCs w:val="18"/>
                <w:lang w:val="ro-RO"/>
              </w:rPr>
            </w:pPr>
            <w:r w:rsidRPr="00B62D9D">
              <w:rPr>
                <w:rFonts w:ascii="Times New Roman" w:hAnsi="Times New Roman"/>
                <w:sz w:val="18"/>
                <w:szCs w:val="18"/>
                <w:lang w:val="ro-RO"/>
              </w:rPr>
              <w:t>249</w:t>
            </w:r>
          </w:p>
          <w:p w14:paraId="511164AC" w14:textId="77777777" w:rsidR="00BE62A6" w:rsidRPr="00B62D9D" w:rsidRDefault="00BE62A6" w:rsidP="002A27A0">
            <w:pPr>
              <w:spacing w:after="0" w:line="480" w:lineRule="auto"/>
              <w:ind w:firstLine="2383"/>
              <w:rPr>
                <w:rFonts w:ascii="Times New Roman" w:hAnsi="Times New Roman"/>
                <w:bCs/>
                <w:sz w:val="18"/>
                <w:szCs w:val="18"/>
                <w:lang w:val="ro-RO"/>
              </w:rPr>
            </w:pPr>
            <w:r w:rsidRPr="00B62D9D">
              <w:rPr>
                <w:rFonts w:ascii="Times New Roman" w:hAnsi="Times New Roman"/>
                <w:sz w:val="18"/>
                <w:szCs w:val="18"/>
                <w:lang w:val="ro-RO"/>
              </w:rPr>
              <w:t>556</w:t>
            </w:r>
          </w:p>
        </w:tc>
      </w:tr>
    </w:tbl>
    <w:p w14:paraId="1870C67D" w14:textId="5D286F58" w:rsidR="00A96F88" w:rsidRPr="00B62D9D" w:rsidRDefault="00B42EBF" w:rsidP="005D2989">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 xml:space="preserve">Ministerul Economiei a coordonat, </w:t>
      </w:r>
      <w:r w:rsidR="00D723B1" w:rsidRPr="00B62D9D">
        <w:rPr>
          <w:rFonts w:ascii="Times New Roman" w:hAnsi="Times New Roman"/>
          <w:sz w:val="24"/>
          <w:szCs w:val="24"/>
          <w:lang w:val="ro-RO"/>
        </w:rPr>
        <w:t>î</w:t>
      </w:r>
      <w:r w:rsidRPr="00B62D9D">
        <w:rPr>
          <w:rFonts w:ascii="Times New Roman" w:hAnsi="Times New Roman"/>
          <w:sz w:val="24"/>
          <w:szCs w:val="24"/>
          <w:lang w:val="ro-RO"/>
        </w:rPr>
        <w:t xml:space="preserve">n cadrul Comisiei Interministeriale MAI / CNSSU, elaborarea </w:t>
      </w:r>
      <w:r w:rsidRPr="00B62D9D">
        <w:rPr>
          <w:rFonts w:ascii="Times New Roman" w:hAnsi="Times New Roman"/>
          <w:i/>
          <w:iCs/>
          <w:sz w:val="24"/>
          <w:szCs w:val="24"/>
          <w:lang w:val="ro-RO"/>
        </w:rPr>
        <w:t>Raportului</w:t>
      </w:r>
      <w:r w:rsidRPr="00B62D9D">
        <w:rPr>
          <w:rStyle w:val="FootnoteReference"/>
          <w:rFonts w:ascii="Times New Roman" w:hAnsi="Times New Roman"/>
          <w:i/>
          <w:iCs/>
          <w:sz w:val="24"/>
          <w:szCs w:val="24"/>
          <w:lang w:val="ro-RO"/>
        </w:rPr>
        <w:footnoteReference w:id="36"/>
      </w:r>
      <w:r w:rsidRPr="00B62D9D">
        <w:rPr>
          <w:rFonts w:ascii="Times New Roman" w:hAnsi="Times New Roman"/>
          <w:i/>
          <w:iCs/>
          <w:sz w:val="24"/>
          <w:szCs w:val="24"/>
          <w:lang w:val="ro-RO"/>
        </w:rPr>
        <w:t xml:space="preserve"> privind inventarierea </w:t>
      </w:r>
      <w:r w:rsidR="00D723B1" w:rsidRPr="00B62D9D">
        <w:rPr>
          <w:rFonts w:ascii="Times New Roman" w:hAnsi="Times New Roman"/>
          <w:i/>
          <w:iCs/>
          <w:sz w:val="24"/>
          <w:szCs w:val="24"/>
          <w:lang w:val="ro-RO"/>
        </w:rPr>
        <w:t>ș</w:t>
      </w:r>
      <w:r w:rsidRPr="00B62D9D">
        <w:rPr>
          <w:rFonts w:ascii="Times New Roman" w:hAnsi="Times New Roman"/>
          <w:i/>
          <w:iCs/>
          <w:sz w:val="24"/>
          <w:szCs w:val="24"/>
          <w:lang w:val="ro-RO"/>
        </w:rPr>
        <w:t>i inspectarea la nivel na</w:t>
      </w:r>
      <w:r w:rsidR="00D723B1" w:rsidRPr="00B62D9D">
        <w:rPr>
          <w:rFonts w:ascii="Times New Roman" w:hAnsi="Times New Roman"/>
          <w:i/>
          <w:iCs/>
          <w:sz w:val="24"/>
          <w:szCs w:val="24"/>
          <w:lang w:val="ro-RO"/>
        </w:rPr>
        <w:t>ț</w:t>
      </w:r>
      <w:r w:rsidRPr="00B62D9D">
        <w:rPr>
          <w:rFonts w:ascii="Times New Roman" w:hAnsi="Times New Roman"/>
          <w:i/>
          <w:iCs/>
          <w:sz w:val="24"/>
          <w:szCs w:val="24"/>
          <w:lang w:val="ro-RO"/>
        </w:rPr>
        <w:t>ional a depozitelor de de</w:t>
      </w:r>
      <w:r w:rsidR="00D723B1" w:rsidRPr="00B62D9D">
        <w:rPr>
          <w:rFonts w:ascii="Times New Roman" w:hAnsi="Times New Roman"/>
          <w:i/>
          <w:iCs/>
          <w:sz w:val="24"/>
          <w:szCs w:val="24"/>
          <w:lang w:val="ro-RO"/>
        </w:rPr>
        <w:t>ș</w:t>
      </w:r>
      <w:r w:rsidRPr="00B62D9D">
        <w:rPr>
          <w:rFonts w:ascii="Times New Roman" w:hAnsi="Times New Roman"/>
          <w:i/>
          <w:iCs/>
          <w:sz w:val="24"/>
          <w:szCs w:val="24"/>
          <w:lang w:val="ro-RO"/>
        </w:rPr>
        <w:t>euri industriale</w:t>
      </w:r>
      <w:r w:rsidRPr="00B62D9D">
        <w:rPr>
          <w:rFonts w:ascii="Times New Roman" w:hAnsi="Times New Roman"/>
          <w:sz w:val="24"/>
          <w:szCs w:val="24"/>
          <w:lang w:val="ro-RO"/>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3"/>
        <w:gridCol w:w="4954"/>
      </w:tblGrid>
      <w:tr w:rsidR="00B62D9D" w:rsidRPr="00B62D9D" w14:paraId="3C9CFA5A" w14:textId="77777777" w:rsidTr="004A65E5">
        <w:trPr>
          <w:trHeight w:val="716"/>
          <w:jc w:val="center"/>
        </w:trPr>
        <w:tc>
          <w:tcPr>
            <w:tcW w:w="4953" w:type="dxa"/>
            <w:tcBorders>
              <w:top w:val="nil"/>
              <w:left w:val="nil"/>
              <w:bottom w:val="nil"/>
              <w:right w:val="nil"/>
            </w:tcBorders>
            <w:shd w:val="clear" w:color="auto" w:fill="C6D9F1" w:themeFill="text2" w:themeFillTint="33"/>
            <w:tcMar>
              <w:left w:w="14" w:type="dxa"/>
              <w:right w:w="14" w:type="dxa"/>
            </w:tcMar>
            <w:vAlign w:val="center"/>
          </w:tcPr>
          <w:p w14:paraId="28074125" w14:textId="1D3518D7" w:rsidR="00A96F88" w:rsidRPr="00B62D9D" w:rsidRDefault="00A96F88" w:rsidP="005D2989">
            <w:pPr>
              <w:spacing w:after="0" w:line="276" w:lineRule="auto"/>
              <w:jc w:val="center"/>
              <w:rPr>
                <w:rFonts w:ascii="Times New Roman" w:hAnsi="Times New Roman"/>
                <w:sz w:val="18"/>
                <w:szCs w:val="18"/>
                <w:lang w:val="ro-RO"/>
              </w:rPr>
            </w:pPr>
            <w:r w:rsidRPr="00B62D9D">
              <w:rPr>
                <w:rFonts w:ascii="Times New Roman" w:hAnsi="Times New Roman"/>
                <w:sz w:val="18"/>
                <w:szCs w:val="18"/>
                <w:lang w:val="ro-RO"/>
              </w:rPr>
              <w:t>SITUAŢIA HALDELOR DE STERIL DIN ROMÂNIA</w:t>
            </w:r>
          </w:p>
          <w:p w14:paraId="608C2222" w14:textId="25BD52B7" w:rsidR="00B42EBF" w:rsidRPr="00B62D9D" w:rsidRDefault="00B42EBF" w:rsidP="00F578E9">
            <w:pPr>
              <w:spacing w:after="0" w:line="276" w:lineRule="auto"/>
              <w:jc w:val="center"/>
              <w:rPr>
                <w:rFonts w:ascii="Times New Roman" w:hAnsi="Times New Roman"/>
                <w:sz w:val="18"/>
                <w:szCs w:val="18"/>
                <w:lang w:val="ro-RO"/>
              </w:rPr>
            </w:pPr>
            <w:r w:rsidRPr="00B62D9D">
              <w:rPr>
                <w:rFonts w:ascii="Times New Roman" w:hAnsi="Times New Roman"/>
                <w:sz w:val="18"/>
                <w:szCs w:val="18"/>
                <w:lang w:val="ro-RO"/>
              </w:rPr>
              <w:t>1101 halde</w:t>
            </w:r>
            <w:r w:rsidR="00A96F88" w:rsidRPr="00B62D9D">
              <w:rPr>
                <w:rFonts w:ascii="Times New Roman" w:hAnsi="Times New Roman"/>
                <w:sz w:val="18"/>
                <w:szCs w:val="18"/>
                <w:lang w:val="ro-RO"/>
              </w:rPr>
              <w:t>,</w:t>
            </w:r>
            <w:r w:rsidRPr="00B62D9D">
              <w:rPr>
                <w:rFonts w:ascii="Times New Roman" w:hAnsi="Times New Roman"/>
                <w:sz w:val="18"/>
                <w:szCs w:val="18"/>
                <w:lang w:val="ro-RO"/>
              </w:rPr>
              <w:t xml:space="preserve"> din care 994 sunt obiective miniere</w:t>
            </w:r>
            <w:r w:rsidR="00FD17A6" w:rsidRPr="00B62D9D">
              <w:rPr>
                <w:rFonts w:ascii="Times New Roman" w:hAnsi="Times New Roman"/>
                <w:sz w:val="18"/>
                <w:szCs w:val="18"/>
                <w:lang w:val="ro-RO"/>
              </w:rPr>
              <w:t>/industriale</w:t>
            </w:r>
            <w:r w:rsidR="00F578E9" w:rsidRPr="00B62D9D">
              <w:rPr>
                <w:rFonts w:ascii="Times New Roman" w:hAnsi="Times New Roman"/>
                <w:sz w:val="18"/>
                <w:szCs w:val="18"/>
                <w:lang w:val="ro-RO"/>
              </w:rPr>
              <w:t>,</w:t>
            </w:r>
            <w:r w:rsidRPr="00B62D9D">
              <w:rPr>
                <w:rFonts w:ascii="Times New Roman" w:hAnsi="Times New Roman"/>
                <w:sz w:val="18"/>
                <w:szCs w:val="18"/>
                <w:lang w:val="ro-RO"/>
              </w:rPr>
              <w:t xml:space="preserve"> reprezentate pe jude</w:t>
            </w:r>
            <w:r w:rsidR="00D723B1" w:rsidRPr="00B62D9D">
              <w:rPr>
                <w:rFonts w:ascii="Times New Roman" w:hAnsi="Times New Roman"/>
                <w:sz w:val="18"/>
                <w:szCs w:val="18"/>
                <w:lang w:val="ro-RO"/>
              </w:rPr>
              <w:t>ț</w:t>
            </w:r>
            <w:r w:rsidRPr="00B62D9D">
              <w:rPr>
                <w:rFonts w:ascii="Times New Roman" w:hAnsi="Times New Roman"/>
                <w:sz w:val="18"/>
                <w:szCs w:val="18"/>
                <w:lang w:val="ro-RO"/>
              </w:rPr>
              <w:t>e conform graficului</w:t>
            </w:r>
          </w:p>
        </w:tc>
        <w:tc>
          <w:tcPr>
            <w:tcW w:w="4954" w:type="dxa"/>
            <w:tcBorders>
              <w:top w:val="nil"/>
              <w:left w:val="nil"/>
              <w:bottom w:val="nil"/>
              <w:right w:val="nil"/>
            </w:tcBorders>
            <w:shd w:val="clear" w:color="auto" w:fill="C6D9F1" w:themeFill="text2" w:themeFillTint="33"/>
            <w:tcMar>
              <w:left w:w="14" w:type="dxa"/>
              <w:right w:w="14" w:type="dxa"/>
            </w:tcMar>
            <w:vAlign w:val="center"/>
          </w:tcPr>
          <w:p w14:paraId="6E8E0E36" w14:textId="6458FA0E" w:rsidR="00A96F88" w:rsidRPr="00B62D9D" w:rsidRDefault="00A96F88" w:rsidP="005D2989">
            <w:pPr>
              <w:spacing w:after="0" w:line="360" w:lineRule="auto"/>
              <w:jc w:val="center"/>
              <w:rPr>
                <w:rFonts w:ascii="Times New Roman" w:hAnsi="Times New Roman"/>
                <w:sz w:val="18"/>
                <w:szCs w:val="18"/>
                <w:lang w:val="ro-RO"/>
              </w:rPr>
            </w:pPr>
            <w:r w:rsidRPr="00B62D9D">
              <w:rPr>
                <w:rFonts w:ascii="Times New Roman" w:hAnsi="Times New Roman"/>
                <w:sz w:val="18"/>
                <w:szCs w:val="18"/>
                <w:lang w:val="ro-RO"/>
              </w:rPr>
              <w:t>SITUAŢIA IAZURILOR DE DECANTARE DIN ROMÂNIA</w:t>
            </w:r>
          </w:p>
          <w:p w14:paraId="7B0652A2" w14:textId="0C07B8B9" w:rsidR="00B42EBF" w:rsidRPr="00B62D9D" w:rsidRDefault="00B42EBF" w:rsidP="005D2989">
            <w:pPr>
              <w:spacing w:after="0" w:line="360" w:lineRule="auto"/>
              <w:jc w:val="center"/>
              <w:rPr>
                <w:rFonts w:ascii="Times New Roman" w:hAnsi="Times New Roman"/>
                <w:b/>
                <w:sz w:val="18"/>
                <w:szCs w:val="18"/>
                <w:lang w:val="ro-RO"/>
              </w:rPr>
            </w:pPr>
            <w:r w:rsidRPr="00B62D9D">
              <w:rPr>
                <w:rFonts w:ascii="Times New Roman" w:hAnsi="Times New Roman"/>
                <w:sz w:val="18"/>
                <w:szCs w:val="18"/>
                <w:lang w:val="ro-RO"/>
              </w:rPr>
              <w:t>108 iazuri reprezentate pe jude</w:t>
            </w:r>
            <w:r w:rsidR="00D723B1" w:rsidRPr="00B62D9D">
              <w:rPr>
                <w:rFonts w:ascii="Times New Roman" w:hAnsi="Times New Roman"/>
                <w:sz w:val="18"/>
                <w:szCs w:val="18"/>
                <w:lang w:val="ro-RO"/>
              </w:rPr>
              <w:t>ț</w:t>
            </w:r>
            <w:r w:rsidRPr="00B62D9D">
              <w:rPr>
                <w:rFonts w:ascii="Times New Roman" w:hAnsi="Times New Roman"/>
                <w:sz w:val="18"/>
                <w:szCs w:val="18"/>
                <w:lang w:val="ro-RO"/>
              </w:rPr>
              <w:t>e conform graficului</w:t>
            </w:r>
          </w:p>
        </w:tc>
      </w:tr>
      <w:tr w:rsidR="00B62D9D" w:rsidRPr="00B62D9D" w14:paraId="09C89397" w14:textId="77777777" w:rsidTr="004A65E5">
        <w:trPr>
          <w:trHeight w:val="2852"/>
          <w:jc w:val="center"/>
        </w:trPr>
        <w:tc>
          <w:tcPr>
            <w:tcW w:w="4953" w:type="dxa"/>
            <w:tcBorders>
              <w:top w:val="nil"/>
              <w:left w:val="nil"/>
              <w:bottom w:val="nil"/>
              <w:right w:val="nil"/>
            </w:tcBorders>
            <w:shd w:val="clear" w:color="auto" w:fill="auto"/>
            <w:tcMar>
              <w:left w:w="14" w:type="dxa"/>
              <w:right w:w="14" w:type="dxa"/>
            </w:tcMar>
          </w:tcPr>
          <w:p w14:paraId="6D3D1EF1" w14:textId="77777777" w:rsidR="00B42EBF" w:rsidRPr="00B62D9D" w:rsidRDefault="00B42EBF" w:rsidP="00800038">
            <w:pPr>
              <w:spacing w:line="240" w:lineRule="auto"/>
              <w:jc w:val="center"/>
              <w:rPr>
                <w:rFonts w:ascii="Times New Roman" w:hAnsi="Times New Roman"/>
                <w:b/>
                <w:sz w:val="20"/>
                <w:szCs w:val="20"/>
                <w:lang w:val="ro-RO"/>
              </w:rPr>
            </w:pPr>
            <w:r w:rsidRPr="00B62D9D">
              <w:rPr>
                <w:rFonts w:ascii="Times New Roman" w:hAnsi="Times New Roman"/>
                <w:noProof/>
                <w:sz w:val="20"/>
                <w:szCs w:val="20"/>
                <w:lang w:val="ro-RO"/>
              </w:rPr>
              <w:drawing>
                <wp:inline distT="0" distB="0" distL="0" distR="0" wp14:anchorId="7788E347" wp14:editId="19780464">
                  <wp:extent cx="2943225" cy="2052430"/>
                  <wp:effectExtent l="0" t="0" r="0" b="0"/>
                  <wp:docPr id="16" name="Picture 16"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hart, pie chart&#10;&#10;Description automatically generated"/>
                          <pic:cNvPicPr>
                            <a:picLocks noChangeAspect="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060918" cy="2134502"/>
                          </a:xfrm>
                          <a:prstGeom prst="rect">
                            <a:avLst/>
                          </a:prstGeom>
                          <a:noFill/>
                          <a:ln>
                            <a:noFill/>
                          </a:ln>
                        </pic:spPr>
                      </pic:pic>
                    </a:graphicData>
                  </a:graphic>
                </wp:inline>
              </w:drawing>
            </w:r>
          </w:p>
        </w:tc>
        <w:tc>
          <w:tcPr>
            <w:tcW w:w="4954" w:type="dxa"/>
            <w:tcBorders>
              <w:top w:val="nil"/>
              <w:left w:val="nil"/>
              <w:bottom w:val="nil"/>
              <w:right w:val="nil"/>
            </w:tcBorders>
            <w:shd w:val="clear" w:color="auto" w:fill="auto"/>
            <w:tcMar>
              <w:left w:w="14" w:type="dxa"/>
              <w:right w:w="14" w:type="dxa"/>
            </w:tcMar>
          </w:tcPr>
          <w:p w14:paraId="5CD8F1FE" w14:textId="77777777" w:rsidR="00B42EBF" w:rsidRPr="00B62D9D" w:rsidRDefault="00B42EBF" w:rsidP="00800038">
            <w:pPr>
              <w:spacing w:line="240" w:lineRule="auto"/>
              <w:jc w:val="center"/>
              <w:rPr>
                <w:rFonts w:ascii="Times New Roman" w:hAnsi="Times New Roman"/>
                <w:b/>
                <w:sz w:val="20"/>
                <w:szCs w:val="20"/>
                <w:lang w:val="ro-RO"/>
              </w:rPr>
            </w:pPr>
            <w:r w:rsidRPr="00B62D9D">
              <w:rPr>
                <w:rFonts w:ascii="Times New Roman" w:hAnsi="Times New Roman"/>
                <w:noProof/>
                <w:sz w:val="20"/>
                <w:szCs w:val="20"/>
                <w:lang w:val="ro-RO"/>
              </w:rPr>
              <w:drawing>
                <wp:inline distT="0" distB="0" distL="0" distR="0" wp14:anchorId="3D1AAE3A" wp14:editId="62D53AD8">
                  <wp:extent cx="3054819" cy="2052320"/>
                  <wp:effectExtent l="0" t="0" r="0" b="0"/>
                  <wp:docPr id="15" name="Picture 15"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Chart, pie chart&#10;&#10;Description automatically generated"/>
                          <pic:cNvPicPr>
                            <a:picLocks noChangeAspect="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156120" cy="2120377"/>
                          </a:xfrm>
                          <a:prstGeom prst="rect">
                            <a:avLst/>
                          </a:prstGeom>
                          <a:noFill/>
                          <a:ln>
                            <a:noFill/>
                          </a:ln>
                        </pic:spPr>
                      </pic:pic>
                    </a:graphicData>
                  </a:graphic>
                </wp:inline>
              </w:drawing>
            </w:r>
          </w:p>
        </w:tc>
      </w:tr>
      <w:tr w:rsidR="00B62D9D" w:rsidRPr="00B62D9D" w14:paraId="188875D7" w14:textId="77777777" w:rsidTr="004A65E5">
        <w:trPr>
          <w:trHeight w:val="37"/>
          <w:jc w:val="center"/>
        </w:trPr>
        <w:tc>
          <w:tcPr>
            <w:tcW w:w="4953" w:type="dxa"/>
            <w:tcBorders>
              <w:top w:val="nil"/>
              <w:left w:val="nil"/>
              <w:bottom w:val="nil"/>
              <w:right w:val="nil"/>
            </w:tcBorders>
            <w:shd w:val="clear" w:color="auto" w:fill="auto"/>
            <w:tcMar>
              <w:left w:w="14" w:type="dxa"/>
              <w:right w:w="14" w:type="dxa"/>
            </w:tcMar>
          </w:tcPr>
          <w:p w14:paraId="18547F87" w14:textId="668A04D6" w:rsidR="00800038" w:rsidRPr="00B62D9D" w:rsidRDefault="00800038" w:rsidP="00B0358D">
            <w:pPr>
              <w:spacing w:after="0" w:line="240" w:lineRule="auto"/>
              <w:jc w:val="center"/>
              <w:rPr>
                <w:rFonts w:ascii="Times New Roman" w:hAnsi="Times New Roman"/>
                <w:b/>
                <w:bCs/>
                <w:noProof/>
                <w:sz w:val="20"/>
                <w:szCs w:val="20"/>
                <w:lang w:val="ro-RO"/>
              </w:rPr>
            </w:pPr>
            <w:r w:rsidRPr="00B62D9D">
              <w:rPr>
                <w:rFonts w:ascii="Times New Roman" w:hAnsi="Times New Roman"/>
                <w:b/>
                <w:bCs/>
                <w:sz w:val="20"/>
                <w:szCs w:val="20"/>
                <w:lang w:val="ro-RO"/>
              </w:rPr>
              <w:t>Fig.10</w:t>
            </w:r>
          </w:p>
        </w:tc>
        <w:tc>
          <w:tcPr>
            <w:tcW w:w="4954" w:type="dxa"/>
            <w:tcBorders>
              <w:top w:val="nil"/>
              <w:left w:val="nil"/>
              <w:bottom w:val="nil"/>
              <w:right w:val="nil"/>
            </w:tcBorders>
            <w:shd w:val="clear" w:color="auto" w:fill="auto"/>
            <w:tcMar>
              <w:left w:w="14" w:type="dxa"/>
              <w:right w:w="14" w:type="dxa"/>
            </w:tcMar>
          </w:tcPr>
          <w:p w14:paraId="7CAD1EED" w14:textId="672772A3" w:rsidR="00C10CAC" w:rsidRPr="00B62D9D" w:rsidRDefault="00800038" w:rsidP="00B0358D">
            <w:pPr>
              <w:spacing w:after="0" w:line="240" w:lineRule="auto"/>
              <w:jc w:val="center"/>
              <w:rPr>
                <w:rFonts w:ascii="Times New Roman" w:hAnsi="Times New Roman"/>
                <w:noProof/>
                <w:sz w:val="16"/>
                <w:szCs w:val="16"/>
                <w:lang w:val="ro-RO"/>
              </w:rPr>
            </w:pPr>
            <w:r w:rsidRPr="00B62D9D">
              <w:rPr>
                <w:rFonts w:ascii="Times New Roman" w:hAnsi="Times New Roman"/>
                <w:b/>
                <w:bCs/>
                <w:sz w:val="20"/>
                <w:szCs w:val="20"/>
                <w:lang w:val="ro-RO"/>
              </w:rPr>
              <w:t>Fig.11</w:t>
            </w:r>
          </w:p>
        </w:tc>
      </w:tr>
    </w:tbl>
    <w:p w14:paraId="25168672" w14:textId="6B30D191" w:rsidR="002C3C1C" w:rsidRPr="00B62D9D" w:rsidRDefault="00B42EBF" w:rsidP="00F47D52">
      <w:pPr>
        <w:spacing w:after="0" w:line="360" w:lineRule="auto"/>
        <w:jc w:val="both"/>
        <w:rPr>
          <w:rFonts w:ascii="Times New Roman" w:hAnsi="Times New Roman"/>
          <w:noProof/>
          <w:sz w:val="24"/>
          <w:szCs w:val="24"/>
          <w:lang w:val="ro-RO"/>
        </w:rPr>
      </w:pPr>
      <w:r w:rsidRPr="00B62D9D">
        <w:rPr>
          <w:rFonts w:ascii="Times New Roman" w:hAnsi="Times New Roman"/>
          <w:bCs/>
          <w:sz w:val="24"/>
          <w:szCs w:val="24"/>
          <w:lang w:val="ro-RO"/>
        </w:rPr>
        <w:t xml:space="preserve">După închiderea obiectivelor miniere, urmează faza de monitorizare postînchidere, a cărei durată prevăzută de lege este de până la </w:t>
      </w:r>
      <w:r w:rsidRPr="00B62D9D">
        <w:rPr>
          <w:rFonts w:ascii="Times New Roman" w:hAnsi="Times New Roman"/>
          <w:b/>
          <w:bCs/>
          <w:sz w:val="24"/>
          <w:szCs w:val="24"/>
          <w:lang w:val="ro-RO"/>
        </w:rPr>
        <w:t>50 de ani</w:t>
      </w:r>
      <w:r w:rsidRPr="00B62D9D">
        <w:rPr>
          <w:rFonts w:ascii="Times New Roman" w:hAnsi="Times New Roman"/>
          <w:bCs/>
          <w:sz w:val="24"/>
          <w:szCs w:val="24"/>
          <w:lang w:val="ro-RO"/>
        </w:rPr>
        <w:t>, funcţie de obiectiv, cu men</w:t>
      </w:r>
      <w:r w:rsidR="005D2989" w:rsidRPr="00B62D9D">
        <w:rPr>
          <w:rFonts w:ascii="Times New Roman" w:hAnsi="Times New Roman"/>
          <w:bCs/>
          <w:sz w:val="24"/>
          <w:szCs w:val="24"/>
          <w:lang w:val="ro-RO"/>
        </w:rPr>
        <w:t>ț</w:t>
      </w:r>
      <w:r w:rsidRPr="00B62D9D">
        <w:rPr>
          <w:rFonts w:ascii="Times New Roman" w:hAnsi="Times New Roman"/>
          <w:bCs/>
          <w:sz w:val="24"/>
          <w:szCs w:val="24"/>
          <w:lang w:val="ro-RO"/>
        </w:rPr>
        <w:t>iunea c</w:t>
      </w:r>
      <w:r w:rsidR="005D2989" w:rsidRPr="00B62D9D">
        <w:rPr>
          <w:rFonts w:ascii="Times New Roman" w:hAnsi="Times New Roman"/>
          <w:bCs/>
          <w:sz w:val="24"/>
          <w:szCs w:val="24"/>
          <w:lang w:val="ro-RO"/>
        </w:rPr>
        <w:t>ă</w:t>
      </w:r>
      <w:r w:rsidRPr="00B62D9D">
        <w:rPr>
          <w:rFonts w:ascii="Times New Roman" w:hAnsi="Times New Roman"/>
          <w:bCs/>
          <w:sz w:val="24"/>
          <w:szCs w:val="24"/>
          <w:lang w:val="ro-RO"/>
        </w:rPr>
        <w:t xml:space="preserve"> pentru perimetrele miniere din care se evacueaz</w:t>
      </w:r>
      <w:r w:rsidR="005D2989" w:rsidRPr="00B62D9D">
        <w:rPr>
          <w:rFonts w:ascii="Times New Roman" w:hAnsi="Times New Roman"/>
          <w:bCs/>
          <w:sz w:val="24"/>
          <w:szCs w:val="24"/>
          <w:lang w:val="ro-RO"/>
        </w:rPr>
        <w:t>ă</w:t>
      </w:r>
      <w:r w:rsidRPr="00B62D9D">
        <w:rPr>
          <w:rFonts w:ascii="Times New Roman" w:hAnsi="Times New Roman"/>
          <w:bCs/>
          <w:sz w:val="24"/>
          <w:szCs w:val="24"/>
          <w:lang w:val="ro-RO"/>
        </w:rPr>
        <w:t xml:space="preserve"> ape subterane contaminate/</w:t>
      </w:r>
      <w:r w:rsidR="005D2989" w:rsidRPr="00B62D9D">
        <w:rPr>
          <w:rFonts w:ascii="Times New Roman" w:hAnsi="Times New Roman"/>
          <w:bCs/>
          <w:sz w:val="24"/>
          <w:szCs w:val="24"/>
          <w:lang w:val="ro-RO"/>
        </w:rPr>
        <w:t>î</w:t>
      </w:r>
      <w:r w:rsidRPr="00B62D9D">
        <w:rPr>
          <w:rFonts w:ascii="Times New Roman" w:hAnsi="Times New Roman"/>
          <w:bCs/>
          <w:sz w:val="24"/>
          <w:szCs w:val="24"/>
          <w:lang w:val="ro-RO"/>
        </w:rPr>
        <w:t>ncarcate cu poluan</w:t>
      </w:r>
      <w:r w:rsidR="005D2989" w:rsidRPr="00B62D9D">
        <w:rPr>
          <w:rFonts w:ascii="Times New Roman" w:hAnsi="Times New Roman"/>
          <w:bCs/>
          <w:sz w:val="24"/>
          <w:szCs w:val="24"/>
          <w:lang w:val="ro-RO"/>
        </w:rPr>
        <w:t>ț</w:t>
      </w:r>
      <w:r w:rsidRPr="00B62D9D">
        <w:rPr>
          <w:rFonts w:ascii="Times New Roman" w:hAnsi="Times New Roman"/>
          <w:bCs/>
          <w:sz w:val="24"/>
          <w:szCs w:val="24"/>
          <w:lang w:val="ro-RO"/>
        </w:rPr>
        <w:t>i</w:t>
      </w:r>
      <w:r w:rsidR="005D2989" w:rsidRPr="00B62D9D">
        <w:rPr>
          <w:rFonts w:ascii="Times New Roman" w:hAnsi="Times New Roman"/>
          <w:bCs/>
          <w:sz w:val="24"/>
          <w:szCs w:val="24"/>
          <w:lang w:val="ro-RO"/>
        </w:rPr>
        <w:t>,</w:t>
      </w:r>
      <w:r w:rsidRPr="00B62D9D">
        <w:rPr>
          <w:rFonts w:ascii="Times New Roman" w:hAnsi="Times New Roman"/>
          <w:bCs/>
          <w:sz w:val="24"/>
          <w:szCs w:val="24"/>
          <w:lang w:val="ro-RO"/>
        </w:rPr>
        <w:t xml:space="preserve"> etapa de monitorizare post</w:t>
      </w:r>
      <w:r w:rsidR="005D2989" w:rsidRPr="00B62D9D">
        <w:rPr>
          <w:rFonts w:ascii="Times New Roman" w:hAnsi="Times New Roman"/>
          <w:bCs/>
          <w:sz w:val="24"/>
          <w:szCs w:val="24"/>
          <w:lang w:val="ro-RO"/>
        </w:rPr>
        <w:t>î</w:t>
      </w:r>
      <w:r w:rsidRPr="00B62D9D">
        <w:rPr>
          <w:rFonts w:ascii="Times New Roman" w:hAnsi="Times New Roman"/>
          <w:bCs/>
          <w:sz w:val="24"/>
          <w:szCs w:val="24"/>
          <w:lang w:val="ro-RO"/>
        </w:rPr>
        <w:t>nchidere va continua p</w:t>
      </w:r>
      <w:r w:rsidR="005D2989" w:rsidRPr="00B62D9D">
        <w:rPr>
          <w:rFonts w:ascii="Times New Roman" w:hAnsi="Times New Roman"/>
          <w:bCs/>
          <w:sz w:val="24"/>
          <w:szCs w:val="24"/>
          <w:lang w:val="ro-RO"/>
        </w:rPr>
        <w:t>â</w:t>
      </w:r>
      <w:r w:rsidRPr="00B62D9D">
        <w:rPr>
          <w:rFonts w:ascii="Times New Roman" w:hAnsi="Times New Roman"/>
          <w:bCs/>
          <w:sz w:val="24"/>
          <w:szCs w:val="24"/>
          <w:lang w:val="ro-RO"/>
        </w:rPr>
        <w:t>n</w:t>
      </w:r>
      <w:r w:rsidR="005D2989" w:rsidRPr="00B62D9D">
        <w:rPr>
          <w:rFonts w:ascii="Times New Roman" w:hAnsi="Times New Roman"/>
          <w:bCs/>
          <w:sz w:val="24"/>
          <w:szCs w:val="24"/>
          <w:lang w:val="ro-RO"/>
        </w:rPr>
        <w:t>ă</w:t>
      </w:r>
      <w:r w:rsidRPr="00B62D9D">
        <w:rPr>
          <w:rFonts w:ascii="Times New Roman" w:hAnsi="Times New Roman"/>
          <w:bCs/>
          <w:sz w:val="24"/>
          <w:szCs w:val="24"/>
          <w:lang w:val="ro-RO"/>
        </w:rPr>
        <w:t xml:space="preserve"> </w:t>
      </w:r>
      <w:r w:rsidR="005D2989" w:rsidRPr="00B62D9D">
        <w:rPr>
          <w:rFonts w:ascii="Times New Roman" w:hAnsi="Times New Roman"/>
          <w:bCs/>
          <w:sz w:val="24"/>
          <w:szCs w:val="24"/>
          <w:lang w:val="ro-RO"/>
        </w:rPr>
        <w:t>î</w:t>
      </w:r>
      <w:r w:rsidRPr="00B62D9D">
        <w:rPr>
          <w:rFonts w:ascii="Times New Roman" w:hAnsi="Times New Roman"/>
          <w:bCs/>
          <w:sz w:val="24"/>
          <w:szCs w:val="24"/>
          <w:lang w:val="ro-RO"/>
        </w:rPr>
        <w:t xml:space="preserve">n momentul </w:t>
      </w:r>
      <w:r w:rsidR="005D2989" w:rsidRPr="00B62D9D">
        <w:rPr>
          <w:rFonts w:ascii="Times New Roman" w:hAnsi="Times New Roman"/>
          <w:bCs/>
          <w:sz w:val="24"/>
          <w:szCs w:val="24"/>
          <w:lang w:val="ro-RO"/>
        </w:rPr>
        <w:t>î</w:t>
      </w:r>
      <w:r w:rsidRPr="00B62D9D">
        <w:rPr>
          <w:rFonts w:ascii="Times New Roman" w:hAnsi="Times New Roman"/>
          <w:bCs/>
          <w:sz w:val="24"/>
          <w:szCs w:val="24"/>
          <w:lang w:val="ro-RO"/>
        </w:rPr>
        <w:t>n care apele de min</w:t>
      </w:r>
      <w:r w:rsidR="005D2989" w:rsidRPr="00B62D9D">
        <w:rPr>
          <w:rFonts w:ascii="Times New Roman" w:hAnsi="Times New Roman"/>
          <w:bCs/>
          <w:sz w:val="24"/>
          <w:szCs w:val="24"/>
          <w:lang w:val="ro-RO"/>
        </w:rPr>
        <w:t>ă</w:t>
      </w:r>
      <w:r w:rsidRPr="00B62D9D">
        <w:rPr>
          <w:rFonts w:ascii="Times New Roman" w:hAnsi="Times New Roman"/>
          <w:bCs/>
          <w:sz w:val="24"/>
          <w:szCs w:val="24"/>
          <w:lang w:val="ro-RO"/>
        </w:rPr>
        <w:t xml:space="preserve"> se vor </w:t>
      </w:r>
      <w:r w:rsidR="005D2989" w:rsidRPr="00B62D9D">
        <w:rPr>
          <w:rFonts w:ascii="Times New Roman" w:hAnsi="Times New Roman"/>
          <w:bCs/>
          <w:sz w:val="24"/>
          <w:szCs w:val="24"/>
          <w:lang w:val="ro-RO"/>
        </w:rPr>
        <w:t>î</w:t>
      </w:r>
      <w:r w:rsidRPr="00B62D9D">
        <w:rPr>
          <w:rFonts w:ascii="Times New Roman" w:hAnsi="Times New Roman"/>
          <w:bCs/>
          <w:sz w:val="24"/>
          <w:szCs w:val="24"/>
          <w:lang w:val="ro-RO"/>
        </w:rPr>
        <w:t>ncadra, f</w:t>
      </w:r>
      <w:r w:rsidR="001563DE" w:rsidRPr="00B62D9D">
        <w:rPr>
          <w:rFonts w:ascii="Times New Roman" w:hAnsi="Times New Roman"/>
          <w:bCs/>
          <w:sz w:val="24"/>
          <w:szCs w:val="24"/>
          <w:lang w:val="ro-RO"/>
        </w:rPr>
        <w:t>ă</w:t>
      </w:r>
      <w:r w:rsidRPr="00B62D9D">
        <w:rPr>
          <w:rFonts w:ascii="Times New Roman" w:hAnsi="Times New Roman"/>
          <w:bCs/>
          <w:sz w:val="24"/>
          <w:szCs w:val="24"/>
          <w:lang w:val="ro-RO"/>
        </w:rPr>
        <w:t>r</w:t>
      </w:r>
      <w:r w:rsidR="005D2989" w:rsidRPr="00B62D9D">
        <w:rPr>
          <w:rFonts w:ascii="Times New Roman" w:hAnsi="Times New Roman"/>
          <w:bCs/>
          <w:sz w:val="24"/>
          <w:szCs w:val="24"/>
          <w:lang w:val="ro-RO"/>
        </w:rPr>
        <w:t>ă</w:t>
      </w:r>
      <w:r w:rsidRPr="00B62D9D">
        <w:rPr>
          <w:rFonts w:ascii="Times New Roman" w:hAnsi="Times New Roman"/>
          <w:bCs/>
          <w:sz w:val="24"/>
          <w:szCs w:val="24"/>
          <w:lang w:val="ro-RO"/>
        </w:rPr>
        <w:t xml:space="preserve"> o prealabil</w:t>
      </w:r>
      <w:r w:rsidR="005D2989" w:rsidRPr="00B62D9D">
        <w:rPr>
          <w:rFonts w:ascii="Times New Roman" w:hAnsi="Times New Roman"/>
          <w:bCs/>
          <w:sz w:val="24"/>
          <w:szCs w:val="24"/>
          <w:lang w:val="ro-RO"/>
        </w:rPr>
        <w:t>ă</w:t>
      </w:r>
      <w:r w:rsidRPr="00B62D9D">
        <w:rPr>
          <w:rFonts w:ascii="Times New Roman" w:hAnsi="Times New Roman"/>
          <w:bCs/>
          <w:sz w:val="24"/>
          <w:szCs w:val="24"/>
          <w:lang w:val="ro-RO"/>
        </w:rPr>
        <w:t xml:space="preserve"> tratare/decontaminare, </w:t>
      </w:r>
      <w:r w:rsidR="005D2989" w:rsidRPr="00B62D9D">
        <w:rPr>
          <w:rFonts w:ascii="Times New Roman" w:hAnsi="Times New Roman"/>
          <w:bCs/>
          <w:sz w:val="24"/>
          <w:szCs w:val="24"/>
          <w:lang w:val="ro-RO"/>
        </w:rPr>
        <w:t>î</w:t>
      </w:r>
      <w:r w:rsidRPr="00B62D9D">
        <w:rPr>
          <w:rFonts w:ascii="Times New Roman" w:hAnsi="Times New Roman"/>
          <w:bCs/>
          <w:sz w:val="24"/>
          <w:szCs w:val="24"/>
          <w:lang w:val="ro-RO"/>
        </w:rPr>
        <w:t>n parametrii aproba</w:t>
      </w:r>
      <w:r w:rsidR="005D2989" w:rsidRPr="00B62D9D">
        <w:rPr>
          <w:rFonts w:ascii="Times New Roman" w:hAnsi="Times New Roman"/>
          <w:bCs/>
          <w:sz w:val="24"/>
          <w:szCs w:val="24"/>
          <w:lang w:val="ro-RO"/>
        </w:rPr>
        <w:t>ț</w:t>
      </w:r>
      <w:r w:rsidRPr="00B62D9D">
        <w:rPr>
          <w:rFonts w:ascii="Times New Roman" w:hAnsi="Times New Roman"/>
          <w:bCs/>
          <w:sz w:val="24"/>
          <w:szCs w:val="24"/>
          <w:lang w:val="ro-RO"/>
        </w:rPr>
        <w:t>i de legisla</w:t>
      </w:r>
      <w:r w:rsidR="005D2989" w:rsidRPr="00B62D9D">
        <w:rPr>
          <w:rFonts w:ascii="Times New Roman" w:hAnsi="Times New Roman"/>
          <w:bCs/>
          <w:sz w:val="24"/>
          <w:szCs w:val="24"/>
          <w:lang w:val="ro-RO"/>
        </w:rPr>
        <w:t>ț</w:t>
      </w:r>
      <w:r w:rsidRPr="00B62D9D">
        <w:rPr>
          <w:rFonts w:ascii="Times New Roman" w:hAnsi="Times New Roman"/>
          <w:bCs/>
          <w:sz w:val="24"/>
          <w:szCs w:val="24"/>
          <w:lang w:val="ro-RO"/>
        </w:rPr>
        <w:t xml:space="preserve">ia </w:t>
      </w:r>
      <w:r w:rsidR="005D2989" w:rsidRPr="00B62D9D">
        <w:rPr>
          <w:rFonts w:ascii="Times New Roman" w:hAnsi="Times New Roman"/>
          <w:bCs/>
          <w:sz w:val="24"/>
          <w:szCs w:val="24"/>
          <w:lang w:val="ro-RO"/>
        </w:rPr>
        <w:t>î</w:t>
      </w:r>
      <w:r w:rsidRPr="00B62D9D">
        <w:rPr>
          <w:rFonts w:ascii="Times New Roman" w:hAnsi="Times New Roman"/>
          <w:bCs/>
          <w:sz w:val="24"/>
          <w:szCs w:val="24"/>
          <w:lang w:val="ro-RO"/>
        </w:rPr>
        <w:t>n vigoare.</w:t>
      </w:r>
      <w:r w:rsidR="005D2989" w:rsidRPr="00B62D9D">
        <w:rPr>
          <w:rFonts w:ascii="Times New Roman" w:hAnsi="Times New Roman"/>
          <w:bCs/>
          <w:sz w:val="24"/>
          <w:szCs w:val="24"/>
          <w:lang w:val="ro-RO"/>
        </w:rPr>
        <w:t xml:space="preserve"> </w:t>
      </w:r>
      <w:r w:rsidRPr="00B62D9D">
        <w:rPr>
          <w:rFonts w:ascii="Times New Roman" w:hAnsi="Times New Roman"/>
          <w:noProof/>
          <w:sz w:val="24"/>
          <w:szCs w:val="24"/>
          <w:lang w:val="ro-RO"/>
        </w:rPr>
        <w:t xml:space="preserve">În consecinţă, obiectivele miniere la care s-a sistat activitatea de extracţie a substanţelor minerale utile, prezintă un grad ridicat de risc asociat datorat golurilor tehnologice subterane care generează acumulări de gaze toxice </w:t>
      </w:r>
      <w:r w:rsidR="005D2989" w:rsidRPr="00B62D9D">
        <w:rPr>
          <w:rFonts w:ascii="Times New Roman" w:hAnsi="Times New Roman"/>
          <w:noProof/>
          <w:sz w:val="24"/>
          <w:szCs w:val="24"/>
          <w:lang w:val="ro-RO"/>
        </w:rPr>
        <w:t>ș</w:t>
      </w:r>
      <w:r w:rsidRPr="00B62D9D">
        <w:rPr>
          <w:rFonts w:ascii="Times New Roman" w:hAnsi="Times New Roman"/>
          <w:noProof/>
          <w:sz w:val="24"/>
          <w:szCs w:val="24"/>
          <w:lang w:val="ro-RO"/>
        </w:rPr>
        <w:t>i potenţial explozive, fenomene de subsidenţă, prăbuşiri necontrolate a</w:t>
      </w:r>
      <w:r w:rsidR="005D2989" w:rsidRPr="00B62D9D">
        <w:rPr>
          <w:rFonts w:ascii="Times New Roman" w:hAnsi="Times New Roman"/>
          <w:noProof/>
          <w:sz w:val="24"/>
          <w:szCs w:val="24"/>
          <w:lang w:val="ro-RO"/>
        </w:rPr>
        <w:t>le</w:t>
      </w:r>
      <w:r w:rsidRPr="00B62D9D">
        <w:rPr>
          <w:rFonts w:ascii="Times New Roman" w:hAnsi="Times New Roman"/>
          <w:noProof/>
          <w:sz w:val="24"/>
          <w:szCs w:val="24"/>
          <w:lang w:val="ro-RO"/>
        </w:rPr>
        <w:t xml:space="preserve"> suprafeţelor şi alunecări masive de teren, destabilizări ale depozitelor de deşeuri periculoase cu urmări catastrofale asupra comunităţilor adiacente şi a mediului înconjurător cu posibile efecte transfrontaliere.</w:t>
      </w:r>
      <w:r w:rsidR="00F47D52" w:rsidRPr="00B62D9D">
        <w:rPr>
          <w:rFonts w:ascii="Times New Roman" w:hAnsi="Times New Roman"/>
          <w:noProof/>
          <w:sz w:val="24"/>
          <w:szCs w:val="24"/>
          <w:lang w:val="ro-RO"/>
        </w:rPr>
        <w:t xml:space="preserve"> </w:t>
      </w:r>
      <w:r w:rsidR="002C3C1C" w:rsidRPr="00B62D9D">
        <w:rPr>
          <w:rFonts w:ascii="Times New Roman" w:hAnsi="Times New Roman"/>
          <w:noProof/>
          <w:sz w:val="24"/>
          <w:szCs w:val="24"/>
          <w:lang w:val="ro-RO"/>
        </w:rPr>
        <w:t>Monitorizarea postînchidere a obiectivelor miniere reprezintă o parte fundamentală a sistemului de management de mediu, constituind baza unui proces operațional de execuție care contribuie la elaborarea strategiei sectoriale și apoi naționale de mediu.</w:t>
      </w:r>
      <w:r w:rsidR="00F47D52" w:rsidRPr="00B62D9D">
        <w:rPr>
          <w:rFonts w:ascii="Times New Roman" w:hAnsi="Times New Roman"/>
          <w:noProof/>
          <w:sz w:val="24"/>
          <w:szCs w:val="24"/>
          <w:lang w:val="ro-RO"/>
        </w:rPr>
        <w:t xml:space="preserve"> </w:t>
      </w:r>
      <w:r w:rsidR="002C3C1C" w:rsidRPr="00B62D9D">
        <w:rPr>
          <w:rFonts w:ascii="Times New Roman" w:hAnsi="Times New Roman"/>
          <w:noProof/>
          <w:sz w:val="24"/>
          <w:szCs w:val="24"/>
          <w:lang w:val="ro-RO"/>
        </w:rPr>
        <w:t xml:space="preserve">Gestionarea în timp real a procesului de </w:t>
      </w:r>
      <w:r w:rsidR="002C3C1C" w:rsidRPr="00B62D9D">
        <w:rPr>
          <w:rFonts w:ascii="Times New Roman" w:hAnsi="Times New Roman"/>
          <w:noProof/>
          <w:sz w:val="24"/>
          <w:szCs w:val="24"/>
          <w:lang w:val="ro-RO"/>
        </w:rPr>
        <w:lastRenderedPageBreak/>
        <w:t>ecologizare și punere în siguranță, inclusiv monitorizarea postînchidere a obiectivelor miniere are la bază norme și normative specifice armonizate cu legislația internațională la care România a aderat</w:t>
      </w:r>
      <w:r w:rsidR="00F47D52" w:rsidRPr="00B62D9D">
        <w:rPr>
          <w:rFonts w:ascii="Times New Roman" w:hAnsi="Times New Roman"/>
          <w:noProof/>
          <w:sz w:val="24"/>
          <w:szCs w:val="24"/>
          <w:lang w:val="ro-RO"/>
        </w:rPr>
        <w:t xml:space="preserve">. În vederea conformării la aceste cerințe </w:t>
      </w:r>
      <w:r w:rsidR="002C3C1C" w:rsidRPr="00B62D9D">
        <w:rPr>
          <w:rFonts w:ascii="Times New Roman" w:hAnsi="Times New Roman"/>
          <w:noProof/>
          <w:sz w:val="24"/>
          <w:szCs w:val="24"/>
          <w:lang w:val="ro-RO"/>
        </w:rPr>
        <w:t>este n</w:t>
      </w:r>
      <w:r w:rsidR="00F47D52" w:rsidRPr="00B62D9D">
        <w:rPr>
          <w:rFonts w:ascii="Times New Roman" w:hAnsi="Times New Roman"/>
          <w:noProof/>
          <w:sz w:val="24"/>
          <w:szCs w:val="24"/>
          <w:lang w:val="ro-RO"/>
        </w:rPr>
        <w:t>ecesară</w:t>
      </w:r>
      <w:r w:rsidR="002C3C1C" w:rsidRPr="00B62D9D">
        <w:rPr>
          <w:rFonts w:ascii="Times New Roman" w:hAnsi="Times New Roman"/>
          <w:noProof/>
          <w:sz w:val="24"/>
          <w:szCs w:val="24"/>
          <w:lang w:val="ro-RO"/>
        </w:rPr>
        <w:t xml:space="preserve"> realiz</w:t>
      </w:r>
      <w:r w:rsidR="00F47D52" w:rsidRPr="00B62D9D">
        <w:rPr>
          <w:rFonts w:ascii="Times New Roman" w:hAnsi="Times New Roman"/>
          <w:noProof/>
          <w:sz w:val="24"/>
          <w:szCs w:val="24"/>
          <w:lang w:val="ro-RO"/>
        </w:rPr>
        <w:t xml:space="preserve">area de </w:t>
      </w:r>
      <w:r w:rsidR="002C3C1C" w:rsidRPr="00B62D9D">
        <w:rPr>
          <w:rFonts w:ascii="Times New Roman" w:hAnsi="Times New Roman"/>
          <w:noProof/>
          <w:sz w:val="24"/>
          <w:szCs w:val="24"/>
          <w:lang w:val="ro-RO"/>
        </w:rPr>
        <w:t>observa</w:t>
      </w:r>
      <w:r w:rsidR="00F47D52" w:rsidRPr="00B62D9D">
        <w:rPr>
          <w:rFonts w:ascii="Times New Roman" w:hAnsi="Times New Roman"/>
          <w:noProof/>
          <w:sz w:val="24"/>
          <w:szCs w:val="24"/>
          <w:lang w:val="ro-RO"/>
        </w:rPr>
        <w:t>ț</w:t>
      </w:r>
      <w:r w:rsidR="002C3C1C" w:rsidRPr="00B62D9D">
        <w:rPr>
          <w:rFonts w:ascii="Times New Roman" w:hAnsi="Times New Roman"/>
          <w:noProof/>
          <w:sz w:val="24"/>
          <w:szCs w:val="24"/>
          <w:lang w:val="ro-RO"/>
        </w:rPr>
        <w:t>ii</w:t>
      </w:r>
      <w:r w:rsidR="00F47D52" w:rsidRPr="00B62D9D">
        <w:rPr>
          <w:rFonts w:ascii="Times New Roman" w:hAnsi="Times New Roman"/>
          <w:noProof/>
          <w:sz w:val="24"/>
          <w:szCs w:val="24"/>
          <w:lang w:val="ro-RO"/>
        </w:rPr>
        <w:t xml:space="preserve"> și</w:t>
      </w:r>
      <w:r w:rsidR="002C3C1C" w:rsidRPr="00B62D9D">
        <w:rPr>
          <w:rFonts w:ascii="Times New Roman" w:hAnsi="Times New Roman"/>
          <w:noProof/>
          <w:sz w:val="24"/>
          <w:szCs w:val="24"/>
          <w:lang w:val="ro-RO"/>
        </w:rPr>
        <w:t xml:space="preserve"> măsurători </w:t>
      </w:r>
      <w:r w:rsidR="00F47D52" w:rsidRPr="00B62D9D">
        <w:rPr>
          <w:rFonts w:ascii="Times New Roman" w:hAnsi="Times New Roman"/>
          <w:noProof/>
          <w:sz w:val="24"/>
          <w:szCs w:val="24"/>
          <w:lang w:val="ro-RO"/>
        </w:rPr>
        <w:t xml:space="preserve">cu grad mare de acuratețe care se pot obține doar </w:t>
      </w:r>
      <w:r w:rsidR="002C3C1C" w:rsidRPr="00B62D9D">
        <w:rPr>
          <w:rFonts w:ascii="Times New Roman" w:hAnsi="Times New Roman"/>
          <w:noProof/>
          <w:sz w:val="24"/>
          <w:szCs w:val="24"/>
          <w:lang w:val="ro-RO"/>
        </w:rPr>
        <w:t>prin analize în laboratoare de încercări fizico</w:t>
      </w:r>
      <w:r w:rsidR="00F47D52" w:rsidRPr="00B62D9D">
        <w:rPr>
          <w:rFonts w:ascii="Times New Roman" w:hAnsi="Times New Roman"/>
          <w:noProof/>
          <w:sz w:val="24"/>
          <w:szCs w:val="24"/>
          <w:lang w:val="ro-RO"/>
        </w:rPr>
        <w:t>-</w:t>
      </w:r>
      <w:r w:rsidR="002C3C1C" w:rsidRPr="00B62D9D">
        <w:rPr>
          <w:rFonts w:ascii="Times New Roman" w:hAnsi="Times New Roman"/>
          <w:noProof/>
          <w:sz w:val="24"/>
          <w:szCs w:val="24"/>
          <w:lang w:val="ro-RO"/>
        </w:rPr>
        <w:t>chimice</w:t>
      </w:r>
      <w:r w:rsidR="00F47D52" w:rsidRPr="00B62D9D">
        <w:rPr>
          <w:rFonts w:ascii="Times New Roman" w:hAnsi="Times New Roman"/>
          <w:noProof/>
          <w:sz w:val="24"/>
          <w:szCs w:val="24"/>
          <w:lang w:val="ro-RO"/>
        </w:rPr>
        <w:t xml:space="preserve"> la standarde internaționale</w:t>
      </w:r>
      <w:r w:rsidR="002C3C1C" w:rsidRPr="00B62D9D">
        <w:rPr>
          <w:rFonts w:ascii="Times New Roman" w:hAnsi="Times New Roman"/>
          <w:noProof/>
          <w:sz w:val="24"/>
          <w:szCs w:val="24"/>
          <w:lang w:val="ro-RO"/>
        </w:rPr>
        <w:t>.</w:t>
      </w:r>
    </w:p>
    <w:p w14:paraId="3C9C26D6" w14:textId="77777777" w:rsidR="00B0358D" w:rsidRPr="00B62D9D" w:rsidRDefault="00B42EBF" w:rsidP="000D4FDC">
      <w:pPr>
        <w:spacing w:after="0" w:line="240" w:lineRule="auto"/>
        <w:ind w:firstLine="86"/>
        <w:rPr>
          <w:rFonts w:ascii="Times New Roman" w:hAnsi="Times New Roman"/>
          <w:b/>
          <w:bCs/>
          <w:sz w:val="16"/>
          <w:szCs w:val="16"/>
          <w:lang w:val="ro-RO"/>
        </w:rPr>
      </w:pPr>
      <w:r w:rsidRPr="00B62D9D">
        <w:rPr>
          <w:rFonts w:ascii="Times New Roman" w:hAnsi="Times New Roman"/>
          <w:noProof/>
          <w:lang w:val="ro-RO"/>
        </w:rPr>
        <w:drawing>
          <wp:inline distT="0" distB="0" distL="0" distR="0" wp14:anchorId="2351D789" wp14:editId="409629BE">
            <wp:extent cx="6371334" cy="4324350"/>
            <wp:effectExtent l="0" t="0" r="0" b="0"/>
            <wp:docPr id="18" name="Picture 18"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Map&#10;&#10;Description automatically generated"/>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6423060" cy="4359458"/>
                    </a:xfrm>
                    <a:prstGeom prst="rect">
                      <a:avLst/>
                    </a:prstGeom>
                    <a:noFill/>
                    <a:ln>
                      <a:noFill/>
                    </a:ln>
                  </pic:spPr>
                </pic:pic>
              </a:graphicData>
            </a:graphic>
          </wp:inline>
        </w:drawing>
      </w:r>
    </w:p>
    <w:p w14:paraId="64C8B494" w14:textId="6BBC948F" w:rsidR="00F578E9" w:rsidRPr="00B62D9D" w:rsidRDefault="00F578E9" w:rsidP="000D4FDC">
      <w:pPr>
        <w:spacing w:after="0" w:line="240" w:lineRule="auto"/>
        <w:jc w:val="center"/>
        <w:rPr>
          <w:rFonts w:ascii="Times New Roman" w:hAnsi="Times New Roman"/>
          <w:b/>
          <w:bCs/>
          <w:sz w:val="20"/>
          <w:szCs w:val="20"/>
          <w:lang w:val="ro-RO"/>
        </w:rPr>
      </w:pPr>
      <w:r w:rsidRPr="00B62D9D">
        <w:rPr>
          <w:rFonts w:ascii="Times New Roman" w:hAnsi="Times New Roman"/>
          <w:b/>
          <w:bCs/>
          <w:sz w:val="20"/>
          <w:szCs w:val="20"/>
          <w:lang w:val="ro-RO"/>
        </w:rPr>
        <w:t>Fig.12</w:t>
      </w:r>
    </w:p>
    <w:p w14:paraId="1D9EE1B8" w14:textId="77777777" w:rsidR="00D72478" w:rsidRPr="00B62D9D" w:rsidRDefault="00D72478" w:rsidP="000D4FDC">
      <w:pPr>
        <w:pStyle w:val="BodyTextIndent"/>
        <w:tabs>
          <w:tab w:val="left" w:pos="1080"/>
        </w:tabs>
        <w:spacing w:after="0" w:line="360" w:lineRule="auto"/>
        <w:ind w:left="0"/>
        <w:jc w:val="both"/>
        <w:rPr>
          <w:rFonts w:ascii="Times New Roman" w:hAnsi="Times New Roman"/>
          <w:spacing w:val="-4"/>
          <w:sz w:val="24"/>
          <w:szCs w:val="24"/>
        </w:rPr>
      </w:pPr>
    </w:p>
    <w:p w14:paraId="0C9B99AE" w14:textId="4D003FDD" w:rsidR="00464DB4" w:rsidRPr="00B62D9D" w:rsidRDefault="00B42EBF" w:rsidP="000D4FDC">
      <w:pPr>
        <w:pStyle w:val="BodyTextIndent"/>
        <w:tabs>
          <w:tab w:val="left" w:pos="1080"/>
        </w:tabs>
        <w:spacing w:after="0" w:line="360" w:lineRule="auto"/>
        <w:ind w:left="0"/>
        <w:jc w:val="both"/>
        <w:rPr>
          <w:rFonts w:ascii="Times New Roman" w:hAnsi="Times New Roman"/>
          <w:i/>
          <w:iCs/>
          <w:spacing w:val="-4"/>
          <w:sz w:val="24"/>
          <w:szCs w:val="24"/>
        </w:rPr>
      </w:pPr>
      <w:r w:rsidRPr="00B62D9D">
        <w:rPr>
          <w:rFonts w:ascii="Times New Roman" w:hAnsi="Times New Roman"/>
          <w:spacing w:val="-4"/>
          <w:sz w:val="24"/>
          <w:szCs w:val="24"/>
        </w:rPr>
        <w:t xml:space="preserve">Actuala Strategie are în vedere, în funcţie de </w:t>
      </w:r>
      <w:r w:rsidR="00230E5D" w:rsidRPr="00B62D9D">
        <w:rPr>
          <w:rFonts w:ascii="Times New Roman" w:hAnsi="Times New Roman"/>
          <w:spacing w:val="-4"/>
          <w:sz w:val="24"/>
          <w:szCs w:val="24"/>
        </w:rPr>
        <w:t>contextul</w:t>
      </w:r>
      <w:r w:rsidR="00501EFC" w:rsidRPr="00B62D9D">
        <w:rPr>
          <w:rFonts w:ascii="Times New Roman" w:hAnsi="Times New Roman"/>
          <w:spacing w:val="-4"/>
          <w:sz w:val="24"/>
          <w:szCs w:val="24"/>
        </w:rPr>
        <w:t xml:space="preserve"> economic</w:t>
      </w:r>
      <w:r w:rsidRPr="00B62D9D">
        <w:rPr>
          <w:rFonts w:ascii="Times New Roman" w:hAnsi="Times New Roman"/>
          <w:b/>
          <w:bCs/>
          <w:spacing w:val="-4"/>
          <w:sz w:val="24"/>
          <w:szCs w:val="24"/>
        </w:rPr>
        <w:t xml:space="preserve">, </w:t>
      </w:r>
      <w:r w:rsidRPr="00B62D9D">
        <w:rPr>
          <w:rFonts w:ascii="Times New Roman" w:hAnsi="Times New Roman"/>
          <w:b/>
          <w:bCs/>
          <w:i/>
          <w:iCs/>
          <w:spacing w:val="-4"/>
          <w:sz w:val="24"/>
          <w:szCs w:val="24"/>
        </w:rPr>
        <w:t>continuarea activităţii de exploatare a zăcămintelor existente şi a resurselor secundare derivate, precum şi activităţile de cercetare</w:t>
      </w:r>
      <w:r w:rsidR="00FB6462" w:rsidRPr="00B62D9D">
        <w:rPr>
          <w:rFonts w:ascii="Times New Roman" w:hAnsi="Times New Roman"/>
          <w:b/>
          <w:bCs/>
          <w:i/>
          <w:iCs/>
          <w:spacing w:val="-4"/>
          <w:sz w:val="24"/>
          <w:szCs w:val="24"/>
        </w:rPr>
        <w:t xml:space="preserve">, </w:t>
      </w:r>
      <w:r w:rsidRPr="00B62D9D">
        <w:rPr>
          <w:rFonts w:ascii="Times New Roman" w:hAnsi="Times New Roman"/>
          <w:b/>
          <w:bCs/>
          <w:i/>
          <w:iCs/>
          <w:spacing w:val="-4"/>
          <w:sz w:val="24"/>
          <w:szCs w:val="24"/>
        </w:rPr>
        <w:t>explorare</w:t>
      </w:r>
      <w:r w:rsidR="00FB6462" w:rsidRPr="00B62D9D">
        <w:rPr>
          <w:rFonts w:ascii="Times New Roman" w:hAnsi="Times New Roman"/>
          <w:b/>
          <w:bCs/>
          <w:i/>
          <w:iCs/>
          <w:spacing w:val="-4"/>
          <w:sz w:val="24"/>
          <w:szCs w:val="24"/>
        </w:rPr>
        <w:t xml:space="preserve">, exploatare </w:t>
      </w:r>
      <w:r w:rsidR="00FE4FE5" w:rsidRPr="00B62D9D">
        <w:rPr>
          <w:rFonts w:ascii="Times New Roman" w:hAnsi="Times New Roman"/>
          <w:b/>
          <w:bCs/>
          <w:i/>
          <w:iCs/>
          <w:spacing w:val="-4"/>
          <w:sz w:val="24"/>
          <w:szCs w:val="24"/>
        </w:rPr>
        <w:t>ș</w:t>
      </w:r>
      <w:r w:rsidR="00FB6462" w:rsidRPr="00B62D9D">
        <w:rPr>
          <w:rFonts w:ascii="Times New Roman" w:hAnsi="Times New Roman"/>
          <w:b/>
          <w:bCs/>
          <w:i/>
          <w:iCs/>
          <w:spacing w:val="-4"/>
          <w:sz w:val="24"/>
          <w:szCs w:val="24"/>
        </w:rPr>
        <w:t>i valorificare superioar</w:t>
      </w:r>
      <w:r w:rsidR="00FE4FE5" w:rsidRPr="00B62D9D">
        <w:rPr>
          <w:rFonts w:ascii="Times New Roman" w:hAnsi="Times New Roman"/>
          <w:b/>
          <w:bCs/>
          <w:i/>
          <w:iCs/>
          <w:spacing w:val="-4"/>
          <w:sz w:val="24"/>
          <w:szCs w:val="24"/>
        </w:rPr>
        <w:t>ă</w:t>
      </w:r>
      <w:r w:rsidRPr="00B62D9D">
        <w:rPr>
          <w:rFonts w:ascii="Times New Roman" w:hAnsi="Times New Roman"/>
          <w:b/>
          <w:bCs/>
          <w:i/>
          <w:iCs/>
          <w:spacing w:val="-4"/>
          <w:sz w:val="24"/>
          <w:szCs w:val="24"/>
        </w:rPr>
        <w:t xml:space="preserve"> a unor noi zăcăminte</w:t>
      </w:r>
      <w:r w:rsidR="00AC0369" w:rsidRPr="00B62D9D">
        <w:rPr>
          <w:rFonts w:ascii="Times New Roman" w:hAnsi="Times New Roman"/>
          <w:b/>
          <w:bCs/>
          <w:i/>
          <w:iCs/>
          <w:spacing w:val="-4"/>
          <w:sz w:val="24"/>
          <w:szCs w:val="24"/>
        </w:rPr>
        <w:t xml:space="preserve"> </w:t>
      </w:r>
      <w:r w:rsidR="00FE4FE5" w:rsidRPr="00B62D9D">
        <w:rPr>
          <w:rFonts w:ascii="Times New Roman" w:hAnsi="Times New Roman"/>
          <w:b/>
          <w:bCs/>
          <w:i/>
          <w:iCs/>
          <w:spacing w:val="-4"/>
          <w:sz w:val="24"/>
          <w:szCs w:val="24"/>
        </w:rPr>
        <w:t>ș</w:t>
      </w:r>
      <w:r w:rsidR="00AC0369" w:rsidRPr="00B62D9D">
        <w:rPr>
          <w:rFonts w:ascii="Times New Roman" w:hAnsi="Times New Roman"/>
          <w:b/>
          <w:bCs/>
          <w:i/>
          <w:iCs/>
          <w:spacing w:val="-4"/>
          <w:sz w:val="24"/>
          <w:szCs w:val="24"/>
        </w:rPr>
        <w:t xml:space="preserve">i redeschiderea obiectivelor miniere </w:t>
      </w:r>
      <w:r w:rsidR="00464DB4" w:rsidRPr="00B62D9D">
        <w:rPr>
          <w:rFonts w:ascii="Times New Roman" w:hAnsi="Times New Roman"/>
          <w:b/>
          <w:bCs/>
          <w:i/>
          <w:iCs/>
          <w:spacing w:val="-4"/>
          <w:sz w:val="24"/>
          <w:szCs w:val="24"/>
        </w:rPr>
        <w:t xml:space="preserve">cu considerarea </w:t>
      </w:r>
      <w:r w:rsidR="00822801" w:rsidRPr="00B62D9D">
        <w:rPr>
          <w:rFonts w:ascii="Times New Roman" w:hAnsi="Times New Roman"/>
          <w:b/>
          <w:bCs/>
          <w:i/>
          <w:iCs/>
          <w:spacing w:val="-4"/>
          <w:sz w:val="24"/>
          <w:szCs w:val="24"/>
        </w:rPr>
        <w:t>scurt</w:t>
      </w:r>
      <w:r w:rsidR="00FE4FE5" w:rsidRPr="00B62D9D">
        <w:rPr>
          <w:rFonts w:ascii="Times New Roman" w:hAnsi="Times New Roman"/>
          <w:b/>
          <w:bCs/>
          <w:i/>
          <w:iCs/>
          <w:spacing w:val="-4"/>
          <w:sz w:val="24"/>
          <w:szCs w:val="24"/>
        </w:rPr>
        <w:t>ă</w:t>
      </w:r>
      <w:r w:rsidR="00822801" w:rsidRPr="00B62D9D">
        <w:rPr>
          <w:rFonts w:ascii="Times New Roman" w:hAnsi="Times New Roman"/>
          <w:b/>
          <w:bCs/>
          <w:i/>
          <w:iCs/>
          <w:spacing w:val="-4"/>
          <w:sz w:val="24"/>
          <w:szCs w:val="24"/>
        </w:rPr>
        <w:t>rii lan</w:t>
      </w:r>
      <w:r w:rsidR="00FE4FE5" w:rsidRPr="00B62D9D">
        <w:rPr>
          <w:rFonts w:ascii="Times New Roman" w:hAnsi="Times New Roman"/>
          <w:b/>
          <w:bCs/>
          <w:i/>
          <w:iCs/>
          <w:spacing w:val="-4"/>
          <w:sz w:val="24"/>
          <w:szCs w:val="24"/>
        </w:rPr>
        <w:t>ț</w:t>
      </w:r>
      <w:r w:rsidR="00822801" w:rsidRPr="00B62D9D">
        <w:rPr>
          <w:rFonts w:ascii="Times New Roman" w:hAnsi="Times New Roman"/>
          <w:b/>
          <w:bCs/>
          <w:i/>
          <w:iCs/>
          <w:spacing w:val="-4"/>
          <w:sz w:val="24"/>
          <w:szCs w:val="24"/>
        </w:rPr>
        <w:t>ului valoric</w:t>
      </w:r>
      <w:r w:rsidR="00300B7D" w:rsidRPr="00B62D9D">
        <w:rPr>
          <w:rFonts w:ascii="Times New Roman" w:hAnsi="Times New Roman"/>
          <w:b/>
          <w:bCs/>
          <w:i/>
          <w:iCs/>
          <w:spacing w:val="-4"/>
          <w:sz w:val="24"/>
          <w:szCs w:val="24"/>
        </w:rPr>
        <w:t>,</w:t>
      </w:r>
      <w:r w:rsidR="00464DB4" w:rsidRPr="00B62D9D">
        <w:rPr>
          <w:rFonts w:ascii="Times New Roman" w:hAnsi="Times New Roman"/>
          <w:b/>
          <w:bCs/>
          <w:i/>
          <w:iCs/>
          <w:spacing w:val="-4"/>
          <w:sz w:val="24"/>
          <w:szCs w:val="24"/>
        </w:rPr>
        <w:t xml:space="preserve"> a protec</w:t>
      </w:r>
      <w:r w:rsidR="00FE4FE5" w:rsidRPr="00B62D9D">
        <w:rPr>
          <w:rFonts w:ascii="Times New Roman" w:hAnsi="Times New Roman"/>
          <w:b/>
          <w:bCs/>
          <w:i/>
          <w:iCs/>
          <w:spacing w:val="-4"/>
          <w:sz w:val="24"/>
          <w:szCs w:val="24"/>
        </w:rPr>
        <w:t>ț</w:t>
      </w:r>
      <w:r w:rsidR="00464DB4" w:rsidRPr="00B62D9D">
        <w:rPr>
          <w:rFonts w:ascii="Times New Roman" w:hAnsi="Times New Roman"/>
          <w:b/>
          <w:bCs/>
          <w:i/>
          <w:iCs/>
          <w:spacing w:val="-4"/>
          <w:sz w:val="24"/>
          <w:szCs w:val="24"/>
        </w:rPr>
        <w:t>iei mediului</w:t>
      </w:r>
      <w:r w:rsidR="00FE4FE5" w:rsidRPr="00B62D9D">
        <w:rPr>
          <w:rFonts w:ascii="Times New Roman" w:hAnsi="Times New Roman"/>
          <w:b/>
          <w:bCs/>
          <w:i/>
          <w:iCs/>
          <w:spacing w:val="-4"/>
          <w:sz w:val="24"/>
          <w:szCs w:val="24"/>
        </w:rPr>
        <w:t>,</w:t>
      </w:r>
      <w:r w:rsidR="00300B7D" w:rsidRPr="00B62D9D">
        <w:rPr>
          <w:rFonts w:ascii="Times New Roman" w:hAnsi="Times New Roman"/>
          <w:b/>
          <w:bCs/>
          <w:i/>
          <w:iCs/>
          <w:spacing w:val="-4"/>
          <w:sz w:val="24"/>
          <w:szCs w:val="24"/>
        </w:rPr>
        <w:t xml:space="preserve"> c</w:t>
      </w:r>
      <w:r w:rsidR="00FE4FE5" w:rsidRPr="00B62D9D">
        <w:rPr>
          <w:rFonts w:ascii="Times New Roman" w:hAnsi="Times New Roman"/>
          <w:b/>
          <w:bCs/>
          <w:i/>
          <w:iCs/>
          <w:spacing w:val="-4"/>
          <w:sz w:val="24"/>
          <w:szCs w:val="24"/>
        </w:rPr>
        <w:t>â</w:t>
      </w:r>
      <w:r w:rsidR="00300B7D" w:rsidRPr="00B62D9D">
        <w:rPr>
          <w:rFonts w:ascii="Times New Roman" w:hAnsi="Times New Roman"/>
          <w:b/>
          <w:bCs/>
          <w:i/>
          <w:iCs/>
          <w:spacing w:val="-4"/>
          <w:sz w:val="24"/>
          <w:szCs w:val="24"/>
        </w:rPr>
        <w:t xml:space="preserve">t </w:t>
      </w:r>
      <w:r w:rsidR="00FE4FE5" w:rsidRPr="00B62D9D">
        <w:rPr>
          <w:rFonts w:ascii="Times New Roman" w:hAnsi="Times New Roman"/>
          <w:b/>
          <w:bCs/>
          <w:i/>
          <w:iCs/>
          <w:spacing w:val="-4"/>
          <w:sz w:val="24"/>
          <w:szCs w:val="24"/>
        </w:rPr>
        <w:t>ș</w:t>
      </w:r>
      <w:r w:rsidR="00300B7D" w:rsidRPr="00B62D9D">
        <w:rPr>
          <w:rFonts w:ascii="Times New Roman" w:hAnsi="Times New Roman"/>
          <w:b/>
          <w:bCs/>
          <w:i/>
          <w:iCs/>
          <w:spacing w:val="-4"/>
          <w:sz w:val="24"/>
          <w:szCs w:val="24"/>
        </w:rPr>
        <w:t>i a intereselor strategice</w:t>
      </w:r>
      <w:r w:rsidR="00464DB4" w:rsidRPr="00B62D9D">
        <w:rPr>
          <w:rFonts w:ascii="Times New Roman" w:hAnsi="Times New Roman"/>
          <w:i/>
          <w:iCs/>
          <w:spacing w:val="-4"/>
          <w:sz w:val="24"/>
          <w:szCs w:val="24"/>
        </w:rPr>
        <w:t>.</w:t>
      </w:r>
    </w:p>
    <w:p w14:paraId="5BA43277" w14:textId="20E35A56" w:rsidR="00B42EBF" w:rsidRPr="00B62D9D" w:rsidRDefault="00B42EBF" w:rsidP="00462D03">
      <w:pPr>
        <w:pStyle w:val="Heading3"/>
        <w:numPr>
          <w:ilvl w:val="0"/>
          <w:numId w:val="12"/>
        </w:numPr>
        <w:tabs>
          <w:tab w:val="left" w:pos="270"/>
        </w:tabs>
        <w:spacing w:before="0" w:line="360" w:lineRule="auto"/>
        <w:ind w:left="0" w:firstLine="0"/>
        <w:rPr>
          <w:rFonts w:ascii="Times New Roman" w:hAnsi="Times New Roman"/>
          <w:color w:val="auto"/>
          <w:spacing w:val="-4"/>
          <w:sz w:val="24"/>
          <w:szCs w:val="24"/>
          <w:lang w:val="ro-RO"/>
        </w:rPr>
      </w:pPr>
      <w:bookmarkStart w:id="49" w:name="_Toc117608150"/>
      <w:r w:rsidRPr="00B62D9D">
        <w:rPr>
          <w:rFonts w:ascii="Times New Roman" w:hAnsi="Times New Roman"/>
          <w:color w:val="auto"/>
          <w:spacing w:val="-4"/>
          <w:sz w:val="24"/>
          <w:szCs w:val="24"/>
          <w:lang w:val="ro-RO"/>
        </w:rPr>
        <w:t>Închiderea minelor</w:t>
      </w:r>
      <w:bookmarkEnd w:id="49"/>
    </w:p>
    <w:p w14:paraId="7A290D1B" w14:textId="18612D57" w:rsidR="00C1094A" w:rsidRPr="00B62D9D" w:rsidRDefault="00E4786E" w:rsidP="00462D03">
      <w:pPr>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 xml:space="preserve">Ministerul Economiei </w:t>
      </w:r>
      <w:r w:rsidR="003D4F06" w:rsidRPr="00B62D9D">
        <w:rPr>
          <w:rFonts w:ascii="Times New Roman" w:hAnsi="Times New Roman"/>
          <w:spacing w:val="-4"/>
          <w:sz w:val="24"/>
          <w:szCs w:val="24"/>
          <w:lang w:val="ro-RO"/>
        </w:rPr>
        <w:t xml:space="preserve">prin </w:t>
      </w:r>
      <w:r w:rsidR="00C1094A" w:rsidRPr="00B62D9D">
        <w:rPr>
          <w:rFonts w:ascii="Times New Roman" w:hAnsi="Times New Roman"/>
          <w:spacing w:val="-4"/>
          <w:sz w:val="24"/>
          <w:szCs w:val="24"/>
          <w:lang w:val="ro-RO"/>
        </w:rPr>
        <w:t xml:space="preserve">componenta de </w:t>
      </w:r>
      <w:r w:rsidR="003D4F06" w:rsidRPr="00B62D9D">
        <w:rPr>
          <w:rFonts w:ascii="Times New Roman" w:hAnsi="Times New Roman"/>
          <w:spacing w:val="-4"/>
          <w:sz w:val="24"/>
          <w:szCs w:val="24"/>
          <w:lang w:val="ro-RO"/>
        </w:rPr>
        <w:t>î</w:t>
      </w:r>
      <w:r w:rsidR="00C1094A" w:rsidRPr="00B62D9D">
        <w:rPr>
          <w:rFonts w:ascii="Times New Roman" w:hAnsi="Times New Roman"/>
          <w:spacing w:val="-4"/>
          <w:sz w:val="24"/>
          <w:szCs w:val="24"/>
          <w:lang w:val="ro-RO"/>
        </w:rPr>
        <w:t xml:space="preserve">nchidere a minelor </w:t>
      </w:r>
      <w:r w:rsidR="001C6C34" w:rsidRPr="00B62D9D">
        <w:rPr>
          <w:rFonts w:ascii="Times New Roman" w:hAnsi="Times New Roman"/>
          <w:spacing w:val="-4"/>
          <w:sz w:val="24"/>
          <w:szCs w:val="24"/>
          <w:lang w:val="ro-RO"/>
        </w:rPr>
        <w:t>ș</w:t>
      </w:r>
      <w:r w:rsidR="00C1094A" w:rsidRPr="00B62D9D">
        <w:rPr>
          <w:rFonts w:ascii="Times New Roman" w:hAnsi="Times New Roman"/>
          <w:spacing w:val="-4"/>
          <w:sz w:val="24"/>
          <w:szCs w:val="24"/>
          <w:lang w:val="ro-RO"/>
        </w:rPr>
        <w:t xml:space="preserve">i refacere a mediului a </w:t>
      </w:r>
      <w:r w:rsidR="003D4F06" w:rsidRPr="00B62D9D">
        <w:rPr>
          <w:rFonts w:ascii="Times New Roman" w:hAnsi="Times New Roman"/>
          <w:spacing w:val="-4"/>
          <w:sz w:val="24"/>
          <w:szCs w:val="24"/>
          <w:lang w:val="ro-RO"/>
        </w:rPr>
        <w:t xml:space="preserve">derulat </w:t>
      </w:r>
      <w:r w:rsidRPr="00B62D9D">
        <w:rPr>
          <w:rFonts w:ascii="Times New Roman" w:hAnsi="Times New Roman"/>
          <w:spacing w:val="-4"/>
          <w:sz w:val="24"/>
          <w:szCs w:val="24"/>
          <w:lang w:val="ro-RO"/>
        </w:rPr>
        <w:t>Proiecte cu finan</w:t>
      </w:r>
      <w:r w:rsidR="001C6C34" w:rsidRPr="00B62D9D">
        <w:rPr>
          <w:rFonts w:ascii="Times New Roman" w:hAnsi="Times New Roman"/>
          <w:spacing w:val="-4"/>
          <w:sz w:val="24"/>
          <w:szCs w:val="24"/>
          <w:lang w:val="ro-RO"/>
        </w:rPr>
        <w:t>ț</w:t>
      </w:r>
      <w:r w:rsidRPr="00B62D9D">
        <w:rPr>
          <w:rFonts w:ascii="Times New Roman" w:hAnsi="Times New Roman"/>
          <w:spacing w:val="-4"/>
          <w:sz w:val="24"/>
          <w:szCs w:val="24"/>
          <w:lang w:val="ro-RO"/>
        </w:rPr>
        <w:t>are de la Banca Mondial</w:t>
      </w:r>
      <w:r w:rsidR="001C6C34" w:rsidRPr="00B62D9D">
        <w:rPr>
          <w:rFonts w:ascii="Times New Roman" w:hAnsi="Times New Roman"/>
          <w:spacing w:val="-4"/>
          <w:sz w:val="24"/>
          <w:szCs w:val="24"/>
          <w:lang w:val="ro-RO"/>
        </w:rPr>
        <w:t>ă</w:t>
      </w:r>
      <w:r w:rsidRPr="00B62D9D">
        <w:rPr>
          <w:rFonts w:ascii="Times New Roman" w:hAnsi="Times New Roman"/>
          <w:spacing w:val="-4"/>
          <w:sz w:val="24"/>
          <w:szCs w:val="24"/>
          <w:lang w:val="ro-RO"/>
        </w:rPr>
        <w:t xml:space="preserve"> </w:t>
      </w:r>
      <w:r w:rsidR="00C1094A" w:rsidRPr="00B62D9D">
        <w:rPr>
          <w:rFonts w:ascii="Times New Roman" w:hAnsi="Times New Roman"/>
          <w:spacing w:val="-4"/>
          <w:sz w:val="24"/>
          <w:szCs w:val="24"/>
          <w:lang w:val="ro-RO"/>
        </w:rPr>
        <w:t>promov</w:t>
      </w:r>
      <w:r w:rsidR="001C6C34" w:rsidRPr="00B62D9D">
        <w:rPr>
          <w:rFonts w:ascii="Times New Roman" w:hAnsi="Times New Roman"/>
          <w:spacing w:val="-4"/>
          <w:sz w:val="24"/>
          <w:szCs w:val="24"/>
          <w:lang w:val="ro-RO"/>
        </w:rPr>
        <w:t>â</w:t>
      </w:r>
      <w:r w:rsidR="00C1094A" w:rsidRPr="00B62D9D">
        <w:rPr>
          <w:rFonts w:ascii="Times New Roman" w:hAnsi="Times New Roman"/>
          <w:spacing w:val="-4"/>
          <w:sz w:val="24"/>
          <w:szCs w:val="24"/>
          <w:lang w:val="ro-RO"/>
        </w:rPr>
        <w:t xml:space="preserve">nd o serie de norme </w:t>
      </w:r>
      <w:r w:rsidR="001C6C34" w:rsidRPr="00B62D9D">
        <w:rPr>
          <w:rFonts w:ascii="Times New Roman" w:hAnsi="Times New Roman"/>
          <w:spacing w:val="-4"/>
          <w:sz w:val="24"/>
          <w:szCs w:val="24"/>
          <w:lang w:val="ro-RO"/>
        </w:rPr>
        <w:t>ș</w:t>
      </w:r>
      <w:r w:rsidR="00C1094A" w:rsidRPr="00B62D9D">
        <w:rPr>
          <w:rFonts w:ascii="Times New Roman" w:hAnsi="Times New Roman"/>
          <w:spacing w:val="-4"/>
          <w:sz w:val="24"/>
          <w:szCs w:val="24"/>
          <w:lang w:val="ro-RO"/>
        </w:rPr>
        <w:t>i reglement</w:t>
      </w:r>
      <w:r w:rsidR="001C6C34" w:rsidRPr="00B62D9D">
        <w:rPr>
          <w:rFonts w:ascii="Times New Roman" w:hAnsi="Times New Roman"/>
          <w:spacing w:val="-4"/>
          <w:sz w:val="24"/>
          <w:szCs w:val="24"/>
          <w:lang w:val="ro-RO"/>
        </w:rPr>
        <w:t>ă</w:t>
      </w:r>
      <w:r w:rsidR="00C1094A" w:rsidRPr="00B62D9D">
        <w:rPr>
          <w:rFonts w:ascii="Times New Roman" w:hAnsi="Times New Roman"/>
          <w:spacing w:val="-4"/>
          <w:sz w:val="24"/>
          <w:szCs w:val="24"/>
          <w:lang w:val="ro-RO"/>
        </w:rPr>
        <w:t>ri privind activit</w:t>
      </w:r>
      <w:r w:rsidR="00BE7334" w:rsidRPr="00B62D9D">
        <w:rPr>
          <w:rFonts w:ascii="Times New Roman" w:hAnsi="Times New Roman"/>
          <w:spacing w:val="-4"/>
          <w:sz w:val="24"/>
          <w:szCs w:val="24"/>
          <w:lang w:val="ro-RO"/>
        </w:rPr>
        <w:t>ăț</w:t>
      </w:r>
      <w:r w:rsidR="00C1094A" w:rsidRPr="00B62D9D">
        <w:rPr>
          <w:rFonts w:ascii="Times New Roman" w:hAnsi="Times New Roman"/>
          <w:spacing w:val="-4"/>
          <w:sz w:val="24"/>
          <w:szCs w:val="24"/>
          <w:lang w:val="ro-RO"/>
        </w:rPr>
        <w:t xml:space="preserve">ile extractive, de </w:t>
      </w:r>
      <w:r w:rsidR="001C6C34" w:rsidRPr="00B62D9D">
        <w:rPr>
          <w:rFonts w:ascii="Times New Roman" w:hAnsi="Times New Roman"/>
          <w:spacing w:val="-4"/>
          <w:sz w:val="24"/>
          <w:szCs w:val="24"/>
          <w:lang w:val="ro-RO"/>
        </w:rPr>
        <w:t>î</w:t>
      </w:r>
      <w:r w:rsidR="00C1094A" w:rsidRPr="00B62D9D">
        <w:rPr>
          <w:rFonts w:ascii="Times New Roman" w:hAnsi="Times New Roman"/>
          <w:spacing w:val="-4"/>
          <w:sz w:val="24"/>
          <w:szCs w:val="24"/>
          <w:lang w:val="ro-RO"/>
        </w:rPr>
        <w:t xml:space="preserve">nchidere </w:t>
      </w:r>
      <w:r w:rsidR="00BE7334" w:rsidRPr="00B62D9D">
        <w:rPr>
          <w:rFonts w:ascii="Times New Roman" w:hAnsi="Times New Roman"/>
          <w:spacing w:val="-4"/>
          <w:sz w:val="24"/>
          <w:szCs w:val="24"/>
          <w:lang w:val="ro-RO"/>
        </w:rPr>
        <w:t>ș</w:t>
      </w:r>
      <w:r w:rsidR="001C6C34" w:rsidRPr="00B62D9D">
        <w:rPr>
          <w:rFonts w:ascii="Times New Roman" w:hAnsi="Times New Roman"/>
          <w:spacing w:val="-4"/>
          <w:sz w:val="24"/>
          <w:szCs w:val="24"/>
          <w:lang w:val="ro-RO"/>
        </w:rPr>
        <w:t>i</w:t>
      </w:r>
      <w:r w:rsidR="00C1094A" w:rsidRPr="00B62D9D">
        <w:rPr>
          <w:rFonts w:ascii="Times New Roman" w:hAnsi="Times New Roman"/>
          <w:spacing w:val="-4"/>
          <w:sz w:val="24"/>
          <w:szCs w:val="24"/>
          <w:lang w:val="ro-RO"/>
        </w:rPr>
        <w:t xml:space="preserve"> reconstruc</w:t>
      </w:r>
      <w:r w:rsidR="001C6C34" w:rsidRPr="00B62D9D">
        <w:rPr>
          <w:rFonts w:ascii="Times New Roman" w:hAnsi="Times New Roman"/>
          <w:spacing w:val="-4"/>
          <w:sz w:val="24"/>
          <w:szCs w:val="24"/>
          <w:lang w:val="ro-RO"/>
        </w:rPr>
        <w:t>ție</w:t>
      </w:r>
      <w:r w:rsidR="00C1094A" w:rsidRPr="00B62D9D">
        <w:rPr>
          <w:rFonts w:ascii="Times New Roman" w:hAnsi="Times New Roman"/>
          <w:spacing w:val="-4"/>
          <w:sz w:val="24"/>
          <w:szCs w:val="24"/>
          <w:lang w:val="ro-RO"/>
        </w:rPr>
        <w:t xml:space="preserve"> ecologic</w:t>
      </w:r>
      <w:r w:rsidR="001C6C34" w:rsidRPr="00B62D9D">
        <w:rPr>
          <w:rFonts w:ascii="Times New Roman" w:hAnsi="Times New Roman"/>
          <w:spacing w:val="-4"/>
          <w:sz w:val="24"/>
          <w:szCs w:val="24"/>
          <w:lang w:val="ro-RO"/>
        </w:rPr>
        <w:t>ă</w:t>
      </w:r>
      <w:r w:rsidR="00C1094A" w:rsidRPr="00B62D9D">
        <w:rPr>
          <w:rFonts w:ascii="Times New Roman" w:hAnsi="Times New Roman"/>
          <w:spacing w:val="-4"/>
          <w:sz w:val="24"/>
          <w:szCs w:val="24"/>
          <w:lang w:val="ro-RO"/>
        </w:rPr>
        <w:t xml:space="preserve"> a minelor </w:t>
      </w:r>
      <w:r w:rsidR="001C6C34" w:rsidRPr="00B62D9D">
        <w:rPr>
          <w:rFonts w:ascii="Times New Roman" w:hAnsi="Times New Roman"/>
          <w:spacing w:val="-4"/>
          <w:sz w:val="24"/>
          <w:szCs w:val="24"/>
          <w:lang w:val="ro-RO"/>
        </w:rPr>
        <w:t>ș</w:t>
      </w:r>
      <w:r w:rsidR="00C1094A" w:rsidRPr="00B62D9D">
        <w:rPr>
          <w:rFonts w:ascii="Times New Roman" w:hAnsi="Times New Roman"/>
          <w:spacing w:val="-4"/>
          <w:sz w:val="24"/>
          <w:szCs w:val="24"/>
          <w:lang w:val="ro-RO"/>
        </w:rPr>
        <w:t>i de consultare comunitar</w:t>
      </w:r>
      <w:r w:rsidR="001C6C34" w:rsidRPr="00B62D9D">
        <w:rPr>
          <w:rFonts w:ascii="Times New Roman" w:hAnsi="Times New Roman"/>
          <w:spacing w:val="-4"/>
          <w:sz w:val="24"/>
          <w:szCs w:val="24"/>
          <w:lang w:val="ro-RO"/>
        </w:rPr>
        <w:t>ă</w:t>
      </w:r>
      <w:r w:rsidR="00C1094A" w:rsidRPr="00B62D9D">
        <w:rPr>
          <w:rFonts w:ascii="Times New Roman" w:hAnsi="Times New Roman"/>
          <w:spacing w:val="-4"/>
          <w:sz w:val="24"/>
          <w:szCs w:val="24"/>
          <w:lang w:val="ro-RO"/>
        </w:rPr>
        <w:t>:</w:t>
      </w:r>
    </w:p>
    <w:p w14:paraId="2BEB7D78" w14:textId="7D863F96" w:rsidR="001C6C34" w:rsidRPr="00B62D9D" w:rsidRDefault="00C1094A" w:rsidP="00462D03">
      <w:pPr>
        <w:pStyle w:val="ListParagraph"/>
        <w:numPr>
          <w:ilvl w:val="0"/>
          <w:numId w:val="3"/>
        </w:numPr>
        <w:tabs>
          <w:tab w:val="left" w:pos="270"/>
        </w:tabs>
        <w:spacing w:after="0" w:line="360" w:lineRule="auto"/>
        <w:ind w:left="0" w:firstLine="0"/>
        <w:jc w:val="both"/>
        <w:rPr>
          <w:rFonts w:ascii="Times New Roman" w:hAnsi="Times New Roman"/>
          <w:spacing w:val="-4"/>
          <w:sz w:val="24"/>
          <w:szCs w:val="24"/>
          <w:lang w:val="ro-RO"/>
        </w:rPr>
      </w:pPr>
      <w:r w:rsidRPr="00B62D9D">
        <w:rPr>
          <w:rFonts w:ascii="Times New Roman" w:hAnsi="Times New Roman"/>
          <w:i/>
          <w:iCs/>
          <w:spacing w:val="-4"/>
          <w:sz w:val="24"/>
          <w:szCs w:val="24"/>
          <w:lang w:val="ro-RO"/>
        </w:rPr>
        <w:t>Manualul de închidere a minelor</w:t>
      </w:r>
      <w:r w:rsidRPr="00B62D9D">
        <w:rPr>
          <w:rStyle w:val="FootnoteReference"/>
          <w:rFonts w:ascii="Times New Roman" w:hAnsi="Times New Roman"/>
          <w:spacing w:val="-4"/>
          <w:sz w:val="24"/>
          <w:szCs w:val="24"/>
          <w:lang w:val="ro-RO"/>
        </w:rPr>
        <w:footnoteReference w:id="37"/>
      </w:r>
      <w:r w:rsidRPr="00B62D9D">
        <w:rPr>
          <w:rFonts w:ascii="Times New Roman" w:hAnsi="Times New Roman"/>
          <w:spacing w:val="-4"/>
          <w:sz w:val="24"/>
          <w:szCs w:val="24"/>
          <w:lang w:val="ro-RO"/>
        </w:rPr>
        <w:t>, care reglementeaz</w:t>
      </w:r>
      <w:r w:rsidR="001C6C34" w:rsidRPr="00B62D9D">
        <w:rPr>
          <w:rFonts w:ascii="Times New Roman" w:hAnsi="Times New Roman"/>
          <w:spacing w:val="-4"/>
          <w:sz w:val="24"/>
          <w:szCs w:val="24"/>
          <w:lang w:val="ro-RO"/>
        </w:rPr>
        <w:t>ă</w:t>
      </w:r>
      <w:r w:rsidRPr="00B62D9D">
        <w:rPr>
          <w:rFonts w:ascii="Times New Roman" w:hAnsi="Times New Roman"/>
          <w:spacing w:val="-4"/>
          <w:sz w:val="24"/>
          <w:szCs w:val="24"/>
          <w:lang w:val="ro-RO"/>
        </w:rPr>
        <w:t xml:space="preserve"> modul de derulare a întregi</w:t>
      </w:r>
      <w:r w:rsidR="00452C34">
        <w:rPr>
          <w:rFonts w:ascii="Times New Roman" w:hAnsi="Times New Roman"/>
          <w:spacing w:val="-4"/>
          <w:sz w:val="24"/>
          <w:szCs w:val="24"/>
          <w:lang w:val="ro-RO"/>
        </w:rPr>
        <w:t>i</w:t>
      </w:r>
      <w:r w:rsidRPr="00B62D9D">
        <w:rPr>
          <w:rFonts w:ascii="Times New Roman" w:hAnsi="Times New Roman"/>
          <w:spacing w:val="-4"/>
          <w:sz w:val="24"/>
          <w:szCs w:val="24"/>
          <w:lang w:val="ro-RO"/>
        </w:rPr>
        <w:t xml:space="preserve"> activităţi cu procedurile tehnice stabilite prin cele 14 anexe;</w:t>
      </w:r>
    </w:p>
    <w:p w14:paraId="05EC11F2" w14:textId="77777777" w:rsidR="001C6C34" w:rsidRPr="00B62D9D" w:rsidRDefault="00C1094A" w:rsidP="00462D03">
      <w:pPr>
        <w:pStyle w:val="ListParagraph"/>
        <w:numPr>
          <w:ilvl w:val="0"/>
          <w:numId w:val="3"/>
        </w:numPr>
        <w:tabs>
          <w:tab w:val="left" w:pos="270"/>
        </w:tabs>
        <w:spacing w:after="0" w:line="360" w:lineRule="auto"/>
        <w:ind w:left="0" w:firstLine="0"/>
        <w:rPr>
          <w:rFonts w:ascii="Times New Roman" w:hAnsi="Times New Roman"/>
          <w:spacing w:val="-4"/>
          <w:sz w:val="24"/>
          <w:szCs w:val="24"/>
          <w:lang w:val="ro-RO"/>
        </w:rPr>
      </w:pPr>
      <w:r w:rsidRPr="00B62D9D">
        <w:rPr>
          <w:rFonts w:ascii="Times New Roman" w:hAnsi="Times New Roman"/>
          <w:i/>
          <w:iCs/>
          <w:spacing w:val="-4"/>
          <w:sz w:val="24"/>
          <w:szCs w:val="24"/>
          <w:lang w:val="ro-RO"/>
        </w:rPr>
        <w:t>Manualul de Închidere a Exploatărilor Miniere de Uraniu</w:t>
      </w:r>
      <w:r w:rsidRPr="00B62D9D">
        <w:rPr>
          <w:rStyle w:val="FootnoteReference"/>
          <w:rFonts w:ascii="Times New Roman" w:hAnsi="Times New Roman"/>
          <w:spacing w:val="-4"/>
          <w:sz w:val="24"/>
          <w:szCs w:val="24"/>
          <w:lang w:val="ro-RO"/>
        </w:rPr>
        <w:footnoteReference w:id="38"/>
      </w:r>
      <w:r w:rsidR="001C6C34" w:rsidRPr="00B62D9D">
        <w:rPr>
          <w:rFonts w:ascii="Times New Roman" w:hAnsi="Times New Roman"/>
          <w:spacing w:val="-4"/>
          <w:sz w:val="24"/>
          <w:szCs w:val="24"/>
          <w:lang w:val="ro-RO"/>
        </w:rPr>
        <w:t>;</w:t>
      </w:r>
    </w:p>
    <w:p w14:paraId="12E37209" w14:textId="64C6E1CB" w:rsidR="001C6C34" w:rsidRPr="00B62D9D" w:rsidRDefault="00C1094A" w:rsidP="00462D03">
      <w:pPr>
        <w:pStyle w:val="ListParagraph"/>
        <w:numPr>
          <w:ilvl w:val="0"/>
          <w:numId w:val="3"/>
        </w:numPr>
        <w:tabs>
          <w:tab w:val="left" w:pos="270"/>
        </w:tabs>
        <w:spacing w:after="0" w:line="360" w:lineRule="auto"/>
        <w:ind w:left="0" w:firstLine="0"/>
        <w:rPr>
          <w:rFonts w:ascii="Times New Roman" w:hAnsi="Times New Roman"/>
          <w:spacing w:val="-4"/>
          <w:sz w:val="24"/>
          <w:szCs w:val="24"/>
          <w:lang w:val="ro-RO"/>
        </w:rPr>
      </w:pPr>
      <w:r w:rsidRPr="00B62D9D">
        <w:rPr>
          <w:rFonts w:ascii="Times New Roman" w:hAnsi="Times New Roman"/>
          <w:i/>
          <w:iCs/>
          <w:spacing w:val="-4"/>
          <w:sz w:val="24"/>
          <w:szCs w:val="24"/>
          <w:lang w:val="ro-RO"/>
        </w:rPr>
        <w:lastRenderedPageBreak/>
        <w:t>Manualul de Închidere a Exploatărilor Miniere de Sare</w:t>
      </w:r>
      <w:r w:rsidR="0074068C" w:rsidRPr="00B62D9D">
        <w:rPr>
          <w:rStyle w:val="FootnoteReference"/>
          <w:rFonts w:ascii="Times New Roman" w:hAnsi="Times New Roman"/>
          <w:spacing w:val="-4"/>
          <w:sz w:val="24"/>
          <w:szCs w:val="24"/>
          <w:lang w:val="ro-RO"/>
        </w:rPr>
        <w:footnoteReference w:id="39"/>
      </w:r>
      <w:r w:rsidR="001C6C34" w:rsidRPr="00B62D9D">
        <w:rPr>
          <w:rFonts w:ascii="Times New Roman" w:hAnsi="Times New Roman"/>
          <w:spacing w:val="-4"/>
          <w:sz w:val="24"/>
          <w:szCs w:val="24"/>
          <w:lang w:val="ro-RO"/>
        </w:rPr>
        <w:t>;</w:t>
      </w:r>
    </w:p>
    <w:p w14:paraId="3430A5C1" w14:textId="77777777" w:rsidR="003B431D" w:rsidRPr="00B62D9D" w:rsidRDefault="00C1094A" w:rsidP="00462D03">
      <w:pPr>
        <w:pStyle w:val="ListParagraph"/>
        <w:numPr>
          <w:ilvl w:val="0"/>
          <w:numId w:val="3"/>
        </w:numPr>
        <w:tabs>
          <w:tab w:val="left" w:pos="270"/>
        </w:tabs>
        <w:spacing w:after="0" w:line="360" w:lineRule="auto"/>
        <w:ind w:left="0" w:firstLine="0"/>
        <w:jc w:val="both"/>
        <w:rPr>
          <w:rFonts w:ascii="Times New Roman" w:hAnsi="Times New Roman"/>
          <w:spacing w:val="-4"/>
          <w:sz w:val="24"/>
          <w:szCs w:val="24"/>
          <w:lang w:val="ro-RO"/>
        </w:rPr>
      </w:pPr>
      <w:r w:rsidRPr="00B62D9D">
        <w:rPr>
          <w:rFonts w:ascii="Times New Roman" w:hAnsi="Times New Roman"/>
          <w:i/>
          <w:iCs/>
          <w:spacing w:val="-4"/>
          <w:sz w:val="24"/>
          <w:szCs w:val="24"/>
          <w:lang w:val="ro-RO"/>
        </w:rPr>
        <w:t>Ghidul de elaborare a programului de monitorizare a mediului</w:t>
      </w:r>
      <w:r w:rsidRPr="00B62D9D">
        <w:rPr>
          <w:rFonts w:ascii="Times New Roman" w:hAnsi="Times New Roman"/>
          <w:spacing w:val="-4"/>
          <w:sz w:val="24"/>
          <w:szCs w:val="24"/>
          <w:lang w:val="ro-RO"/>
        </w:rPr>
        <w:t xml:space="preserve"> </w:t>
      </w:r>
      <w:r w:rsidRPr="00B62D9D">
        <w:rPr>
          <w:rFonts w:ascii="Times New Roman" w:hAnsi="Times New Roman"/>
          <w:i/>
          <w:iCs/>
          <w:spacing w:val="-4"/>
          <w:sz w:val="24"/>
          <w:szCs w:val="24"/>
          <w:lang w:val="ro-RO"/>
        </w:rPr>
        <w:t>după aprobarea Planului de încetare a activităţii minei</w:t>
      </w:r>
      <w:r w:rsidR="0074068C" w:rsidRPr="00B62D9D">
        <w:rPr>
          <w:rStyle w:val="FootnoteReference"/>
          <w:rFonts w:ascii="Times New Roman" w:hAnsi="Times New Roman"/>
          <w:spacing w:val="-4"/>
          <w:sz w:val="24"/>
          <w:szCs w:val="24"/>
          <w:lang w:val="ro-RO"/>
        </w:rPr>
        <w:footnoteReference w:id="40"/>
      </w:r>
      <w:r w:rsidR="003B431D" w:rsidRPr="00B62D9D">
        <w:rPr>
          <w:rFonts w:ascii="Times New Roman" w:hAnsi="Times New Roman"/>
          <w:spacing w:val="-4"/>
          <w:sz w:val="24"/>
          <w:szCs w:val="24"/>
          <w:lang w:val="ro-RO"/>
        </w:rPr>
        <w:t>;</w:t>
      </w:r>
    </w:p>
    <w:p w14:paraId="1C6D5200" w14:textId="77777777" w:rsidR="003B431D" w:rsidRPr="00B62D9D" w:rsidRDefault="00C1094A" w:rsidP="00462D03">
      <w:pPr>
        <w:pStyle w:val="ListParagraph"/>
        <w:numPr>
          <w:ilvl w:val="0"/>
          <w:numId w:val="3"/>
        </w:numPr>
        <w:tabs>
          <w:tab w:val="left" w:pos="270"/>
        </w:tabs>
        <w:spacing w:after="0" w:line="360" w:lineRule="auto"/>
        <w:ind w:left="0" w:firstLine="0"/>
        <w:jc w:val="both"/>
        <w:rPr>
          <w:rFonts w:ascii="Times New Roman" w:hAnsi="Times New Roman"/>
          <w:spacing w:val="-4"/>
          <w:sz w:val="24"/>
          <w:szCs w:val="24"/>
          <w:lang w:val="ro-RO"/>
        </w:rPr>
      </w:pPr>
      <w:r w:rsidRPr="00B62D9D">
        <w:rPr>
          <w:rFonts w:ascii="Times New Roman" w:hAnsi="Times New Roman"/>
          <w:i/>
          <w:iCs/>
          <w:spacing w:val="-4"/>
          <w:sz w:val="24"/>
          <w:szCs w:val="24"/>
          <w:lang w:val="ro-RO"/>
        </w:rPr>
        <w:t>Manualul de proceduri de mediu şi de implementare a unui sistem de management de mediu în sectorul minier</w:t>
      </w:r>
      <w:r w:rsidR="0074068C" w:rsidRPr="00B62D9D">
        <w:rPr>
          <w:rStyle w:val="FootnoteReference"/>
          <w:rFonts w:ascii="Times New Roman" w:hAnsi="Times New Roman"/>
          <w:spacing w:val="-4"/>
          <w:sz w:val="24"/>
          <w:szCs w:val="24"/>
          <w:lang w:val="ro-RO"/>
        </w:rPr>
        <w:footnoteReference w:id="41"/>
      </w:r>
      <w:r w:rsidR="003B431D" w:rsidRPr="00B62D9D">
        <w:rPr>
          <w:rFonts w:ascii="Times New Roman" w:hAnsi="Times New Roman"/>
          <w:spacing w:val="-4"/>
          <w:sz w:val="24"/>
          <w:szCs w:val="24"/>
          <w:lang w:val="ro-RO"/>
        </w:rPr>
        <w:t>;</w:t>
      </w:r>
    </w:p>
    <w:p w14:paraId="0FE0F02F" w14:textId="77777777" w:rsidR="003B431D" w:rsidRPr="00B62D9D" w:rsidRDefault="00C1094A" w:rsidP="000D4FDC">
      <w:pPr>
        <w:pStyle w:val="ListParagraph"/>
        <w:numPr>
          <w:ilvl w:val="0"/>
          <w:numId w:val="3"/>
        </w:numPr>
        <w:tabs>
          <w:tab w:val="left" w:pos="270"/>
        </w:tabs>
        <w:spacing w:after="0" w:line="360" w:lineRule="auto"/>
        <w:ind w:left="0" w:firstLine="0"/>
        <w:jc w:val="both"/>
        <w:rPr>
          <w:rFonts w:ascii="Times New Roman" w:hAnsi="Times New Roman"/>
          <w:spacing w:val="-4"/>
          <w:sz w:val="24"/>
          <w:szCs w:val="24"/>
          <w:lang w:val="ro-RO"/>
        </w:rPr>
      </w:pPr>
      <w:r w:rsidRPr="00B62D9D">
        <w:rPr>
          <w:rFonts w:ascii="Times New Roman" w:hAnsi="Times New Roman"/>
          <w:i/>
          <w:iCs/>
          <w:spacing w:val="-4"/>
          <w:sz w:val="24"/>
          <w:szCs w:val="24"/>
          <w:lang w:val="ro-RO"/>
        </w:rPr>
        <w:t>Modelul contractului de execuţie a lucrărilor de închiderea minelor</w:t>
      </w:r>
      <w:r w:rsidR="0074068C" w:rsidRPr="00B62D9D">
        <w:rPr>
          <w:rStyle w:val="FootnoteReference"/>
          <w:rFonts w:ascii="Times New Roman" w:hAnsi="Times New Roman"/>
          <w:spacing w:val="-4"/>
          <w:sz w:val="24"/>
          <w:szCs w:val="24"/>
          <w:lang w:val="ro-RO"/>
        </w:rPr>
        <w:footnoteReference w:id="42"/>
      </w:r>
      <w:r w:rsidR="003B431D" w:rsidRPr="00B62D9D">
        <w:rPr>
          <w:rFonts w:ascii="Times New Roman" w:hAnsi="Times New Roman"/>
          <w:spacing w:val="-4"/>
          <w:sz w:val="24"/>
          <w:szCs w:val="24"/>
          <w:lang w:val="ro-RO"/>
        </w:rPr>
        <w:t>;</w:t>
      </w:r>
    </w:p>
    <w:p w14:paraId="68767A42" w14:textId="29D5B8FE" w:rsidR="0074068C" w:rsidRPr="00B62D9D" w:rsidRDefault="00C1094A" w:rsidP="000D4FDC">
      <w:pPr>
        <w:pStyle w:val="ListParagraph"/>
        <w:numPr>
          <w:ilvl w:val="0"/>
          <w:numId w:val="3"/>
        </w:numPr>
        <w:tabs>
          <w:tab w:val="left" w:pos="270"/>
        </w:tabs>
        <w:spacing w:after="0" w:line="360" w:lineRule="auto"/>
        <w:ind w:left="0" w:firstLine="0"/>
        <w:jc w:val="both"/>
        <w:rPr>
          <w:rFonts w:ascii="Times New Roman" w:hAnsi="Times New Roman"/>
          <w:spacing w:val="-4"/>
          <w:sz w:val="24"/>
          <w:szCs w:val="24"/>
          <w:lang w:val="ro-RO"/>
        </w:rPr>
      </w:pPr>
      <w:r w:rsidRPr="00B62D9D">
        <w:rPr>
          <w:rFonts w:ascii="Times New Roman" w:hAnsi="Times New Roman"/>
          <w:i/>
          <w:iCs/>
          <w:spacing w:val="-4"/>
          <w:sz w:val="24"/>
          <w:szCs w:val="24"/>
          <w:lang w:val="ro-RO"/>
        </w:rPr>
        <w:t>Ghidul Facilitatorului Public pentru Închiderea Minelor în Romania</w:t>
      </w:r>
      <w:r w:rsidR="00EE05C6" w:rsidRPr="00B62D9D">
        <w:rPr>
          <w:rFonts w:ascii="Times New Roman" w:hAnsi="Times New Roman"/>
          <w:spacing w:val="-4"/>
          <w:sz w:val="24"/>
          <w:szCs w:val="24"/>
          <w:lang w:val="ro-RO"/>
        </w:rPr>
        <w:t xml:space="preserve"> </w:t>
      </w:r>
      <w:r w:rsidR="003B431D" w:rsidRPr="00B62D9D">
        <w:rPr>
          <w:rFonts w:ascii="Times New Roman" w:hAnsi="Times New Roman"/>
          <w:spacing w:val="-4"/>
          <w:sz w:val="24"/>
          <w:szCs w:val="24"/>
          <w:lang w:val="ro-RO"/>
        </w:rPr>
        <w:t>–</w:t>
      </w:r>
      <w:r w:rsidR="00EE05C6" w:rsidRPr="00B62D9D">
        <w:rPr>
          <w:rFonts w:ascii="Times New Roman" w:hAnsi="Times New Roman"/>
          <w:spacing w:val="-4"/>
          <w:sz w:val="24"/>
          <w:szCs w:val="24"/>
          <w:lang w:val="ro-RO"/>
        </w:rPr>
        <w:t xml:space="preserve"> </w:t>
      </w:r>
      <w:r w:rsidR="003B431D" w:rsidRPr="00B62D9D">
        <w:rPr>
          <w:rFonts w:ascii="Times New Roman" w:hAnsi="Times New Roman"/>
          <w:spacing w:val="-4"/>
          <w:sz w:val="24"/>
          <w:szCs w:val="24"/>
          <w:lang w:val="ro-RO"/>
        </w:rPr>
        <w:t>î</w:t>
      </w:r>
      <w:r w:rsidR="00EE05C6" w:rsidRPr="00B62D9D">
        <w:rPr>
          <w:rFonts w:ascii="Times New Roman" w:hAnsi="Times New Roman"/>
          <w:spacing w:val="-4"/>
          <w:sz w:val="24"/>
          <w:szCs w:val="24"/>
          <w:lang w:val="ro-RO"/>
        </w:rPr>
        <w:t>n conformitate cu prevederile noii legisla</w:t>
      </w:r>
      <w:r w:rsidR="003B431D" w:rsidRPr="00B62D9D">
        <w:rPr>
          <w:rFonts w:ascii="Times New Roman" w:hAnsi="Times New Roman"/>
          <w:spacing w:val="-4"/>
          <w:sz w:val="24"/>
          <w:szCs w:val="24"/>
          <w:lang w:val="ro-RO"/>
        </w:rPr>
        <w:t>ț</w:t>
      </w:r>
      <w:r w:rsidR="00EE05C6" w:rsidRPr="00B62D9D">
        <w:rPr>
          <w:rFonts w:ascii="Times New Roman" w:hAnsi="Times New Roman"/>
          <w:spacing w:val="-4"/>
          <w:sz w:val="24"/>
          <w:szCs w:val="24"/>
          <w:lang w:val="ro-RO"/>
        </w:rPr>
        <w:t>ii comunitare privind managementul de</w:t>
      </w:r>
      <w:r w:rsidR="003B431D" w:rsidRPr="00B62D9D">
        <w:rPr>
          <w:rFonts w:ascii="Times New Roman" w:hAnsi="Times New Roman"/>
          <w:spacing w:val="-4"/>
          <w:sz w:val="24"/>
          <w:szCs w:val="24"/>
          <w:lang w:val="ro-RO"/>
        </w:rPr>
        <w:t>ș</w:t>
      </w:r>
      <w:r w:rsidR="00EE05C6" w:rsidRPr="00B62D9D">
        <w:rPr>
          <w:rFonts w:ascii="Times New Roman" w:hAnsi="Times New Roman"/>
          <w:spacing w:val="-4"/>
          <w:sz w:val="24"/>
          <w:szCs w:val="24"/>
          <w:lang w:val="ro-RO"/>
        </w:rPr>
        <w:t>eurilor periculoase din industria minier</w:t>
      </w:r>
      <w:r w:rsidR="003B431D" w:rsidRPr="00B62D9D">
        <w:rPr>
          <w:rFonts w:ascii="Times New Roman" w:hAnsi="Times New Roman"/>
          <w:spacing w:val="-4"/>
          <w:sz w:val="24"/>
          <w:szCs w:val="24"/>
          <w:lang w:val="ro-RO"/>
        </w:rPr>
        <w:t>ă.</w:t>
      </w:r>
    </w:p>
    <w:p w14:paraId="24F2DDC1" w14:textId="77777777" w:rsidR="000D4FDC" w:rsidRPr="00B62D9D" w:rsidRDefault="000D4FDC" w:rsidP="000D4FDC">
      <w:pPr>
        <w:pStyle w:val="ListParagraph"/>
        <w:tabs>
          <w:tab w:val="left" w:pos="270"/>
        </w:tabs>
        <w:spacing w:after="0" w:line="240" w:lineRule="auto"/>
        <w:ind w:left="0"/>
        <w:jc w:val="both"/>
        <w:rPr>
          <w:rFonts w:ascii="Times New Roman" w:hAnsi="Times New Roman"/>
          <w:spacing w:val="-4"/>
          <w:sz w:val="24"/>
          <w:szCs w:val="24"/>
          <w:lang w:val="ro-RO"/>
        </w:rPr>
      </w:pPr>
    </w:p>
    <w:p w14:paraId="63CE3C5D" w14:textId="0B6C2765" w:rsidR="00B42EBF" w:rsidRPr="00B62D9D" w:rsidRDefault="00B42EBF" w:rsidP="00D10E68">
      <w:pPr>
        <w:pStyle w:val="Heading3"/>
        <w:numPr>
          <w:ilvl w:val="0"/>
          <w:numId w:val="12"/>
        </w:numPr>
        <w:tabs>
          <w:tab w:val="left" w:pos="270"/>
        </w:tabs>
        <w:spacing w:before="0" w:line="360" w:lineRule="auto"/>
        <w:ind w:left="0" w:firstLine="0"/>
        <w:rPr>
          <w:rFonts w:ascii="Times New Roman" w:hAnsi="Times New Roman"/>
          <w:color w:val="auto"/>
          <w:spacing w:val="-4"/>
          <w:sz w:val="28"/>
          <w:szCs w:val="28"/>
          <w:lang w:val="ro-RO"/>
        </w:rPr>
      </w:pPr>
      <w:bookmarkStart w:id="50" w:name="_Toc117608151"/>
      <w:r w:rsidRPr="00B62D9D">
        <w:rPr>
          <w:rFonts w:ascii="Times New Roman" w:hAnsi="Times New Roman"/>
          <w:color w:val="auto"/>
          <w:spacing w:val="-4"/>
          <w:sz w:val="28"/>
          <w:szCs w:val="28"/>
          <w:lang w:val="ro-RO"/>
        </w:rPr>
        <w:t>Analiză SWOT privind închiderea și ecologizarea obiectivelor miniere</w:t>
      </w:r>
      <w:bookmarkEnd w:id="50"/>
    </w:p>
    <w:p w14:paraId="56051236" w14:textId="52819D04" w:rsidR="00B42EBF" w:rsidRPr="00B62D9D" w:rsidRDefault="00B42EBF" w:rsidP="00D10E68">
      <w:pPr>
        <w:pStyle w:val="BodyTextIndent"/>
        <w:tabs>
          <w:tab w:val="left" w:pos="360"/>
          <w:tab w:val="left" w:pos="900"/>
        </w:tabs>
        <w:spacing w:after="0" w:line="360" w:lineRule="auto"/>
        <w:ind w:left="0"/>
        <w:jc w:val="both"/>
        <w:rPr>
          <w:rFonts w:ascii="Times New Roman" w:hAnsi="Times New Roman"/>
          <w:b/>
          <w:spacing w:val="-4"/>
          <w:sz w:val="24"/>
          <w:szCs w:val="24"/>
        </w:rPr>
      </w:pPr>
      <w:r w:rsidRPr="00B62D9D">
        <w:rPr>
          <w:rFonts w:ascii="Times New Roman" w:hAnsi="Times New Roman"/>
          <w:b/>
          <w:spacing w:val="-4"/>
          <w:sz w:val="24"/>
          <w:szCs w:val="24"/>
        </w:rPr>
        <w:t>Puncte tari:</w:t>
      </w:r>
    </w:p>
    <w:p w14:paraId="1B98880C" w14:textId="10BD3E98" w:rsidR="00B42EBF" w:rsidRPr="00B62D9D" w:rsidRDefault="00B42EBF" w:rsidP="00D10E68">
      <w:pPr>
        <w:pStyle w:val="ListParagraph"/>
        <w:numPr>
          <w:ilvl w:val="0"/>
          <w:numId w:val="38"/>
        </w:numPr>
        <w:tabs>
          <w:tab w:val="left" w:pos="270"/>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existența cadrului legislativ și a sursei de finanțare</w:t>
      </w:r>
      <w:r w:rsidR="003B2D89" w:rsidRPr="00B62D9D">
        <w:rPr>
          <w:rFonts w:ascii="Times New Roman" w:hAnsi="Times New Roman"/>
          <w:spacing w:val="-4"/>
          <w:sz w:val="24"/>
          <w:szCs w:val="24"/>
          <w:vertAlign w:val="superscript"/>
          <w:lang w:val="ro-RO"/>
        </w:rPr>
        <w:footnoteReference w:id="43"/>
      </w:r>
      <w:r w:rsidRPr="00B62D9D">
        <w:rPr>
          <w:rFonts w:ascii="Times New Roman" w:hAnsi="Times New Roman"/>
          <w:spacing w:val="-4"/>
          <w:sz w:val="24"/>
          <w:szCs w:val="24"/>
          <w:vertAlign w:val="superscript"/>
          <w:lang w:val="ro-RO"/>
        </w:rPr>
        <w:t xml:space="preserve"> </w:t>
      </w:r>
      <w:r w:rsidRPr="00B62D9D">
        <w:rPr>
          <w:rFonts w:ascii="Times New Roman" w:hAnsi="Times New Roman"/>
          <w:spacing w:val="-4"/>
          <w:sz w:val="24"/>
          <w:szCs w:val="24"/>
          <w:lang w:val="ro-RO"/>
        </w:rPr>
        <w:t>privind conservarea, închiderea și monitorizarea factorilor de mediu post-închidere pentru 556 de obiective miniere;</w:t>
      </w:r>
    </w:p>
    <w:p w14:paraId="2A1C7C01" w14:textId="77777777" w:rsidR="00D10E68" w:rsidRPr="00B62D9D" w:rsidRDefault="00B42EBF" w:rsidP="00F2426A">
      <w:pPr>
        <w:pStyle w:val="ListParagraph"/>
        <w:numPr>
          <w:ilvl w:val="0"/>
          <w:numId w:val="38"/>
        </w:numPr>
        <w:tabs>
          <w:tab w:val="left" w:pos="270"/>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există operator</w:t>
      </w:r>
      <w:r w:rsidR="008636E3" w:rsidRPr="00B62D9D">
        <w:rPr>
          <w:rFonts w:ascii="Times New Roman" w:hAnsi="Times New Roman"/>
          <w:spacing w:val="-4"/>
          <w:sz w:val="24"/>
          <w:szCs w:val="24"/>
          <w:lang w:val="ro-RO"/>
        </w:rPr>
        <w:t>i</w:t>
      </w:r>
      <w:r w:rsidRPr="00B62D9D">
        <w:rPr>
          <w:rFonts w:ascii="Times New Roman" w:hAnsi="Times New Roman"/>
          <w:spacing w:val="-4"/>
          <w:sz w:val="24"/>
          <w:szCs w:val="24"/>
          <w:lang w:val="ro-RO"/>
        </w:rPr>
        <w:t xml:space="preserve"> specializa</w:t>
      </w:r>
      <w:r w:rsidR="001E72FD" w:rsidRPr="00B62D9D">
        <w:rPr>
          <w:rFonts w:ascii="Times New Roman" w:hAnsi="Times New Roman"/>
          <w:spacing w:val="-4"/>
          <w:sz w:val="24"/>
          <w:szCs w:val="24"/>
          <w:lang w:val="ro-RO"/>
        </w:rPr>
        <w:t>ț</w:t>
      </w:r>
      <w:r w:rsidR="008636E3" w:rsidRPr="00B62D9D">
        <w:rPr>
          <w:rFonts w:ascii="Times New Roman" w:hAnsi="Times New Roman"/>
          <w:spacing w:val="-4"/>
          <w:sz w:val="24"/>
          <w:szCs w:val="24"/>
          <w:lang w:val="ro-RO"/>
        </w:rPr>
        <w:t>i</w:t>
      </w:r>
      <w:r w:rsidRPr="00B62D9D">
        <w:rPr>
          <w:rFonts w:ascii="Times New Roman" w:hAnsi="Times New Roman"/>
          <w:spacing w:val="-4"/>
          <w:sz w:val="24"/>
          <w:szCs w:val="24"/>
          <w:lang w:val="ro-RO"/>
        </w:rPr>
        <w:t>, care asigură printr-o abordare unitară managementul investiţional privind atribuirea contractelor de achiziţii publice în conformitate cu legislaţia în vigoare pentru toate activităţile specifice (conservare, proiectare, închidere subterană, ecologizare, asistenţă tehnică, monitorizare postînchidere), inclusiv pentru situaţii neprevăzute (calamităţi), urmărind implementarea proiectelor inclusiv în faza de monitorizare postînchidere și utilizarea eficientă a resurselor alocate;</w:t>
      </w:r>
    </w:p>
    <w:p w14:paraId="57335A5E" w14:textId="0CAB5ABC" w:rsidR="00B42EBF" w:rsidRPr="00B62D9D" w:rsidRDefault="007A496C" w:rsidP="00F2426A">
      <w:pPr>
        <w:pStyle w:val="ListParagraph"/>
        <w:numPr>
          <w:ilvl w:val="0"/>
          <w:numId w:val="38"/>
        </w:numPr>
        <w:tabs>
          <w:tab w:val="left" w:pos="270"/>
          <w:tab w:val="left" w:pos="360"/>
        </w:tabs>
        <w:spacing w:after="0" w:line="360" w:lineRule="auto"/>
        <w:ind w:left="0" w:firstLine="0"/>
        <w:contextualSpacing w:val="0"/>
        <w:jc w:val="both"/>
        <w:rPr>
          <w:rFonts w:ascii="Times New Roman" w:hAnsi="Times New Roman"/>
          <w:spacing w:val="-4"/>
          <w:sz w:val="24"/>
          <w:szCs w:val="24"/>
          <w:lang w:val="ro-RO"/>
        </w:rPr>
      </w:pPr>
      <w:r>
        <w:rPr>
          <w:rFonts w:ascii="Times New Roman" w:hAnsi="Times New Roman"/>
          <w:spacing w:val="-4"/>
          <w:sz w:val="24"/>
          <w:szCs w:val="24"/>
          <w:lang w:val="ro-RO"/>
        </w:rPr>
        <w:t xml:space="preserve">existența unui </w:t>
      </w:r>
      <w:r w:rsidR="00B42EBF" w:rsidRPr="00B62D9D">
        <w:rPr>
          <w:rFonts w:ascii="Times New Roman" w:hAnsi="Times New Roman"/>
          <w:spacing w:val="-4"/>
          <w:sz w:val="24"/>
          <w:szCs w:val="24"/>
          <w:lang w:val="ro-RO"/>
        </w:rPr>
        <w:t>proces coerent de reconstrucţie ecologică a siturilor afectate de activităţile minelor neviabile, în condiţii de transparenţă prin informarea şi consultarea activă a comunităţilor locale, a factorilor interesaţi şi atragerea acestora în proces;</w:t>
      </w:r>
    </w:p>
    <w:p w14:paraId="681EAEF3" w14:textId="11E9669A" w:rsidR="00B42EBF" w:rsidRPr="00B62D9D" w:rsidRDefault="00B42EBF" w:rsidP="00D10E68">
      <w:pPr>
        <w:pStyle w:val="ListParagraph"/>
        <w:numPr>
          <w:ilvl w:val="0"/>
          <w:numId w:val="38"/>
        </w:numPr>
        <w:tabs>
          <w:tab w:val="left" w:pos="270"/>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derularea procesului de reconstrucţie ecologică a siturilor afectate de sectorul minier din România în condiţii de eficienţă, siguranţă a comunităţilor locale, protecţia cadrului natural şi refacerea durabilă a mediului;</w:t>
      </w:r>
    </w:p>
    <w:p w14:paraId="7C2A8235" w14:textId="280CBEC0" w:rsidR="00B42EBF" w:rsidRPr="00B62D9D" w:rsidRDefault="00B42EBF" w:rsidP="00D10E68">
      <w:pPr>
        <w:pStyle w:val="ListParagraph"/>
        <w:numPr>
          <w:ilvl w:val="0"/>
          <w:numId w:val="38"/>
        </w:numPr>
        <w:tabs>
          <w:tab w:val="left" w:pos="270"/>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 xml:space="preserve">protecţia durabilă a mediului şi evitarea unor poluări accidentale cu posibil efect transfrontalier; </w:t>
      </w:r>
    </w:p>
    <w:p w14:paraId="05D2149B" w14:textId="560F356B" w:rsidR="00B42EBF" w:rsidRPr="00B62D9D" w:rsidRDefault="00B42EBF" w:rsidP="00D10E68">
      <w:pPr>
        <w:pStyle w:val="ListParagraph"/>
        <w:numPr>
          <w:ilvl w:val="0"/>
          <w:numId w:val="38"/>
        </w:numPr>
        <w:tabs>
          <w:tab w:val="left" w:pos="270"/>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rezolvarea problemelor care generează impact negativ asupra mediului prin amenajarea şi punerea în siguranţă a depozitelor de material steril (halde şi iazurile de decantare) rezultat în urma exploatării zăcămintelor din cadrul obiectivelor miniere;</w:t>
      </w:r>
    </w:p>
    <w:p w14:paraId="676D40C5" w14:textId="43F3C9B9" w:rsidR="00B42EBF" w:rsidRPr="00B62D9D" w:rsidRDefault="00B42EBF" w:rsidP="00D10E68">
      <w:pPr>
        <w:pStyle w:val="ListParagraph"/>
        <w:numPr>
          <w:ilvl w:val="0"/>
          <w:numId w:val="38"/>
        </w:numPr>
        <w:tabs>
          <w:tab w:val="left" w:pos="270"/>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contribuţii la regenerarea economico-socială a zonelor miniere.</w:t>
      </w:r>
    </w:p>
    <w:p w14:paraId="614BC2D2" w14:textId="1D0AC4DF" w:rsidR="00B42EBF" w:rsidRPr="00B62D9D" w:rsidRDefault="00B42EBF" w:rsidP="00A009F9">
      <w:pPr>
        <w:pStyle w:val="BodyTextIndent"/>
        <w:tabs>
          <w:tab w:val="left" w:pos="360"/>
          <w:tab w:val="left" w:pos="900"/>
        </w:tabs>
        <w:spacing w:after="0" w:line="360" w:lineRule="auto"/>
        <w:ind w:left="0"/>
        <w:jc w:val="both"/>
        <w:rPr>
          <w:rFonts w:ascii="Times New Roman" w:hAnsi="Times New Roman"/>
          <w:b/>
          <w:spacing w:val="-4"/>
          <w:sz w:val="24"/>
          <w:szCs w:val="24"/>
        </w:rPr>
      </w:pPr>
      <w:r w:rsidRPr="00B62D9D">
        <w:rPr>
          <w:rFonts w:ascii="Times New Roman" w:hAnsi="Times New Roman"/>
          <w:b/>
          <w:spacing w:val="-4"/>
          <w:sz w:val="24"/>
          <w:szCs w:val="24"/>
        </w:rPr>
        <w:t>Puncte slabe:</w:t>
      </w:r>
    </w:p>
    <w:p w14:paraId="327DE515" w14:textId="240E9E06" w:rsidR="00B42EBF" w:rsidRPr="00B62D9D" w:rsidRDefault="00B42EBF" w:rsidP="00A009F9">
      <w:pPr>
        <w:pStyle w:val="ListParagraph"/>
        <w:numPr>
          <w:ilvl w:val="0"/>
          <w:numId w:val="38"/>
        </w:numPr>
        <w:tabs>
          <w:tab w:val="left" w:pos="270"/>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constrângeri bugetare obiective privind alocarea de la bugetul de stat a fondurilor anuale fundamentate, ceea ce determină creşterea perioadei de derulare a activităţilor;</w:t>
      </w:r>
    </w:p>
    <w:p w14:paraId="22CA1499" w14:textId="71590739" w:rsidR="00B42EBF" w:rsidRPr="00B62D9D" w:rsidRDefault="00B42EBF" w:rsidP="00A009F9">
      <w:pPr>
        <w:pStyle w:val="ListParagraph"/>
        <w:numPr>
          <w:ilvl w:val="0"/>
          <w:numId w:val="38"/>
        </w:numPr>
        <w:tabs>
          <w:tab w:val="left" w:pos="270"/>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lastRenderedPageBreak/>
        <w:t xml:space="preserve">întârzieri în </w:t>
      </w:r>
      <w:r w:rsidR="003B4C17" w:rsidRPr="00B62D9D">
        <w:rPr>
          <w:rFonts w:ascii="Times New Roman" w:hAnsi="Times New Roman"/>
          <w:spacing w:val="-4"/>
          <w:sz w:val="24"/>
          <w:szCs w:val="24"/>
          <w:lang w:val="ro-RO"/>
        </w:rPr>
        <w:t>realizarea lucr</w:t>
      </w:r>
      <w:r w:rsidR="00337E53">
        <w:rPr>
          <w:rFonts w:ascii="Times New Roman" w:hAnsi="Times New Roman"/>
          <w:spacing w:val="-4"/>
          <w:sz w:val="24"/>
          <w:szCs w:val="24"/>
          <w:lang w:val="ro-RO"/>
        </w:rPr>
        <w:t>ă</w:t>
      </w:r>
      <w:r w:rsidR="003B4C17" w:rsidRPr="00B62D9D">
        <w:rPr>
          <w:rFonts w:ascii="Times New Roman" w:hAnsi="Times New Roman"/>
          <w:spacing w:val="-4"/>
          <w:sz w:val="24"/>
          <w:szCs w:val="24"/>
          <w:lang w:val="ro-RO"/>
        </w:rPr>
        <w:t xml:space="preserve">rilor </w:t>
      </w:r>
      <w:r w:rsidRPr="00B62D9D">
        <w:rPr>
          <w:rFonts w:ascii="Times New Roman" w:hAnsi="Times New Roman"/>
          <w:spacing w:val="-4"/>
          <w:sz w:val="24"/>
          <w:szCs w:val="24"/>
          <w:lang w:val="ro-RO"/>
        </w:rPr>
        <w:t>şi/sau finalizarea unor obiective, ca urmare a subfinanţării, modificărilor legislative, solicitărilor formulate de autorităţile competente centrale şi locale, solicitărilor comunităţilor, modificării situaţiei juridice a terenurilor, construcţiilor şi anexelor tehnologice etc., ceea ce determină replanificarea unor activităţi;</w:t>
      </w:r>
    </w:p>
    <w:p w14:paraId="3D84ED60" w14:textId="42BDCB17" w:rsidR="00B42EBF" w:rsidRPr="00B62D9D" w:rsidRDefault="00B42EBF" w:rsidP="00A009F9">
      <w:pPr>
        <w:pStyle w:val="ListParagraph"/>
        <w:numPr>
          <w:ilvl w:val="0"/>
          <w:numId w:val="38"/>
        </w:numPr>
        <w:tabs>
          <w:tab w:val="left" w:pos="270"/>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se întâmpină greutăţi majore privind conformarea cu cerinţele de mediu aflate în vigoare, extrem de severe în ceea ce priveşte evacuarea apelor de mină în emisari, pentru care nu există disponibilă încă o tehnologie de epurare verificată, acceptată, cu aplicabilitate la scară industrială şi cu costuri rezonabile;</w:t>
      </w:r>
    </w:p>
    <w:p w14:paraId="2F9353C4" w14:textId="58A15F68" w:rsidR="00B42EBF" w:rsidRPr="00B62D9D" w:rsidRDefault="00B42EBF" w:rsidP="00A009F9">
      <w:pPr>
        <w:pStyle w:val="ListParagraph"/>
        <w:numPr>
          <w:ilvl w:val="0"/>
          <w:numId w:val="38"/>
        </w:numPr>
        <w:tabs>
          <w:tab w:val="left" w:pos="270"/>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 xml:space="preserve">întârzieri în implementarea infrastructurii unui sistem de monitorizare </w:t>
      </w:r>
      <w:r w:rsidR="002C6358" w:rsidRPr="00B62D9D">
        <w:rPr>
          <w:rFonts w:ascii="Times New Roman" w:hAnsi="Times New Roman"/>
          <w:spacing w:val="-4"/>
          <w:sz w:val="24"/>
          <w:szCs w:val="24"/>
          <w:lang w:val="ro-RO"/>
        </w:rPr>
        <w:t>la nivel na</w:t>
      </w:r>
      <w:r w:rsidR="000C7D90" w:rsidRPr="00B62D9D">
        <w:rPr>
          <w:rFonts w:ascii="Times New Roman" w:hAnsi="Times New Roman"/>
          <w:spacing w:val="-4"/>
          <w:sz w:val="24"/>
          <w:szCs w:val="24"/>
          <w:lang w:val="ro-RO"/>
        </w:rPr>
        <w:t>ț</w:t>
      </w:r>
      <w:r w:rsidR="002C6358" w:rsidRPr="00B62D9D">
        <w:rPr>
          <w:rFonts w:ascii="Times New Roman" w:hAnsi="Times New Roman"/>
          <w:spacing w:val="-4"/>
          <w:sz w:val="24"/>
          <w:szCs w:val="24"/>
          <w:lang w:val="ro-RO"/>
        </w:rPr>
        <w:t xml:space="preserve">ional </w:t>
      </w:r>
      <w:r w:rsidRPr="00B62D9D">
        <w:rPr>
          <w:rFonts w:ascii="Times New Roman" w:hAnsi="Times New Roman"/>
          <w:spacing w:val="-4"/>
          <w:sz w:val="24"/>
          <w:szCs w:val="24"/>
          <w:lang w:val="ro-RO"/>
        </w:rPr>
        <w:t>a factorilor de mediu post-închidere, ca instrument eficient, capabil să urmărească impact</w:t>
      </w:r>
      <w:r w:rsidR="002C6358" w:rsidRPr="00B62D9D">
        <w:rPr>
          <w:rFonts w:ascii="Times New Roman" w:hAnsi="Times New Roman"/>
          <w:spacing w:val="-4"/>
          <w:sz w:val="24"/>
          <w:szCs w:val="24"/>
          <w:lang w:val="ro-RO"/>
        </w:rPr>
        <w:t>ul</w:t>
      </w:r>
      <w:r w:rsidRPr="00B62D9D">
        <w:rPr>
          <w:rFonts w:ascii="Times New Roman" w:hAnsi="Times New Roman"/>
          <w:spacing w:val="-4"/>
          <w:sz w:val="24"/>
          <w:szCs w:val="24"/>
          <w:lang w:val="ro-RO"/>
        </w:rPr>
        <w:t xml:space="preserve"> de mediu şi să detecteze şi să raporteze la timp pericolele care pot apărea, într-o formă aptă să susţină un program eficient de planificare şi răspuns în situaţiile de urgenţă</w:t>
      </w:r>
      <w:r w:rsidR="00D45C23" w:rsidRPr="00B62D9D">
        <w:rPr>
          <w:rFonts w:ascii="Times New Roman" w:hAnsi="Times New Roman"/>
          <w:spacing w:val="-4"/>
          <w:sz w:val="24"/>
          <w:szCs w:val="24"/>
          <w:lang w:val="ro-RO"/>
        </w:rPr>
        <w:t>.</w:t>
      </w:r>
    </w:p>
    <w:p w14:paraId="4319BAE7" w14:textId="3B4F3B42" w:rsidR="00B42EBF" w:rsidRPr="00B62D9D" w:rsidRDefault="00B42EBF" w:rsidP="00A009F9">
      <w:pPr>
        <w:pStyle w:val="BodyTextIndent"/>
        <w:tabs>
          <w:tab w:val="left" w:pos="360"/>
          <w:tab w:val="left" w:pos="900"/>
        </w:tabs>
        <w:spacing w:after="0" w:line="360" w:lineRule="auto"/>
        <w:ind w:left="0"/>
        <w:jc w:val="both"/>
        <w:rPr>
          <w:rFonts w:ascii="Times New Roman" w:hAnsi="Times New Roman"/>
          <w:b/>
          <w:spacing w:val="-4"/>
          <w:sz w:val="24"/>
          <w:szCs w:val="24"/>
        </w:rPr>
      </w:pPr>
      <w:r w:rsidRPr="00B62D9D">
        <w:rPr>
          <w:rFonts w:ascii="Times New Roman" w:hAnsi="Times New Roman"/>
          <w:b/>
          <w:spacing w:val="-4"/>
          <w:sz w:val="24"/>
          <w:szCs w:val="24"/>
        </w:rPr>
        <w:t>Oportunităţi:</w:t>
      </w:r>
    </w:p>
    <w:p w14:paraId="4D240A81" w14:textId="7A4F7916" w:rsidR="00B42EBF" w:rsidRPr="00B62D9D" w:rsidRDefault="00B42EBF" w:rsidP="00A009F9">
      <w:pPr>
        <w:pStyle w:val="ListParagraph"/>
        <w:numPr>
          <w:ilvl w:val="0"/>
          <w:numId w:val="38"/>
        </w:numPr>
        <w:tabs>
          <w:tab w:val="left" w:pos="270"/>
          <w:tab w:val="left" w:pos="360"/>
        </w:tabs>
        <w:spacing w:after="0" w:line="360" w:lineRule="auto"/>
        <w:ind w:left="0" w:firstLine="0"/>
        <w:contextualSpacing w:val="0"/>
        <w:jc w:val="both"/>
        <w:rPr>
          <w:rFonts w:ascii="Times New Roman" w:hAnsi="Times New Roman"/>
          <w:spacing w:val="-4"/>
          <w:sz w:val="24"/>
          <w:szCs w:val="24"/>
          <w:lang w:val="ro-RO"/>
        </w:rPr>
      </w:pPr>
      <w:bookmarkStart w:id="51" w:name="_Hlk104209003"/>
      <w:r w:rsidRPr="00B62D9D">
        <w:rPr>
          <w:rFonts w:ascii="Times New Roman" w:hAnsi="Times New Roman"/>
          <w:spacing w:val="-4"/>
          <w:sz w:val="24"/>
          <w:szCs w:val="24"/>
          <w:lang w:val="ro-RO"/>
        </w:rPr>
        <w:t>crearea condiţiilor pentru utilizarea durabilă a resurselor naturale prin integrarea procesului de reconstrucţie ecologică în politicile sectoriale privind protecţia mediului şi conservarea cadrului natural.</w:t>
      </w:r>
      <w:r w:rsidR="000C7D90"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Aceasta integrare este extrem de importantă în domenii precum utilizarea terenurilor, dezvoltarea rurală, utilizarea durabilă a resurselor de apă, managementul deşeurilor şi siguranţa mediului, precum şi dezvoltarea regională a aşezărilor umane şi amenajarea teritoriului.</w:t>
      </w:r>
    </w:p>
    <w:p w14:paraId="7AB3E7DA" w14:textId="0D117DBF" w:rsidR="00B42EBF" w:rsidRPr="00B62D9D" w:rsidRDefault="00B42EBF" w:rsidP="00A009F9">
      <w:pPr>
        <w:pStyle w:val="ListParagraph"/>
        <w:numPr>
          <w:ilvl w:val="0"/>
          <w:numId w:val="38"/>
        </w:numPr>
        <w:tabs>
          <w:tab w:val="left" w:pos="270"/>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favorizarea condiţiilor pentru dezvoltarea unui mediu de afaceri atractiv pentru investitorii locali şi străini;</w:t>
      </w:r>
    </w:p>
    <w:p w14:paraId="62D29319" w14:textId="7400831F" w:rsidR="00B42EBF" w:rsidRPr="00B62D9D" w:rsidRDefault="00B42EBF" w:rsidP="00A009F9">
      <w:pPr>
        <w:pStyle w:val="ListParagraph"/>
        <w:numPr>
          <w:ilvl w:val="0"/>
          <w:numId w:val="38"/>
        </w:numPr>
        <w:tabs>
          <w:tab w:val="left" w:pos="270"/>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dezvoltarea unui sector privat în zonele miniere, capabil să absoarbă forţa de muncă locală disponibilă;</w:t>
      </w:r>
    </w:p>
    <w:p w14:paraId="43621E7E" w14:textId="1A37AB97" w:rsidR="00B42EBF" w:rsidRPr="00B62D9D" w:rsidRDefault="00B42EBF" w:rsidP="00A009F9">
      <w:pPr>
        <w:pStyle w:val="ListParagraph"/>
        <w:numPr>
          <w:ilvl w:val="0"/>
          <w:numId w:val="38"/>
        </w:numPr>
        <w:tabs>
          <w:tab w:val="left" w:pos="270"/>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Proiectele Tehnice (P</w:t>
      </w:r>
      <w:r w:rsidR="000C7D90"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T</w:t>
      </w:r>
      <w:r w:rsidR="008A13F0"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xml:space="preserve">) de </w:t>
      </w:r>
      <w:r w:rsidR="000C7D90" w:rsidRPr="00B62D9D">
        <w:rPr>
          <w:rFonts w:ascii="Times New Roman" w:hAnsi="Times New Roman"/>
          <w:spacing w:val="-4"/>
          <w:sz w:val="24"/>
          <w:szCs w:val="24"/>
          <w:lang w:val="ro-RO"/>
        </w:rPr>
        <w:t>î</w:t>
      </w:r>
      <w:r w:rsidRPr="00B62D9D">
        <w:rPr>
          <w:rFonts w:ascii="Times New Roman" w:hAnsi="Times New Roman"/>
          <w:spacing w:val="-4"/>
          <w:sz w:val="24"/>
          <w:szCs w:val="24"/>
          <w:lang w:val="ro-RO"/>
        </w:rPr>
        <w:t xml:space="preserve">nchidere </w:t>
      </w:r>
      <w:r w:rsidR="008A13F0" w:rsidRPr="00B62D9D">
        <w:rPr>
          <w:rFonts w:ascii="Times New Roman" w:hAnsi="Times New Roman"/>
          <w:spacing w:val="-4"/>
          <w:sz w:val="24"/>
          <w:szCs w:val="24"/>
          <w:lang w:val="ro-RO"/>
        </w:rPr>
        <w:t xml:space="preserve">vor avea prevederi referitoare la </w:t>
      </w:r>
      <w:r w:rsidR="00E718C7" w:rsidRPr="00B62D9D">
        <w:rPr>
          <w:rFonts w:ascii="Times New Roman" w:hAnsi="Times New Roman"/>
          <w:spacing w:val="-4"/>
          <w:sz w:val="24"/>
          <w:szCs w:val="24"/>
          <w:lang w:val="ro-RO"/>
        </w:rPr>
        <w:t>posibilit</w:t>
      </w:r>
      <w:r w:rsidR="008A13F0" w:rsidRPr="00B62D9D">
        <w:rPr>
          <w:rFonts w:ascii="Times New Roman" w:hAnsi="Times New Roman"/>
          <w:spacing w:val="-4"/>
          <w:sz w:val="24"/>
          <w:szCs w:val="24"/>
          <w:lang w:val="ro-RO"/>
        </w:rPr>
        <w:t>ățile</w:t>
      </w:r>
      <w:r w:rsidRPr="00B62D9D">
        <w:rPr>
          <w:rFonts w:ascii="Times New Roman" w:hAnsi="Times New Roman"/>
          <w:spacing w:val="-4"/>
          <w:sz w:val="24"/>
          <w:szCs w:val="24"/>
          <w:lang w:val="ro-RO"/>
        </w:rPr>
        <w:t xml:space="preserve"> </w:t>
      </w:r>
      <w:r w:rsidR="008A13F0" w:rsidRPr="00B62D9D">
        <w:rPr>
          <w:rFonts w:ascii="Times New Roman" w:hAnsi="Times New Roman"/>
          <w:spacing w:val="-4"/>
          <w:sz w:val="24"/>
          <w:szCs w:val="24"/>
          <w:lang w:val="ro-RO"/>
        </w:rPr>
        <w:t xml:space="preserve">de </w:t>
      </w:r>
      <w:r w:rsidRPr="00B62D9D">
        <w:rPr>
          <w:rFonts w:ascii="Times New Roman" w:hAnsi="Times New Roman"/>
          <w:spacing w:val="-4"/>
          <w:sz w:val="24"/>
          <w:szCs w:val="24"/>
          <w:lang w:val="ro-RO"/>
        </w:rPr>
        <w:t>redeschider</w:t>
      </w:r>
      <w:r w:rsidR="008A13F0" w:rsidRPr="00B62D9D">
        <w:rPr>
          <w:rFonts w:ascii="Times New Roman" w:hAnsi="Times New Roman"/>
          <w:spacing w:val="-4"/>
          <w:sz w:val="24"/>
          <w:szCs w:val="24"/>
          <w:lang w:val="ro-RO"/>
        </w:rPr>
        <w:t>e</w:t>
      </w:r>
      <w:r w:rsidRPr="00B62D9D">
        <w:rPr>
          <w:rFonts w:ascii="Times New Roman" w:hAnsi="Times New Roman"/>
          <w:spacing w:val="-4"/>
          <w:sz w:val="24"/>
          <w:szCs w:val="24"/>
          <w:lang w:val="ro-RO"/>
        </w:rPr>
        <w:t xml:space="preserve"> </w:t>
      </w:r>
      <w:r w:rsidR="008A13F0" w:rsidRPr="00B62D9D">
        <w:rPr>
          <w:rFonts w:ascii="Times New Roman" w:hAnsi="Times New Roman"/>
          <w:spacing w:val="-4"/>
          <w:sz w:val="24"/>
          <w:szCs w:val="24"/>
          <w:lang w:val="ro-RO"/>
        </w:rPr>
        <w:t xml:space="preserve">a </w:t>
      </w:r>
      <w:r w:rsidRPr="00B62D9D">
        <w:rPr>
          <w:rFonts w:ascii="Times New Roman" w:hAnsi="Times New Roman"/>
          <w:spacing w:val="-4"/>
          <w:sz w:val="24"/>
          <w:szCs w:val="24"/>
          <w:lang w:val="ro-RO"/>
        </w:rPr>
        <w:t>minelor</w:t>
      </w:r>
      <w:r w:rsidR="00E718C7" w:rsidRPr="00B62D9D">
        <w:rPr>
          <w:rFonts w:ascii="Times New Roman" w:hAnsi="Times New Roman"/>
          <w:spacing w:val="-4"/>
          <w:sz w:val="24"/>
          <w:szCs w:val="24"/>
          <w:lang w:val="ro-RO"/>
        </w:rPr>
        <w:t xml:space="preserve"> sau p</w:t>
      </w:r>
      <w:r w:rsidR="000C7D90" w:rsidRPr="00B62D9D">
        <w:rPr>
          <w:rFonts w:ascii="Times New Roman" w:hAnsi="Times New Roman"/>
          <w:spacing w:val="-4"/>
          <w:sz w:val="24"/>
          <w:szCs w:val="24"/>
          <w:lang w:val="ro-RO"/>
        </w:rPr>
        <w:t>ă</w:t>
      </w:r>
      <w:r w:rsidR="00E718C7" w:rsidRPr="00B62D9D">
        <w:rPr>
          <w:rFonts w:ascii="Times New Roman" w:hAnsi="Times New Roman"/>
          <w:spacing w:val="-4"/>
          <w:sz w:val="24"/>
          <w:szCs w:val="24"/>
          <w:lang w:val="ro-RO"/>
        </w:rPr>
        <w:t>r</w:t>
      </w:r>
      <w:r w:rsidR="000C7D90" w:rsidRPr="00B62D9D">
        <w:rPr>
          <w:rFonts w:ascii="Times New Roman" w:hAnsi="Times New Roman"/>
          <w:spacing w:val="-4"/>
          <w:sz w:val="24"/>
          <w:szCs w:val="24"/>
          <w:lang w:val="ro-RO"/>
        </w:rPr>
        <w:t>ț</w:t>
      </w:r>
      <w:r w:rsidR="00E718C7" w:rsidRPr="00B62D9D">
        <w:rPr>
          <w:rFonts w:ascii="Times New Roman" w:hAnsi="Times New Roman"/>
          <w:spacing w:val="-4"/>
          <w:sz w:val="24"/>
          <w:szCs w:val="24"/>
          <w:lang w:val="ro-RO"/>
        </w:rPr>
        <w:t>ilor de min</w:t>
      </w:r>
      <w:r w:rsidR="008A13F0" w:rsidRPr="00B62D9D">
        <w:rPr>
          <w:rFonts w:ascii="Times New Roman" w:hAnsi="Times New Roman"/>
          <w:spacing w:val="-4"/>
          <w:sz w:val="24"/>
          <w:szCs w:val="24"/>
          <w:lang w:val="ro-RO"/>
        </w:rPr>
        <w:t>ă</w:t>
      </w:r>
      <w:r w:rsidRPr="00B62D9D">
        <w:rPr>
          <w:rFonts w:ascii="Times New Roman" w:hAnsi="Times New Roman"/>
          <w:spacing w:val="-4"/>
          <w:sz w:val="24"/>
          <w:szCs w:val="24"/>
          <w:lang w:val="ro-RO"/>
        </w:rPr>
        <w:t xml:space="preserve"> viabile</w:t>
      </w:r>
      <w:r w:rsidR="00E718C7" w:rsidRPr="00B62D9D">
        <w:rPr>
          <w:rFonts w:ascii="Times New Roman" w:hAnsi="Times New Roman"/>
          <w:spacing w:val="-4"/>
          <w:sz w:val="24"/>
          <w:szCs w:val="24"/>
          <w:lang w:val="ro-RO"/>
        </w:rPr>
        <w:t>.</w:t>
      </w:r>
    </w:p>
    <w:bookmarkEnd w:id="51"/>
    <w:p w14:paraId="782B6DEF" w14:textId="3E1D02A6" w:rsidR="00B42EBF" w:rsidRPr="00B62D9D" w:rsidRDefault="00B42EBF" w:rsidP="00A009F9">
      <w:pPr>
        <w:pStyle w:val="BodyTextIndent"/>
        <w:tabs>
          <w:tab w:val="left" w:pos="360"/>
          <w:tab w:val="left" w:pos="900"/>
        </w:tabs>
        <w:spacing w:after="0" w:line="360" w:lineRule="auto"/>
        <w:ind w:left="0"/>
        <w:jc w:val="both"/>
        <w:rPr>
          <w:rFonts w:ascii="Times New Roman" w:hAnsi="Times New Roman"/>
          <w:b/>
          <w:spacing w:val="-2"/>
          <w:sz w:val="24"/>
          <w:szCs w:val="24"/>
        </w:rPr>
      </w:pPr>
      <w:r w:rsidRPr="00B62D9D">
        <w:rPr>
          <w:rFonts w:ascii="Times New Roman" w:hAnsi="Times New Roman"/>
          <w:b/>
          <w:spacing w:val="-2"/>
          <w:sz w:val="24"/>
          <w:szCs w:val="24"/>
        </w:rPr>
        <w:t>Riscuri:</w:t>
      </w:r>
    </w:p>
    <w:p w14:paraId="54284ECB" w14:textId="47D6ADC4" w:rsidR="001E2A32" w:rsidRPr="00B62D9D" w:rsidRDefault="00B42EBF" w:rsidP="00A009F9">
      <w:pPr>
        <w:pStyle w:val="ListParagraph"/>
        <w:numPr>
          <w:ilvl w:val="0"/>
          <w:numId w:val="38"/>
        </w:numPr>
        <w:tabs>
          <w:tab w:val="left" w:pos="270"/>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obiectivele miniere la care s-a sistat activitatea prezintă de regulă, un grad ridicat de risc asociat: goluri tehnologice subterane care generează acumulări de gaze toxice şi cu potenţial exploziv, fenomene de subsidenţă, debușări necontrolate din lucrări miniere a importante volume de apă, accidente soldate cu victime omene</w:t>
      </w:r>
      <w:r w:rsidR="008A13F0" w:rsidRPr="00B62D9D">
        <w:rPr>
          <w:rFonts w:ascii="Times New Roman" w:hAnsi="Times New Roman"/>
          <w:spacing w:val="-4"/>
          <w:sz w:val="24"/>
          <w:szCs w:val="24"/>
          <w:lang w:val="ro-RO"/>
        </w:rPr>
        <w:t>ș</w:t>
      </w:r>
      <w:r w:rsidRPr="00B62D9D">
        <w:rPr>
          <w:rFonts w:ascii="Times New Roman" w:hAnsi="Times New Roman"/>
          <w:spacing w:val="-4"/>
          <w:sz w:val="24"/>
          <w:szCs w:val="24"/>
          <w:lang w:val="ro-RO"/>
        </w:rPr>
        <w:t>ti cauzate de posibilele pătrunderi în lucrările de legătur</w:t>
      </w:r>
      <w:r w:rsidR="008A13F0" w:rsidRPr="00B62D9D">
        <w:rPr>
          <w:rFonts w:ascii="Times New Roman" w:hAnsi="Times New Roman"/>
          <w:spacing w:val="-4"/>
          <w:sz w:val="24"/>
          <w:szCs w:val="24"/>
          <w:lang w:val="ro-RO"/>
        </w:rPr>
        <w:t>ă</w:t>
      </w:r>
      <w:r w:rsidRPr="00B62D9D">
        <w:rPr>
          <w:rFonts w:ascii="Times New Roman" w:hAnsi="Times New Roman"/>
          <w:spacing w:val="-4"/>
          <w:sz w:val="24"/>
          <w:szCs w:val="24"/>
          <w:lang w:val="ro-RO"/>
        </w:rPr>
        <w:t xml:space="preserve"> cu suprafața a persoanelor neautorizate, prăbuşiri necontrolate a suprafeţelor şi alunecări masive de teren, depozite de deşeuri periculoase a căror destabilizare poate provoca catastrofe ecologice cu pierderi umane şi poluări transfrontaliere</w:t>
      </w:r>
      <w:r w:rsidR="001E2A32" w:rsidRPr="00B62D9D">
        <w:rPr>
          <w:rFonts w:ascii="Times New Roman" w:hAnsi="Times New Roman"/>
          <w:spacing w:val="-4"/>
          <w:sz w:val="24"/>
          <w:szCs w:val="24"/>
          <w:lang w:val="ro-RO"/>
        </w:rPr>
        <w:t>;</w:t>
      </w:r>
    </w:p>
    <w:p w14:paraId="7869D463" w14:textId="6ABDC2A9" w:rsidR="00B42EBF" w:rsidRPr="00B62D9D" w:rsidRDefault="001E2A32" w:rsidP="00A009F9">
      <w:pPr>
        <w:pStyle w:val="ListParagraph"/>
        <w:numPr>
          <w:ilvl w:val="0"/>
          <w:numId w:val="38"/>
        </w:numPr>
        <w:tabs>
          <w:tab w:val="left" w:pos="270"/>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 xml:space="preserve">subfinanţarea </w:t>
      </w:r>
      <w:r w:rsidR="00B42EBF" w:rsidRPr="00B62D9D">
        <w:rPr>
          <w:rFonts w:ascii="Times New Roman" w:hAnsi="Times New Roman"/>
          <w:spacing w:val="-4"/>
          <w:sz w:val="24"/>
          <w:szCs w:val="24"/>
          <w:lang w:val="ro-RO"/>
        </w:rPr>
        <w:t>activităţilor specifice programului anual de conservare, închidere şi ecologizare, conduce la decalarea termenelor de execu</w:t>
      </w:r>
      <w:r w:rsidR="008A13F0" w:rsidRPr="00B62D9D">
        <w:rPr>
          <w:rFonts w:ascii="Times New Roman" w:hAnsi="Times New Roman"/>
          <w:spacing w:val="-4"/>
          <w:sz w:val="24"/>
          <w:szCs w:val="24"/>
          <w:lang w:val="ro-RO"/>
        </w:rPr>
        <w:t>ț</w:t>
      </w:r>
      <w:r w:rsidR="00B42EBF" w:rsidRPr="00B62D9D">
        <w:rPr>
          <w:rFonts w:ascii="Times New Roman" w:hAnsi="Times New Roman"/>
          <w:spacing w:val="-4"/>
          <w:sz w:val="24"/>
          <w:szCs w:val="24"/>
          <w:lang w:val="ro-RO"/>
        </w:rPr>
        <w:t>ie cu implica</w:t>
      </w:r>
      <w:r w:rsidR="008A13F0" w:rsidRPr="00B62D9D">
        <w:rPr>
          <w:rFonts w:ascii="Times New Roman" w:hAnsi="Times New Roman"/>
          <w:spacing w:val="-4"/>
          <w:sz w:val="24"/>
          <w:szCs w:val="24"/>
          <w:lang w:val="ro-RO"/>
        </w:rPr>
        <w:t>ț</w:t>
      </w:r>
      <w:r w:rsidR="00B42EBF" w:rsidRPr="00B62D9D">
        <w:rPr>
          <w:rFonts w:ascii="Times New Roman" w:hAnsi="Times New Roman"/>
          <w:spacing w:val="-4"/>
          <w:sz w:val="24"/>
          <w:szCs w:val="24"/>
          <w:lang w:val="ro-RO"/>
        </w:rPr>
        <w:t xml:space="preserve">ii </w:t>
      </w:r>
      <w:r w:rsidR="008A13F0" w:rsidRPr="00B62D9D">
        <w:rPr>
          <w:rFonts w:ascii="Times New Roman" w:hAnsi="Times New Roman"/>
          <w:spacing w:val="-4"/>
          <w:sz w:val="24"/>
          <w:szCs w:val="24"/>
          <w:lang w:val="ro-RO"/>
        </w:rPr>
        <w:t>î</w:t>
      </w:r>
      <w:r w:rsidR="00B42EBF" w:rsidRPr="00B62D9D">
        <w:rPr>
          <w:rFonts w:ascii="Times New Roman" w:hAnsi="Times New Roman"/>
          <w:spacing w:val="-4"/>
          <w:sz w:val="24"/>
          <w:szCs w:val="24"/>
          <w:lang w:val="ro-RO"/>
        </w:rPr>
        <w:t xml:space="preserve">n expirarea termenelor pentru autorizațiile de construire, a polițelor de asigurare a lucrărilor, personalului și echipamentelor antreprenorului, apariția modificărilor morfologice, diminuarea drastică a </w:t>
      </w:r>
      <w:r w:rsidR="007B3F5F" w:rsidRPr="00B62D9D">
        <w:rPr>
          <w:rFonts w:ascii="Times New Roman" w:hAnsi="Times New Roman"/>
          <w:spacing w:val="-4"/>
          <w:sz w:val="24"/>
          <w:szCs w:val="24"/>
          <w:lang w:val="ro-RO"/>
        </w:rPr>
        <w:t xml:space="preserve">volumului </w:t>
      </w:r>
      <w:r w:rsidR="00B42EBF" w:rsidRPr="00B62D9D">
        <w:rPr>
          <w:rFonts w:ascii="Times New Roman" w:hAnsi="Times New Roman"/>
          <w:spacing w:val="-4"/>
          <w:sz w:val="24"/>
          <w:szCs w:val="24"/>
          <w:lang w:val="ro-RO"/>
        </w:rPr>
        <w:t>lucrărilor executate</w:t>
      </w:r>
      <w:r w:rsidR="007B3F5F" w:rsidRPr="00B62D9D">
        <w:rPr>
          <w:rFonts w:ascii="Times New Roman" w:hAnsi="Times New Roman"/>
          <w:spacing w:val="-4"/>
          <w:sz w:val="24"/>
          <w:szCs w:val="24"/>
          <w:lang w:val="ro-RO"/>
        </w:rPr>
        <w:t>,</w:t>
      </w:r>
      <w:r w:rsidR="00B42EBF" w:rsidRPr="00B62D9D">
        <w:rPr>
          <w:rFonts w:ascii="Times New Roman" w:hAnsi="Times New Roman"/>
          <w:spacing w:val="-4"/>
          <w:sz w:val="24"/>
          <w:szCs w:val="24"/>
          <w:lang w:val="ro-RO"/>
        </w:rPr>
        <w:t xml:space="preserve"> cu consecinte negative asupra perimetrelor miniere cu riscuri asociate ridicate, inclusiv punerea în totală </w:t>
      </w:r>
      <w:r w:rsidR="008A13F0" w:rsidRPr="00B62D9D">
        <w:rPr>
          <w:rFonts w:ascii="Times New Roman" w:hAnsi="Times New Roman"/>
          <w:spacing w:val="-4"/>
          <w:sz w:val="24"/>
          <w:szCs w:val="24"/>
          <w:lang w:val="ro-RO"/>
        </w:rPr>
        <w:t>î</w:t>
      </w:r>
      <w:r w:rsidR="00B42EBF" w:rsidRPr="00B62D9D">
        <w:rPr>
          <w:rFonts w:ascii="Times New Roman" w:hAnsi="Times New Roman"/>
          <w:spacing w:val="-4"/>
          <w:sz w:val="24"/>
          <w:szCs w:val="24"/>
          <w:lang w:val="ro-RO"/>
        </w:rPr>
        <w:t>n</w:t>
      </w:r>
      <w:r w:rsidR="008A13F0" w:rsidRPr="00B62D9D">
        <w:rPr>
          <w:rFonts w:ascii="Times New Roman" w:hAnsi="Times New Roman"/>
          <w:spacing w:val="-4"/>
          <w:sz w:val="24"/>
          <w:szCs w:val="24"/>
          <w:lang w:val="ro-RO"/>
        </w:rPr>
        <w:t xml:space="preserve"> </w:t>
      </w:r>
      <w:r w:rsidR="00B42EBF" w:rsidRPr="00B62D9D">
        <w:rPr>
          <w:rFonts w:ascii="Times New Roman" w:hAnsi="Times New Roman"/>
          <w:spacing w:val="-4"/>
          <w:sz w:val="24"/>
          <w:szCs w:val="24"/>
          <w:lang w:val="ro-RO"/>
        </w:rPr>
        <w:t>securitate a acestora și majorarea considerabilă a valorilor de închidere și reconstrucție ecologică.</w:t>
      </w:r>
      <w:r w:rsidR="00AE7293" w:rsidRPr="00B62D9D">
        <w:rPr>
          <w:rFonts w:ascii="Times New Roman" w:hAnsi="Times New Roman"/>
          <w:spacing w:val="-4"/>
          <w:sz w:val="24"/>
          <w:szCs w:val="24"/>
          <w:lang w:val="ro-RO"/>
        </w:rPr>
        <w:t xml:space="preserve"> Din cauza acestor aspecte pot aparea amenzi </w:t>
      </w:r>
      <w:r w:rsidR="008A13F0" w:rsidRPr="00B62D9D">
        <w:rPr>
          <w:rFonts w:ascii="Times New Roman" w:hAnsi="Times New Roman"/>
          <w:spacing w:val="-4"/>
          <w:sz w:val="24"/>
          <w:szCs w:val="24"/>
          <w:lang w:val="ro-RO"/>
        </w:rPr>
        <w:t>ș</w:t>
      </w:r>
      <w:r w:rsidR="00AE7293" w:rsidRPr="00B62D9D">
        <w:rPr>
          <w:rFonts w:ascii="Times New Roman" w:hAnsi="Times New Roman"/>
          <w:spacing w:val="-4"/>
          <w:sz w:val="24"/>
          <w:szCs w:val="24"/>
          <w:lang w:val="ro-RO"/>
        </w:rPr>
        <w:t>i penalit</w:t>
      </w:r>
      <w:r w:rsidR="008A13F0" w:rsidRPr="00B62D9D">
        <w:rPr>
          <w:rFonts w:ascii="Times New Roman" w:hAnsi="Times New Roman"/>
          <w:spacing w:val="-4"/>
          <w:sz w:val="24"/>
          <w:szCs w:val="24"/>
          <w:lang w:val="ro-RO"/>
        </w:rPr>
        <w:t>ăț</w:t>
      </w:r>
      <w:r w:rsidR="00AE7293" w:rsidRPr="00B62D9D">
        <w:rPr>
          <w:rFonts w:ascii="Times New Roman" w:hAnsi="Times New Roman"/>
          <w:spacing w:val="-4"/>
          <w:sz w:val="24"/>
          <w:szCs w:val="24"/>
          <w:lang w:val="ro-RO"/>
        </w:rPr>
        <w:t>i din partea autori</w:t>
      </w:r>
      <w:r w:rsidR="008A13F0" w:rsidRPr="00B62D9D">
        <w:rPr>
          <w:rFonts w:ascii="Times New Roman" w:hAnsi="Times New Roman"/>
          <w:spacing w:val="-4"/>
          <w:sz w:val="24"/>
          <w:szCs w:val="24"/>
          <w:lang w:val="ro-RO"/>
        </w:rPr>
        <w:t>tăț</w:t>
      </w:r>
      <w:r w:rsidR="00AE7293" w:rsidRPr="00B62D9D">
        <w:rPr>
          <w:rFonts w:ascii="Times New Roman" w:hAnsi="Times New Roman"/>
          <w:spacing w:val="-4"/>
          <w:sz w:val="24"/>
          <w:szCs w:val="24"/>
          <w:lang w:val="ro-RO"/>
        </w:rPr>
        <w:t xml:space="preserve">ilor competente din domeniu </w:t>
      </w:r>
      <w:r w:rsidR="008A13F0" w:rsidRPr="00B62D9D">
        <w:rPr>
          <w:rFonts w:ascii="Times New Roman" w:hAnsi="Times New Roman"/>
          <w:spacing w:val="-4"/>
          <w:sz w:val="24"/>
          <w:szCs w:val="24"/>
          <w:lang w:val="ro-RO"/>
        </w:rPr>
        <w:t>ș</w:t>
      </w:r>
      <w:r w:rsidR="00AE7293" w:rsidRPr="00B62D9D">
        <w:rPr>
          <w:rFonts w:ascii="Times New Roman" w:hAnsi="Times New Roman"/>
          <w:spacing w:val="-4"/>
          <w:sz w:val="24"/>
          <w:szCs w:val="24"/>
          <w:lang w:val="ro-RO"/>
        </w:rPr>
        <w:t>i a institu</w:t>
      </w:r>
      <w:r w:rsidR="008A13F0" w:rsidRPr="00B62D9D">
        <w:rPr>
          <w:rFonts w:ascii="Times New Roman" w:hAnsi="Times New Roman"/>
          <w:spacing w:val="-4"/>
          <w:sz w:val="24"/>
          <w:szCs w:val="24"/>
          <w:lang w:val="ro-RO"/>
        </w:rPr>
        <w:t>ț</w:t>
      </w:r>
      <w:r w:rsidR="00AE7293" w:rsidRPr="00B62D9D">
        <w:rPr>
          <w:rFonts w:ascii="Times New Roman" w:hAnsi="Times New Roman"/>
          <w:spacing w:val="-4"/>
          <w:sz w:val="24"/>
          <w:szCs w:val="24"/>
          <w:lang w:val="ro-RO"/>
        </w:rPr>
        <w:t>iilor statului cu atribu</w:t>
      </w:r>
      <w:r w:rsidR="008A13F0" w:rsidRPr="00B62D9D">
        <w:rPr>
          <w:rFonts w:ascii="Times New Roman" w:hAnsi="Times New Roman"/>
          <w:spacing w:val="-4"/>
          <w:sz w:val="24"/>
          <w:szCs w:val="24"/>
          <w:lang w:val="ro-RO"/>
        </w:rPr>
        <w:t>ț</w:t>
      </w:r>
      <w:r w:rsidR="00AE7293" w:rsidRPr="00B62D9D">
        <w:rPr>
          <w:rFonts w:ascii="Times New Roman" w:hAnsi="Times New Roman"/>
          <w:spacing w:val="-4"/>
          <w:sz w:val="24"/>
          <w:szCs w:val="24"/>
          <w:lang w:val="ro-RO"/>
        </w:rPr>
        <w:t>ii de control.</w:t>
      </w:r>
    </w:p>
    <w:p w14:paraId="35E5856F" w14:textId="53EEB123" w:rsidR="00B373E3" w:rsidRPr="00B62D9D" w:rsidRDefault="00B373E3" w:rsidP="00B5457E">
      <w:pPr>
        <w:pStyle w:val="BodyTextIndent"/>
        <w:tabs>
          <w:tab w:val="left" w:pos="360"/>
          <w:tab w:val="left" w:pos="900"/>
        </w:tabs>
        <w:spacing w:after="0" w:line="360" w:lineRule="auto"/>
        <w:ind w:left="0"/>
        <w:jc w:val="both"/>
        <w:rPr>
          <w:rFonts w:ascii="Times New Roman" w:hAnsi="Times New Roman"/>
          <w:sz w:val="16"/>
          <w:szCs w:val="16"/>
        </w:rPr>
      </w:pPr>
      <w:bookmarkStart w:id="52" w:name="_Toc461544292"/>
      <w:bookmarkEnd w:id="39"/>
    </w:p>
    <w:p w14:paraId="070E70F2" w14:textId="500FB699" w:rsidR="00B5457E" w:rsidRPr="00B62D9D" w:rsidRDefault="00B5457E" w:rsidP="00B5457E">
      <w:pPr>
        <w:pStyle w:val="BodyTextIndent"/>
        <w:tabs>
          <w:tab w:val="left" w:pos="360"/>
          <w:tab w:val="left" w:pos="900"/>
        </w:tabs>
        <w:spacing w:after="0" w:line="360" w:lineRule="auto"/>
        <w:ind w:left="0"/>
        <w:jc w:val="both"/>
        <w:rPr>
          <w:rFonts w:ascii="Times New Roman" w:hAnsi="Times New Roman"/>
          <w:sz w:val="16"/>
          <w:szCs w:val="16"/>
        </w:rPr>
      </w:pPr>
    </w:p>
    <w:p w14:paraId="05DCFEC0" w14:textId="77777777" w:rsidR="00B5457E" w:rsidRPr="00B62D9D" w:rsidRDefault="00B5457E" w:rsidP="00B5457E">
      <w:pPr>
        <w:pStyle w:val="BodyTextIndent"/>
        <w:tabs>
          <w:tab w:val="left" w:pos="360"/>
          <w:tab w:val="left" w:pos="900"/>
        </w:tabs>
        <w:spacing w:after="0" w:line="360" w:lineRule="auto"/>
        <w:ind w:left="0"/>
        <w:jc w:val="both"/>
        <w:rPr>
          <w:rFonts w:ascii="Times New Roman" w:hAnsi="Times New Roman"/>
          <w:sz w:val="16"/>
          <w:szCs w:val="16"/>
        </w:rPr>
      </w:pPr>
    </w:p>
    <w:p w14:paraId="51E510DB" w14:textId="0A04992C" w:rsidR="008C2D6C" w:rsidRPr="00B62D9D" w:rsidRDefault="00AA7E01" w:rsidP="001E72FD">
      <w:pPr>
        <w:pStyle w:val="Heading2"/>
        <w:spacing w:before="0" w:line="360" w:lineRule="auto"/>
        <w:ind w:left="720" w:hanging="720"/>
        <w:rPr>
          <w:rFonts w:ascii="Times New Roman" w:hAnsi="Times New Roman"/>
          <w:color w:val="auto"/>
          <w:sz w:val="28"/>
          <w:szCs w:val="28"/>
          <w:lang w:val="ro-RO"/>
        </w:rPr>
      </w:pPr>
      <w:bookmarkStart w:id="53" w:name="_Toc117608152"/>
      <w:r w:rsidRPr="00B62D9D">
        <w:rPr>
          <w:rFonts w:ascii="Times New Roman" w:hAnsi="Times New Roman"/>
          <w:color w:val="auto"/>
          <w:sz w:val="28"/>
          <w:szCs w:val="28"/>
          <w:lang w:val="ro-RO"/>
        </w:rPr>
        <w:t>I</w:t>
      </w:r>
      <w:r w:rsidR="006571FA" w:rsidRPr="00B62D9D">
        <w:rPr>
          <w:rFonts w:ascii="Times New Roman" w:hAnsi="Times New Roman"/>
          <w:color w:val="auto"/>
          <w:sz w:val="28"/>
          <w:szCs w:val="28"/>
          <w:lang w:val="ro-RO"/>
        </w:rPr>
        <w:t>V</w:t>
      </w:r>
      <w:r w:rsidRPr="00B62D9D">
        <w:rPr>
          <w:rFonts w:ascii="Times New Roman" w:hAnsi="Times New Roman"/>
          <w:color w:val="auto"/>
          <w:sz w:val="28"/>
          <w:szCs w:val="28"/>
          <w:lang w:val="ro-RO"/>
        </w:rPr>
        <w:t>.</w:t>
      </w:r>
      <w:r w:rsidR="009F7199" w:rsidRPr="00B62D9D">
        <w:rPr>
          <w:rFonts w:ascii="Times New Roman" w:hAnsi="Times New Roman"/>
          <w:color w:val="auto"/>
          <w:sz w:val="28"/>
          <w:szCs w:val="28"/>
          <w:lang w:val="ro-RO"/>
        </w:rPr>
        <w:t>4</w:t>
      </w:r>
      <w:r w:rsidRPr="00B62D9D">
        <w:rPr>
          <w:rFonts w:ascii="Times New Roman" w:hAnsi="Times New Roman"/>
          <w:color w:val="auto"/>
          <w:sz w:val="28"/>
          <w:szCs w:val="28"/>
          <w:lang w:val="ro-RO"/>
        </w:rPr>
        <w:tab/>
      </w:r>
      <w:r w:rsidR="0076435E" w:rsidRPr="00B62D9D">
        <w:rPr>
          <w:rFonts w:ascii="Times New Roman" w:hAnsi="Times New Roman"/>
          <w:color w:val="auto"/>
          <w:sz w:val="28"/>
          <w:szCs w:val="28"/>
          <w:lang w:val="ro-RO"/>
        </w:rPr>
        <w:t>Resursa uman</w:t>
      </w:r>
      <w:r w:rsidR="00D45C23" w:rsidRPr="00B62D9D">
        <w:rPr>
          <w:rFonts w:ascii="Times New Roman" w:hAnsi="Times New Roman"/>
          <w:color w:val="auto"/>
          <w:sz w:val="28"/>
          <w:szCs w:val="28"/>
          <w:lang w:val="ro-RO"/>
        </w:rPr>
        <w:t>ă</w:t>
      </w:r>
      <w:r w:rsidR="00386983" w:rsidRPr="00B62D9D">
        <w:rPr>
          <w:rFonts w:ascii="Times New Roman" w:hAnsi="Times New Roman"/>
          <w:color w:val="auto"/>
          <w:sz w:val="28"/>
          <w:szCs w:val="28"/>
          <w:lang w:val="ro-RO"/>
        </w:rPr>
        <w:t xml:space="preserve"> – educație, cercetare</w:t>
      </w:r>
      <w:r w:rsidR="00B7733C" w:rsidRPr="00B62D9D">
        <w:rPr>
          <w:rFonts w:ascii="Times New Roman" w:hAnsi="Times New Roman"/>
          <w:color w:val="auto"/>
          <w:sz w:val="28"/>
          <w:szCs w:val="28"/>
          <w:lang w:val="ro-RO"/>
        </w:rPr>
        <w:t xml:space="preserve">, dezvoltare </w:t>
      </w:r>
      <w:r w:rsidRPr="00B62D9D">
        <w:rPr>
          <w:rFonts w:ascii="Times New Roman" w:hAnsi="Times New Roman"/>
          <w:color w:val="auto"/>
          <w:sz w:val="28"/>
          <w:szCs w:val="28"/>
          <w:lang w:val="ro-RO"/>
        </w:rPr>
        <w:t>şi</w:t>
      </w:r>
      <w:r w:rsidR="00B7733C" w:rsidRPr="00B62D9D">
        <w:rPr>
          <w:rFonts w:ascii="Times New Roman" w:hAnsi="Times New Roman"/>
          <w:color w:val="auto"/>
          <w:sz w:val="28"/>
          <w:szCs w:val="28"/>
          <w:lang w:val="ro-RO"/>
        </w:rPr>
        <w:t xml:space="preserve"> inovare</w:t>
      </w:r>
      <w:r w:rsidR="00386983" w:rsidRPr="00B62D9D">
        <w:rPr>
          <w:rFonts w:ascii="Times New Roman" w:hAnsi="Times New Roman"/>
          <w:color w:val="auto"/>
          <w:sz w:val="28"/>
          <w:szCs w:val="28"/>
          <w:lang w:val="ro-RO"/>
        </w:rPr>
        <w:t>.</w:t>
      </w:r>
      <w:bookmarkStart w:id="54" w:name="_Toc461544293"/>
      <w:bookmarkEnd w:id="52"/>
      <w:bookmarkEnd w:id="53"/>
    </w:p>
    <w:p w14:paraId="5F425FEE" w14:textId="36F68A7F" w:rsidR="00FD1A3E" w:rsidRPr="00B62D9D" w:rsidRDefault="008C2D6C" w:rsidP="001E72FD">
      <w:pPr>
        <w:pStyle w:val="Heading3"/>
        <w:spacing w:before="0" w:line="360" w:lineRule="auto"/>
        <w:rPr>
          <w:rFonts w:ascii="Times New Roman" w:hAnsi="Times New Roman"/>
          <w:color w:val="auto"/>
          <w:sz w:val="28"/>
          <w:szCs w:val="28"/>
          <w:lang w:val="ro-RO"/>
        </w:rPr>
      </w:pPr>
      <w:bookmarkStart w:id="55" w:name="_Toc117608153"/>
      <w:r w:rsidRPr="00B62D9D">
        <w:rPr>
          <w:rFonts w:ascii="Times New Roman" w:hAnsi="Times New Roman"/>
          <w:color w:val="auto"/>
          <w:sz w:val="28"/>
          <w:szCs w:val="28"/>
          <w:lang w:val="ro-RO"/>
        </w:rPr>
        <w:t>I</w:t>
      </w:r>
      <w:r w:rsidR="006571FA" w:rsidRPr="00B62D9D">
        <w:rPr>
          <w:rFonts w:ascii="Times New Roman" w:hAnsi="Times New Roman"/>
          <w:color w:val="auto"/>
          <w:sz w:val="28"/>
          <w:szCs w:val="28"/>
          <w:lang w:val="ro-RO"/>
        </w:rPr>
        <w:t>V</w:t>
      </w:r>
      <w:r w:rsidRPr="00B62D9D">
        <w:rPr>
          <w:rFonts w:ascii="Times New Roman" w:hAnsi="Times New Roman"/>
          <w:color w:val="auto"/>
          <w:sz w:val="28"/>
          <w:szCs w:val="28"/>
          <w:lang w:val="ro-RO"/>
        </w:rPr>
        <w:t>.</w:t>
      </w:r>
      <w:r w:rsidR="009F7199" w:rsidRPr="00B62D9D">
        <w:rPr>
          <w:rFonts w:ascii="Times New Roman" w:hAnsi="Times New Roman"/>
          <w:color w:val="auto"/>
          <w:sz w:val="28"/>
          <w:szCs w:val="28"/>
          <w:lang w:val="ro-RO"/>
        </w:rPr>
        <w:t>4</w:t>
      </w:r>
      <w:r w:rsidRPr="00B62D9D">
        <w:rPr>
          <w:rFonts w:ascii="Times New Roman" w:hAnsi="Times New Roman"/>
          <w:color w:val="auto"/>
          <w:sz w:val="28"/>
          <w:szCs w:val="28"/>
          <w:lang w:val="ro-RO"/>
        </w:rPr>
        <w:t xml:space="preserve">.1 </w:t>
      </w:r>
      <w:r w:rsidR="0076435E" w:rsidRPr="00B62D9D">
        <w:rPr>
          <w:rFonts w:ascii="Times New Roman" w:hAnsi="Times New Roman"/>
          <w:color w:val="auto"/>
          <w:sz w:val="28"/>
          <w:szCs w:val="28"/>
          <w:lang w:val="ro-RO"/>
        </w:rPr>
        <w:t>Resursa uman</w:t>
      </w:r>
      <w:r w:rsidR="00D45C23" w:rsidRPr="00B62D9D">
        <w:rPr>
          <w:rFonts w:ascii="Times New Roman" w:hAnsi="Times New Roman"/>
          <w:color w:val="auto"/>
          <w:sz w:val="28"/>
          <w:szCs w:val="28"/>
          <w:lang w:val="ro-RO"/>
        </w:rPr>
        <w:t>ă</w:t>
      </w:r>
      <w:r w:rsidR="00386983" w:rsidRPr="00B62D9D">
        <w:rPr>
          <w:rFonts w:ascii="Times New Roman" w:hAnsi="Times New Roman"/>
          <w:color w:val="auto"/>
          <w:sz w:val="28"/>
          <w:szCs w:val="28"/>
          <w:lang w:val="ro-RO"/>
        </w:rPr>
        <w:t>.</w:t>
      </w:r>
      <w:r w:rsidR="0076435E" w:rsidRPr="00B62D9D">
        <w:rPr>
          <w:rFonts w:ascii="Times New Roman" w:hAnsi="Times New Roman"/>
          <w:color w:val="auto"/>
          <w:sz w:val="28"/>
          <w:szCs w:val="28"/>
          <w:lang w:val="ro-RO"/>
        </w:rPr>
        <w:t xml:space="preserve"> </w:t>
      </w:r>
      <w:r w:rsidR="00AA7E01" w:rsidRPr="00B62D9D">
        <w:rPr>
          <w:rFonts w:ascii="Times New Roman" w:hAnsi="Times New Roman"/>
          <w:color w:val="auto"/>
          <w:sz w:val="28"/>
          <w:szCs w:val="28"/>
          <w:lang w:val="ro-RO"/>
        </w:rPr>
        <w:t>Educaţie</w:t>
      </w:r>
      <w:bookmarkEnd w:id="54"/>
      <w:bookmarkEnd w:id="55"/>
    </w:p>
    <w:p w14:paraId="2B4CC7F8" w14:textId="49EC6D24" w:rsidR="00D97B2F" w:rsidRPr="00B62D9D" w:rsidRDefault="00AA7E01" w:rsidP="00D97B2F">
      <w:pPr>
        <w:pStyle w:val="BodyTextIndent"/>
        <w:spacing w:after="0" w:line="360" w:lineRule="auto"/>
        <w:ind w:left="0"/>
        <w:jc w:val="both"/>
        <w:rPr>
          <w:rFonts w:ascii="Times New Roman" w:hAnsi="Times New Roman"/>
          <w:spacing w:val="-2"/>
          <w:sz w:val="24"/>
          <w:szCs w:val="24"/>
        </w:rPr>
      </w:pPr>
      <w:r w:rsidRPr="00B62D9D">
        <w:rPr>
          <w:rFonts w:ascii="Times New Roman" w:hAnsi="Times New Roman"/>
          <w:spacing w:val="-2"/>
          <w:sz w:val="24"/>
          <w:szCs w:val="24"/>
        </w:rPr>
        <w:t>Conceptul de durabilitate cu privire la utilizarea resurselor naturale trebuie să devină o parte integrantă acceptată a sistemului de învăţământ, în scopul de a promova o înţelegere mai largă a importanţei materiilor prime alături de alte activităţi didactice în cadrul ştiinţelor naturii, înc</w:t>
      </w:r>
      <w:r w:rsidR="00D45C23" w:rsidRPr="00B62D9D">
        <w:rPr>
          <w:rFonts w:ascii="Times New Roman" w:hAnsi="Times New Roman"/>
          <w:spacing w:val="-2"/>
          <w:sz w:val="24"/>
          <w:szCs w:val="24"/>
        </w:rPr>
        <w:t>ă</w:t>
      </w:r>
      <w:r w:rsidRPr="00B62D9D">
        <w:rPr>
          <w:rFonts w:ascii="Times New Roman" w:hAnsi="Times New Roman"/>
          <w:spacing w:val="-2"/>
          <w:sz w:val="24"/>
          <w:szCs w:val="24"/>
        </w:rPr>
        <w:t xml:space="preserve"> din primii ani de şcoală. Totodată, exploatarea zăcămintelor minerale nu se poate efectua fără perturbarea mediului, dar tehnologiile actuale, aflate şi ele în curs de îmbunătăţire continuă, sunt tot mai prietenoase cu mediul, încercând să-l afecteze cât mai puţin, iar după terminarea exploatării, acesta să se reabiliteze din punct de vedere ecologic. Începând din şcoala generală şi şcolile profesionale, continuând în licee şi facultăţi, dar şi ulterior prin conferinţe, simpozioane, printr-o mai bună comunicare şi informare, trebuie să se producă o conştientizare a societăţii, în special a comunităţilor locale privind posibilul impact al exploatarii resurselor minerale asupra mediului, cât şi despre beneficiile aduse de desfăşurarea activităţii miniere, mai ales în zonele izolate şi în care nu există activităţi industriale. Este necesar ca învăţământul să pregătească în cadrul şcolilor profesionale, liceelor, şcolilor şi colegiilor tehnice, facultăţilor tehnice (la cursurile de licenţă şi postuniversitare, masterate, stagii doctorale şi postdoctorale, specializări tehnice geo </w:t>
      </w:r>
      <w:r w:rsidR="00D45C23" w:rsidRPr="00B62D9D">
        <w:rPr>
          <w:rFonts w:ascii="Times New Roman" w:hAnsi="Times New Roman"/>
          <w:spacing w:val="-2"/>
          <w:sz w:val="24"/>
          <w:szCs w:val="24"/>
        </w:rPr>
        <w:t>-</w:t>
      </w:r>
      <w:r w:rsidRPr="00B62D9D">
        <w:rPr>
          <w:rFonts w:ascii="Times New Roman" w:hAnsi="Times New Roman"/>
          <w:spacing w:val="-2"/>
          <w:sz w:val="24"/>
          <w:szCs w:val="24"/>
        </w:rPr>
        <w:t xml:space="preserve"> miniere) specialişti cu o bună calificare, care să deservească domeniile: geologic, evaluare economică şi industrială a zăcămintelor, exploatarea zăcămintelor, prepararea substanţelor miniere extrase, prelucrare metalurgică, reabilitarea ecologică a zonelor afectate.</w:t>
      </w:r>
      <w:r w:rsidR="00F76730" w:rsidRPr="00B62D9D">
        <w:rPr>
          <w:rFonts w:ascii="Times New Roman" w:hAnsi="Times New Roman"/>
          <w:spacing w:val="-2"/>
          <w:sz w:val="24"/>
          <w:szCs w:val="24"/>
        </w:rPr>
        <w:t xml:space="preserve"> </w:t>
      </w:r>
      <w:r w:rsidRPr="00B62D9D">
        <w:rPr>
          <w:rFonts w:ascii="Times New Roman" w:hAnsi="Times New Roman"/>
          <w:spacing w:val="-2"/>
          <w:sz w:val="24"/>
          <w:szCs w:val="24"/>
        </w:rPr>
        <w:t xml:space="preserve">Având în vedere situaţia actuală din sectorul minier şi ţinând cont de importanţa pe care ţările europene o acordă educaţiei, statul trebuie să intervină pentru susţinerea unităţilor de învăţământ superior minier şi învăţământ </w:t>
      </w:r>
      <w:r w:rsidR="003B4C17" w:rsidRPr="00B62D9D">
        <w:rPr>
          <w:rFonts w:ascii="Times New Roman" w:hAnsi="Times New Roman"/>
          <w:spacing w:val="-2"/>
          <w:sz w:val="24"/>
          <w:szCs w:val="24"/>
        </w:rPr>
        <w:t>liceal</w:t>
      </w:r>
      <w:r w:rsidR="001D6B41" w:rsidRPr="00B62D9D">
        <w:rPr>
          <w:rFonts w:ascii="Times New Roman" w:hAnsi="Times New Roman"/>
          <w:spacing w:val="-2"/>
          <w:sz w:val="24"/>
          <w:szCs w:val="24"/>
        </w:rPr>
        <w:t xml:space="preserve">, tehnologic și </w:t>
      </w:r>
      <w:r w:rsidRPr="00B62D9D">
        <w:rPr>
          <w:rFonts w:ascii="Times New Roman" w:hAnsi="Times New Roman"/>
          <w:spacing w:val="-2"/>
          <w:sz w:val="24"/>
          <w:szCs w:val="24"/>
        </w:rPr>
        <w:t>vocaţional</w:t>
      </w:r>
      <w:r w:rsidR="005E09E1" w:rsidRPr="00B62D9D">
        <w:rPr>
          <w:rFonts w:ascii="Times New Roman" w:hAnsi="Times New Roman"/>
          <w:spacing w:val="-2"/>
          <w:sz w:val="24"/>
          <w:szCs w:val="24"/>
        </w:rPr>
        <w:t xml:space="preserve">, </w:t>
      </w:r>
      <w:r w:rsidRPr="00B62D9D">
        <w:rPr>
          <w:rFonts w:ascii="Times New Roman" w:hAnsi="Times New Roman"/>
          <w:spacing w:val="-2"/>
          <w:sz w:val="24"/>
          <w:szCs w:val="24"/>
        </w:rPr>
        <w:t xml:space="preserve">de exemplu în unităţi care oferă absolvenţilor, concomitent şi o a doua calificare pe lângă cea minieră, </w:t>
      </w:r>
      <w:r w:rsidR="00B909E7" w:rsidRPr="00B62D9D">
        <w:rPr>
          <w:rFonts w:ascii="Times New Roman" w:hAnsi="Times New Roman"/>
          <w:spacing w:val="-2"/>
          <w:sz w:val="24"/>
          <w:szCs w:val="24"/>
        </w:rPr>
        <w:t>de tipul</w:t>
      </w:r>
      <w:r w:rsidRPr="00B62D9D">
        <w:rPr>
          <w:rFonts w:ascii="Times New Roman" w:hAnsi="Times New Roman"/>
          <w:spacing w:val="-2"/>
          <w:sz w:val="24"/>
          <w:szCs w:val="24"/>
        </w:rPr>
        <w:t xml:space="preserve"> „liceu de construcţii şi minier”.</w:t>
      </w:r>
      <w:r w:rsidR="00F76730" w:rsidRPr="00B62D9D">
        <w:rPr>
          <w:rFonts w:ascii="Times New Roman" w:hAnsi="Times New Roman"/>
          <w:spacing w:val="-2"/>
          <w:sz w:val="24"/>
          <w:szCs w:val="24"/>
        </w:rPr>
        <w:t xml:space="preserve"> </w:t>
      </w:r>
      <w:r w:rsidRPr="00B62D9D">
        <w:rPr>
          <w:rFonts w:ascii="Times New Roman" w:hAnsi="Times New Roman"/>
          <w:spacing w:val="-2"/>
          <w:sz w:val="24"/>
          <w:szCs w:val="24"/>
        </w:rPr>
        <w:t>Dezvoltarea învăţământului pentru geologie şi minerit va fi asigurată de stat, în parteneriat cu administraţiile publice locale şi operatorii economici printr-o serie de măsuri specifice.</w:t>
      </w:r>
      <w:r w:rsidR="00EF3668" w:rsidRPr="00B62D9D">
        <w:rPr>
          <w:rFonts w:ascii="Times New Roman" w:hAnsi="Times New Roman"/>
          <w:spacing w:val="-2"/>
          <w:sz w:val="24"/>
          <w:szCs w:val="24"/>
        </w:rPr>
        <w:t xml:space="preserve"> </w:t>
      </w:r>
      <w:bookmarkStart w:id="56" w:name="_Toc461544294"/>
      <w:r w:rsidR="00DA7935" w:rsidRPr="00B62D9D">
        <w:rPr>
          <w:rStyle w:val="tpa1"/>
          <w:rFonts w:ascii="Times New Roman" w:hAnsi="Times New Roman"/>
          <w:spacing w:val="-2"/>
          <w:sz w:val="24"/>
          <w:szCs w:val="24"/>
        </w:rPr>
        <w:t xml:space="preserve">Complexitatea activităţilor din sectorul minier impune pregătirea treptată şi diferenţiată a forţei de muncă şi a specialiştilor necesari. Pregătirea geologică </w:t>
      </w:r>
      <w:r w:rsidR="00760093" w:rsidRPr="00B62D9D">
        <w:rPr>
          <w:rStyle w:val="tpa1"/>
          <w:rFonts w:ascii="Times New Roman" w:hAnsi="Times New Roman"/>
          <w:spacing w:val="-2"/>
          <w:sz w:val="24"/>
          <w:szCs w:val="24"/>
        </w:rPr>
        <w:t>reprezentând</w:t>
      </w:r>
      <w:r w:rsidR="00DA7935" w:rsidRPr="00B62D9D">
        <w:rPr>
          <w:rStyle w:val="tpa1"/>
          <w:rFonts w:ascii="Times New Roman" w:hAnsi="Times New Roman"/>
          <w:spacing w:val="-2"/>
          <w:sz w:val="24"/>
          <w:szCs w:val="24"/>
        </w:rPr>
        <w:t xml:space="preserve"> baza </w:t>
      </w:r>
      <w:r w:rsidR="00760093" w:rsidRPr="00B62D9D">
        <w:rPr>
          <w:rStyle w:val="tpa1"/>
          <w:rFonts w:ascii="Times New Roman" w:hAnsi="Times New Roman"/>
          <w:spacing w:val="-2"/>
          <w:sz w:val="24"/>
          <w:szCs w:val="24"/>
        </w:rPr>
        <w:t xml:space="preserve">formării </w:t>
      </w:r>
      <w:r w:rsidR="00DA7935" w:rsidRPr="00B62D9D">
        <w:rPr>
          <w:rStyle w:val="tpa1"/>
          <w:rFonts w:ascii="Times New Roman" w:hAnsi="Times New Roman"/>
          <w:spacing w:val="-2"/>
          <w:sz w:val="24"/>
          <w:szCs w:val="24"/>
        </w:rPr>
        <w:t>specialiştilor din aceste domenii, trebuie începută în învăţământul gimnazial şi liceal (în care nu mai există programe dedicate cunoştinţelor geologice), continuată în cel profesional – mediu (pentru formare de tehnicieni) şi dezvoltată în învăţământul universitar (cu formare de specialişti: geologi, ingineri geologi şi geofizicieni, ingineri minieri, ingineri utilaje tehnologice</w:t>
      </w:r>
      <w:r w:rsidR="00760093" w:rsidRPr="00B62D9D">
        <w:rPr>
          <w:rStyle w:val="tpa1"/>
          <w:rFonts w:ascii="Times New Roman" w:hAnsi="Times New Roman"/>
          <w:spacing w:val="-2"/>
          <w:sz w:val="24"/>
          <w:szCs w:val="24"/>
        </w:rPr>
        <w:t>)</w:t>
      </w:r>
      <w:r w:rsidR="00DA7935" w:rsidRPr="00B62D9D">
        <w:rPr>
          <w:rStyle w:val="tpa1"/>
          <w:rFonts w:ascii="Times New Roman" w:hAnsi="Times New Roman"/>
          <w:spacing w:val="-2"/>
          <w:sz w:val="24"/>
          <w:szCs w:val="24"/>
        </w:rPr>
        <w:t xml:space="preserve"> </w:t>
      </w:r>
      <w:r w:rsidR="00604F04" w:rsidRPr="00B62D9D">
        <w:rPr>
          <w:rStyle w:val="tpa1"/>
          <w:rFonts w:ascii="Times New Roman" w:hAnsi="Times New Roman"/>
          <w:spacing w:val="-2"/>
          <w:sz w:val="24"/>
          <w:szCs w:val="24"/>
        </w:rPr>
        <w:t xml:space="preserve">fiind imperios necesară </w:t>
      </w:r>
      <w:r w:rsidR="00F649F5" w:rsidRPr="00B62D9D">
        <w:rPr>
          <w:rStyle w:val="tpa1"/>
          <w:rFonts w:ascii="Times New Roman" w:hAnsi="Times New Roman"/>
          <w:spacing w:val="-2"/>
          <w:sz w:val="24"/>
          <w:szCs w:val="24"/>
        </w:rPr>
        <w:t>o adaptare la</w:t>
      </w:r>
      <w:r w:rsidR="00DA7935" w:rsidRPr="00B62D9D">
        <w:rPr>
          <w:rStyle w:val="tpa1"/>
          <w:rFonts w:ascii="Times New Roman" w:hAnsi="Times New Roman"/>
          <w:spacing w:val="-2"/>
          <w:sz w:val="24"/>
          <w:szCs w:val="24"/>
        </w:rPr>
        <w:t xml:space="preserve"> concepte</w:t>
      </w:r>
      <w:r w:rsidR="00F649F5" w:rsidRPr="00B62D9D">
        <w:rPr>
          <w:rStyle w:val="tpa1"/>
          <w:rFonts w:ascii="Times New Roman" w:hAnsi="Times New Roman"/>
          <w:spacing w:val="-2"/>
          <w:sz w:val="24"/>
          <w:szCs w:val="24"/>
        </w:rPr>
        <w:t>le</w:t>
      </w:r>
      <w:r w:rsidR="00604F04" w:rsidRPr="00B62D9D">
        <w:rPr>
          <w:rStyle w:val="tpa1"/>
          <w:rFonts w:ascii="Times New Roman" w:hAnsi="Times New Roman"/>
          <w:spacing w:val="-2"/>
          <w:sz w:val="24"/>
          <w:szCs w:val="24"/>
        </w:rPr>
        <w:t xml:space="preserve"> și</w:t>
      </w:r>
      <w:r w:rsidR="00DA7935" w:rsidRPr="00B62D9D">
        <w:rPr>
          <w:rStyle w:val="tpa1"/>
          <w:rFonts w:ascii="Times New Roman" w:hAnsi="Times New Roman"/>
          <w:spacing w:val="-2"/>
          <w:sz w:val="24"/>
          <w:szCs w:val="24"/>
        </w:rPr>
        <w:t xml:space="preserve"> tehnologii</w:t>
      </w:r>
      <w:r w:rsidR="00F649F5" w:rsidRPr="00B62D9D">
        <w:rPr>
          <w:rStyle w:val="tpa1"/>
          <w:rFonts w:ascii="Times New Roman" w:hAnsi="Times New Roman"/>
          <w:spacing w:val="-2"/>
          <w:sz w:val="24"/>
          <w:szCs w:val="24"/>
        </w:rPr>
        <w:t xml:space="preserve">le </w:t>
      </w:r>
      <w:r w:rsidR="00604F04" w:rsidRPr="00B62D9D">
        <w:rPr>
          <w:rStyle w:val="tpa1"/>
          <w:rFonts w:ascii="Times New Roman" w:hAnsi="Times New Roman"/>
          <w:spacing w:val="-2"/>
          <w:sz w:val="24"/>
          <w:szCs w:val="24"/>
        </w:rPr>
        <w:t>noi</w:t>
      </w:r>
      <w:r w:rsidR="00F649F5" w:rsidRPr="00B62D9D">
        <w:rPr>
          <w:rStyle w:val="tpa1"/>
          <w:rFonts w:ascii="Times New Roman" w:hAnsi="Times New Roman"/>
          <w:spacing w:val="-2"/>
          <w:sz w:val="24"/>
          <w:szCs w:val="24"/>
        </w:rPr>
        <w:t xml:space="preserve"> </w:t>
      </w:r>
      <w:r w:rsidR="00F76730" w:rsidRPr="00B62D9D">
        <w:rPr>
          <w:rStyle w:val="tpa1"/>
          <w:rFonts w:ascii="Times New Roman" w:hAnsi="Times New Roman"/>
          <w:spacing w:val="-2"/>
          <w:sz w:val="24"/>
          <w:szCs w:val="24"/>
        </w:rPr>
        <w:t xml:space="preserve">și </w:t>
      </w:r>
      <w:r w:rsidR="00EF3668" w:rsidRPr="00B62D9D">
        <w:rPr>
          <w:rStyle w:val="tpa1"/>
          <w:rFonts w:ascii="Times New Roman" w:hAnsi="Times New Roman"/>
          <w:spacing w:val="-2"/>
          <w:sz w:val="24"/>
          <w:szCs w:val="24"/>
        </w:rPr>
        <w:t xml:space="preserve">la </w:t>
      </w:r>
      <w:r w:rsidR="00DA7935" w:rsidRPr="00B62D9D">
        <w:rPr>
          <w:rStyle w:val="tpa1"/>
          <w:rFonts w:ascii="Times New Roman" w:hAnsi="Times New Roman"/>
          <w:spacing w:val="-2"/>
          <w:sz w:val="24"/>
          <w:szCs w:val="24"/>
        </w:rPr>
        <w:t xml:space="preserve">impactul </w:t>
      </w:r>
      <w:r w:rsidR="00604F04" w:rsidRPr="00B62D9D">
        <w:rPr>
          <w:rStyle w:val="tpa1"/>
          <w:rFonts w:ascii="Times New Roman" w:hAnsi="Times New Roman"/>
          <w:spacing w:val="-2"/>
          <w:sz w:val="24"/>
          <w:szCs w:val="24"/>
        </w:rPr>
        <w:t>acestora</w:t>
      </w:r>
      <w:r w:rsidR="00DA7935" w:rsidRPr="00B62D9D">
        <w:rPr>
          <w:rStyle w:val="tpa1"/>
          <w:rFonts w:ascii="Times New Roman" w:hAnsi="Times New Roman"/>
          <w:spacing w:val="-2"/>
          <w:sz w:val="24"/>
          <w:szCs w:val="24"/>
        </w:rPr>
        <w:t xml:space="preserve"> asupra mediului natural.</w:t>
      </w:r>
      <w:r w:rsidR="00C14ADD" w:rsidRPr="00B62D9D">
        <w:rPr>
          <w:rStyle w:val="tpa1"/>
          <w:rFonts w:ascii="Times New Roman" w:hAnsi="Times New Roman"/>
          <w:spacing w:val="-2"/>
          <w:sz w:val="24"/>
          <w:szCs w:val="24"/>
        </w:rPr>
        <w:t xml:space="preserve"> </w:t>
      </w:r>
      <w:r w:rsidR="00EF3668" w:rsidRPr="00B62D9D">
        <w:rPr>
          <w:rStyle w:val="tpa1"/>
          <w:rFonts w:ascii="Times New Roman" w:hAnsi="Times New Roman"/>
          <w:spacing w:val="-2"/>
          <w:sz w:val="24"/>
          <w:szCs w:val="24"/>
        </w:rPr>
        <w:t>O</w:t>
      </w:r>
      <w:r w:rsidR="00C14ADD" w:rsidRPr="00B62D9D">
        <w:rPr>
          <w:rStyle w:val="tpa1"/>
          <w:rFonts w:ascii="Times New Roman" w:hAnsi="Times New Roman"/>
          <w:spacing w:val="-2"/>
          <w:sz w:val="24"/>
          <w:szCs w:val="24"/>
        </w:rPr>
        <w:t xml:space="preserve"> forţ</w:t>
      </w:r>
      <w:r w:rsidR="00F76730" w:rsidRPr="00B62D9D">
        <w:rPr>
          <w:rStyle w:val="tpa1"/>
          <w:rFonts w:ascii="Times New Roman" w:hAnsi="Times New Roman"/>
          <w:spacing w:val="-2"/>
          <w:sz w:val="24"/>
          <w:szCs w:val="24"/>
        </w:rPr>
        <w:t>ă</w:t>
      </w:r>
      <w:r w:rsidR="00C14ADD" w:rsidRPr="00B62D9D">
        <w:rPr>
          <w:rStyle w:val="tpa1"/>
          <w:rFonts w:ascii="Times New Roman" w:hAnsi="Times New Roman"/>
          <w:spacing w:val="-2"/>
          <w:sz w:val="24"/>
          <w:szCs w:val="24"/>
        </w:rPr>
        <w:t xml:space="preserve"> </w:t>
      </w:r>
      <w:r w:rsidR="00DA7935" w:rsidRPr="00B62D9D">
        <w:rPr>
          <w:rStyle w:val="tpa1"/>
          <w:rFonts w:ascii="Times New Roman" w:hAnsi="Times New Roman"/>
          <w:spacing w:val="-2"/>
          <w:sz w:val="24"/>
          <w:szCs w:val="24"/>
        </w:rPr>
        <w:t xml:space="preserve">de muncă </w:t>
      </w:r>
      <w:r w:rsidR="00604F04" w:rsidRPr="00B62D9D">
        <w:rPr>
          <w:rStyle w:val="tpa1"/>
          <w:rFonts w:ascii="Times New Roman" w:hAnsi="Times New Roman"/>
          <w:spacing w:val="-2"/>
          <w:sz w:val="24"/>
          <w:szCs w:val="24"/>
        </w:rPr>
        <w:t xml:space="preserve">înalt </w:t>
      </w:r>
      <w:r w:rsidR="00DA7935" w:rsidRPr="00B62D9D">
        <w:rPr>
          <w:rStyle w:val="tpa1"/>
          <w:rFonts w:ascii="Times New Roman" w:hAnsi="Times New Roman"/>
          <w:spacing w:val="-2"/>
          <w:sz w:val="24"/>
          <w:szCs w:val="24"/>
        </w:rPr>
        <w:t>calificată</w:t>
      </w:r>
      <w:r w:rsidR="00604F04" w:rsidRPr="00B62D9D">
        <w:rPr>
          <w:rStyle w:val="tpa1"/>
          <w:rFonts w:ascii="Times New Roman" w:hAnsi="Times New Roman"/>
          <w:spacing w:val="-2"/>
          <w:sz w:val="24"/>
          <w:szCs w:val="24"/>
        </w:rPr>
        <w:t xml:space="preserve"> </w:t>
      </w:r>
      <w:r w:rsidR="00C14ADD" w:rsidRPr="00B62D9D">
        <w:rPr>
          <w:rStyle w:val="tpa1"/>
          <w:rFonts w:ascii="Times New Roman" w:hAnsi="Times New Roman"/>
          <w:spacing w:val="-2"/>
          <w:sz w:val="24"/>
          <w:szCs w:val="24"/>
        </w:rPr>
        <w:t>în</w:t>
      </w:r>
      <w:r w:rsidR="00604F04" w:rsidRPr="00B62D9D">
        <w:rPr>
          <w:rStyle w:val="tpa1"/>
          <w:rFonts w:ascii="Times New Roman" w:hAnsi="Times New Roman"/>
          <w:spacing w:val="-2"/>
          <w:sz w:val="24"/>
          <w:szCs w:val="24"/>
        </w:rPr>
        <w:t xml:space="preserve"> industria minieră va trebui</w:t>
      </w:r>
      <w:r w:rsidR="00DA7935" w:rsidRPr="00B62D9D">
        <w:rPr>
          <w:rStyle w:val="tpa1"/>
          <w:rFonts w:ascii="Times New Roman" w:hAnsi="Times New Roman"/>
          <w:spacing w:val="-2"/>
          <w:sz w:val="24"/>
          <w:szCs w:val="24"/>
        </w:rPr>
        <w:t xml:space="preserve"> antrenată în tehnici miniere moderne</w:t>
      </w:r>
      <w:r w:rsidR="00C14ADD" w:rsidRPr="00B62D9D">
        <w:rPr>
          <w:rStyle w:val="tpa1"/>
          <w:rFonts w:ascii="Times New Roman" w:hAnsi="Times New Roman"/>
          <w:spacing w:val="-2"/>
          <w:sz w:val="24"/>
          <w:szCs w:val="24"/>
        </w:rPr>
        <w:t>,</w:t>
      </w:r>
      <w:r w:rsidR="00DA7935" w:rsidRPr="00B62D9D">
        <w:rPr>
          <w:rStyle w:val="tpa1"/>
          <w:rFonts w:ascii="Times New Roman" w:hAnsi="Times New Roman"/>
          <w:spacing w:val="-2"/>
          <w:sz w:val="24"/>
          <w:szCs w:val="24"/>
        </w:rPr>
        <w:t xml:space="preserve"> domenii hightech emergente, </w:t>
      </w:r>
      <w:r w:rsidR="00C14ADD" w:rsidRPr="00B62D9D">
        <w:rPr>
          <w:rStyle w:val="tpa1"/>
          <w:rFonts w:ascii="Times New Roman" w:hAnsi="Times New Roman"/>
          <w:spacing w:val="-2"/>
          <w:sz w:val="24"/>
          <w:szCs w:val="24"/>
        </w:rPr>
        <w:t>adecv</w:t>
      </w:r>
      <w:r w:rsidR="00F649F5" w:rsidRPr="00B62D9D">
        <w:rPr>
          <w:rStyle w:val="tpa1"/>
          <w:rFonts w:ascii="Times New Roman" w:hAnsi="Times New Roman"/>
          <w:spacing w:val="-2"/>
          <w:sz w:val="24"/>
          <w:szCs w:val="24"/>
        </w:rPr>
        <w:t>ându-se corespunzător</w:t>
      </w:r>
      <w:r w:rsidR="00C14ADD" w:rsidRPr="00B62D9D">
        <w:rPr>
          <w:rStyle w:val="tpa1"/>
          <w:rFonts w:ascii="Times New Roman" w:hAnsi="Times New Roman"/>
          <w:spacing w:val="-2"/>
          <w:sz w:val="24"/>
          <w:szCs w:val="24"/>
        </w:rPr>
        <w:t xml:space="preserve"> </w:t>
      </w:r>
      <w:r w:rsidR="00DA7935" w:rsidRPr="00B62D9D">
        <w:rPr>
          <w:rStyle w:val="tpa1"/>
          <w:rFonts w:ascii="Times New Roman" w:hAnsi="Times New Roman"/>
          <w:spacing w:val="-2"/>
          <w:sz w:val="24"/>
          <w:szCs w:val="24"/>
        </w:rPr>
        <w:t>programe</w:t>
      </w:r>
      <w:r w:rsidR="00C14ADD" w:rsidRPr="00B62D9D">
        <w:rPr>
          <w:rStyle w:val="tpa1"/>
          <w:rFonts w:ascii="Times New Roman" w:hAnsi="Times New Roman"/>
          <w:spacing w:val="-2"/>
          <w:sz w:val="24"/>
          <w:szCs w:val="24"/>
        </w:rPr>
        <w:t>l</w:t>
      </w:r>
      <w:r w:rsidR="00F649F5" w:rsidRPr="00B62D9D">
        <w:rPr>
          <w:rStyle w:val="tpa1"/>
          <w:rFonts w:ascii="Times New Roman" w:hAnsi="Times New Roman"/>
          <w:spacing w:val="-2"/>
          <w:sz w:val="24"/>
          <w:szCs w:val="24"/>
        </w:rPr>
        <w:t>e</w:t>
      </w:r>
      <w:r w:rsidR="00DA7935" w:rsidRPr="00B62D9D">
        <w:rPr>
          <w:rStyle w:val="tpa1"/>
          <w:rFonts w:ascii="Times New Roman" w:hAnsi="Times New Roman"/>
          <w:spacing w:val="-2"/>
          <w:sz w:val="24"/>
          <w:szCs w:val="24"/>
        </w:rPr>
        <w:t xml:space="preserve"> universităţi</w:t>
      </w:r>
      <w:r w:rsidR="00C14ADD" w:rsidRPr="00B62D9D">
        <w:rPr>
          <w:rStyle w:val="tpa1"/>
          <w:rFonts w:ascii="Times New Roman" w:hAnsi="Times New Roman"/>
          <w:spacing w:val="-2"/>
          <w:sz w:val="24"/>
          <w:szCs w:val="24"/>
        </w:rPr>
        <w:t>l</w:t>
      </w:r>
      <w:r w:rsidR="00F649F5" w:rsidRPr="00B62D9D">
        <w:rPr>
          <w:rStyle w:val="tpa1"/>
          <w:rFonts w:ascii="Times New Roman" w:hAnsi="Times New Roman"/>
          <w:spacing w:val="-2"/>
          <w:sz w:val="24"/>
          <w:szCs w:val="24"/>
        </w:rPr>
        <w:t>or</w:t>
      </w:r>
      <w:r w:rsidR="00DA7935" w:rsidRPr="00B62D9D">
        <w:rPr>
          <w:rStyle w:val="tpa1"/>
          <w:rFonts w:ascii="Times New Roman" w:hAnsi="Times New Roman"/>
          <w:spacing w:val="-2"/>
          <w:sz w:val="24"/>
          <w:szCs w:val="24"/>
        </w:rPr>
        <w:t xml:space="preserve"> de ştiinţe aplicate, colegii</w:t>
      </w:r>
      <w:r w:rsidR="00C14ADD" w:rsidRPr="00B62D9D">
        <w:rPr>
          <w:rStyle w:val="tpa1"/>
          <w:rFonts w:ascii="Times New Roman" w:hAnsi="Times New Roman"/>
          <w:spacing w:val="-2"/>
          <w:sz w:val="24"/>
          <w:szCs w:val="24"/>
        </w:rPr>
        <w:t>l</w:t>
      </w:r>
      <w:r w:rsidR="00F649F5" w:rsidRPr="00B62D9D">
        <w:rPr>
          <w:rStyle w:val="tpa1"/>
          <w:rFonts w:ascii="Times New Roman" w:hAnsi="Times New Roman"/>
          <w:spacing w:val="-2"/>
          <w:sz w:val="24"/>
          <w:szCs w:val="24"/>
        </w:rPr>
        <w:t>or</w:t>
      </w:r>
      <w:r w:rsidR="00DA7935" w:rsidRPr="00B62D9D">
        <w:rPr>
          <w:rStyle w:val="tpa1"/>
          <w:rFonts w:ascii="Times New Roman" w:hAnsi="Times New Roman"/>
          <w:spacing w:val="-2"/>
          <w:sz w:val="24"/>
          <w:szCs w:val="24"/>
        </w:rPr>
        <w:t xml:space="preserve"> tehnice</w:t>
      </w:r>
      <w:r w:rsidR="00C14ADD" w:rsidRPr="00B62D9D">
        <w:rPr>
          <w:rStyle w:val="tpa1"/>
          <w:rFonts w:ascii="Times New Roman" w:hAnsi="Times New Roman"/>
          <w:spacing w:val="-2"/>
          <w:sz w:val="24"/>
          <w:szCs w:val="24"/>
        </w:rPr>
        <w:t xml:space="preserve">, </w:t>
      </w:r>
      <w:r w:rsidR="00DA7935" w:rsidRPr="00B62D9D">
        <w:rPr>
          <w:rStyle w:val="tpa1"/>
          <w:rFonts w:ascii="Times New Roman" w:hAnsi="Times New Roman"/>
          <w:spacing w:val="-2"/>
          <w:sz w:val="24"/>
          <w:szCs w:val="24"/>
        </w:rPr>
        <w:t>şcoli</w:t>
      </w:r>
      <w:r w:rsidR="00C14ADD" w:rsidRPr="00B62D9D">
        <w:rPr>
          <w:rStyle w:val="tpa1"/>
          <w:rFonts w:ascii="Times New Roman" w:hAnsi="Times New Roman"/>
          <w:spacing w:val="-2"/>
          <w:sz w:val="24"/>
          <w:szCs w:val="24"/>
        </w:rPr>
        <w:t>l</w:t>
      </w:r>
      <w:r w:rsidR="00F649F5" w:rsidRPr="00B62D9D">
        <w:rPr>
          <w:rStyle w:val="tpa1"/>
          <w:rFonts w:ascii="Times New Roman" w:hAnsi="Times New Roman"/>
          <w:spacing w:val="-2"/>
          <w:sz w:val="24"/>
          <w:szCs w:val="24"/>
        </w:rPr>
        <w:t>or</w:t>
      </w:r>
      <w:r w:rsidR="00DA7935" w:rsidRPr="00B62D9D">
        <w:rPr>
          <w:rStyle w:val="tpa1"/>
          <w:rFonts w:ascii="Times New Roman" w:hAnsi="Times New Roman"/>
          <w:spacing w:val="-2"/>
          <w:sz w:val="24"/>
          <w:szCs w:val="24"/>
        </w:rPr>
        <w:t xml:space="preserve"> profesionale</w:t>
      </w:r>
      <w:r w:rsidR="00C14ADD" w:rsidRPr="00B62D9D">
        <w:rPr>
          <w:rStyle w:val="tpa1"/>
          <w:rFonts w:ascii="Times New Roman" w:hAnsi="Times New Roman"/>
          <w:spacing w:val="-2"/>
          <w:sz w:val="24"/>
          <w:szCs w:val="24"/>
        </w:rPr>
        <w:t xml:space="preserve"> </w:t>
      </w:r>
      <w:r w:rsidR="00F76730" w:rsidRPr="00B62D9D">
        <w:rPr>
          <w:rStyle w:val="tpa1"/>
          <w:rFonts w:ascii="Times New Roman" w:hAnsi="Times New Roman"/>
          <w:spacing w:val="-2"/>
          <w:sz w:val="24"/>
          <w:szCs w:val="24"/>
        </w:rPr>
        <w:t>și</w:t>
      </w:r>
      <w:r w:rsidR="00C14ADD" w:rsidRPr="00B62D9D">
        <w:rPr>
          <w:rStyle w:val="tpa1"/>
          <w:rFonts w:ascii="Times New Roman" w:hAnsi="Times New Roman"/>
          <w:spacing w:val="-2"/>
          <w:sz w:val="24"/>
          <w:szCs w:val="24"/>
        </w:rPr>
        <w:t xml:space="preserve"> cursuril</w:t>
      </w:r>
      <w:r w:rsidR="00F649F5" w:rsidRPr="00B62D9D">
        <w:rPr>
          <w:rStyle w:val="tpa1"/>
          <w:rFonts w:ascii="Times New Roman" w:hAnsi="Times New Roman"/>
          <w:spacing w:val="-2"/>
          <w:sz w:val="24"/>
          <w:szCs w:val="24"/>
        </w:rPr>
        <w:t>or</w:t>
      </w:r>
      <w:r w:rsidR="00C14ADD" w:rsidRPr="00B62D9D">
        <w:rPr>
          <w:rStyle w:val="tpa1"/>
          <w:rFonts w:ascii="Times New Roman" w:hAnsi="Times New Roman"/>
          <w:spacing w:val="-2"/>
          <w:sz w:val="24"/>
          <w:szCs w:val="24"/>
        </w:rPr>
        <w:t xml:space="preserve"> de formare continuă</w:t>
      </w:r>
      <w:r w:rsidR="00DA7935" w:rsidRPr="00B62D9D">
        <w:rPr>
          <w:rStyle w:val="tpa1"/>
          <w:rFonts w:ascii="Times New Roman" w:hAnsi="Times New Roman"/>
          <w:spacing w:val="-2"/>
          <w:sz w:val="24"/>
          <w:szCs w:val="24"/>
        </w:rPr>
        <w:t>.</w:t>
      </w:r>
      <w:r w:rsidR="00F76730" w:rsidRPr="00B62D9D">
        <w:rPr>
          <w:rStyle w:val="tpa1"/>
          <w:rFonts w:ascii="Times New Roman" w:hAnsi="Times New Roman"/>
          <w:spacing w:val="-2"/>
          <w:sz w:val="24"/>
          <w:szCs w:val="24"/>
        </w:rPr>
        <w:t xml:space="preserve"> </w:t>
      </w:r>
      <w:r w:rsidR="00DA7935" w:rsidRPr="00B62D9D">
        <w:rPr>
          <w:rStyle w:val="tpa1"/>
          <w:rFonts w:ascii="Times New Roman" w:hAnsi="Times New Roman"/>
          <w:spacing w:val="-2"/>
          <w:sz w:val="24"/>
          <w:szCs w:val="24"/>
        </w:rPr>
        <w:t>Pregătirea personalului şi specializarea lui impun costuri diferite. Capacităţile şi cerinţele cercetării</w:t>
      </w:r>
      <w:r w:rsidR="00F76730" w:rsidRPr="00B62D9D">
        <w:rPr>
          <w:rStyle w:val="tpa1"/>
          <w:rFonts w:ascii="Times New Roman" w:hAnsi="Times New Roman"/>
          <w:spacing w:val="-2"/>
          <w:sz w:val="24"/>
          <w:szCs w:val="24"/>
        </w:rPr>
        <w:t>-</w:t>
      </w:r>
      <w:r w:rsidR="00DA7935" w:rsidRPr="00B62D9D">
        <w:rPr>
          <w:rStyle w:val="tpa1"/>
          <w:rFonts w:ascii="Times New Roman" w:hAnsi="Times New Roman"/>
          <w:spacing w:val="-2"/>
          <w:sz w:val="24"/>
          <w:szCs w:val="24"/>
        </w:rPr>
        <w:t xml:space="preserve">dezvoltării şi inovării sunt mereu altele, iar politicile industriale şi impactul economic şi social sunt evaluate după criterii diferite. Restructurarea ciclurilor de învăţământ pe baza profilului de formare specifică şi redefinirea programelor de pregătire reprezintă o necesitate. Pentru acele categorii profesionale şi meserii necesare ca urmare a evoluţiei </w:t>
      </w:r>
      <w:r w:rsidR="00DA7935" w:rsidRPr="00B62D9D">
        <w:rPr>
          <w:rStyle w:val="tpa1"/>
          <w:rFonts w:ascii="Times New Roman" w:hAnsi="Times New Roman"/>
          <w:spacing w:val="-2"/>
          <w:sz w:val="24"/>
          <w:szCs w:val="24"/>
        </w:rPr>
        <w:lastRenderedPageBreak/>
        <w:t>tehnologice în domeniul exploatării resurselor minerale</w:t>
      </w:r>
      <w:r w:rsidR="00073B3B" w:rsidRPr="00B62D9D">
        <w:rPr>
          <w:rStyle w:val="tpa1"/>
          <w:rFonts w:ascii="Times New Roman" w:hAnsi="Times New Roman"/>
          <w:spacing w:val="-2"/>
          <w:sz w:val="24"/>
          <w:szCs w:val="24"/>
        </w:rPr>
        <w:t>,</w:t>
      </w:r>
      <w:r w:rsidR="00DA7935" w:rsidRPr="00B62D9D">
        <w:rPr>
          <w:rStyle w:val="tpa1"/>
          <w:rFonts w:ascii="Times New Roman" w:hAnsi="Times New Roman"/>
          <w:spacing w:val="-2"/>
          <w:sz w:val="24"/>
          <w:szCs w:val="24"/>
        </w:rPr>
        <w:t xml:space="preserve"> se vor propune noi standarde ocupaţionale</w:t>
      </w:r>
      <w:r w:rsidR="00D97B2F" w:rsidRPr="00B62D9D">
        <w:rPr>
          <w:rStyle w:val="tpa1"/>
          <w:rFonts w:ascii="Times New Roman" w:hAnsi="Times New Roman"/>
          <w:spacing w:val="-2"/>
          <w:sz w:val="24"/>
          <w:szCs w:val="24"/>
        </w:rPr>
        <w:t xml:space="preserve"> și programe de reconversie profesională. </w:t>
      </w:r>
      <w:r w:rsidR="00EF3668" w:rsidRPr="00B62D9D">
        <w:rPr>
          <w:rFonts w:ascii="Times New Roman" w:hAnsi="Times New Roman"/>
          <w:spacing w:val="-2"/>
          <w:sz w:val="24"/>
          <w:szCs w:val="24"/>
        </w:rPr>
        <w:t xml:space="preserve">Aportul Ministerului Economiei la </w:t>
      </w:r>
      <w:r w:rsidR="00EF3668" w:rsidRPr="00B62D9D">
        <w:rPr>
          <w:rFonts w:ascii="Times New Roman" w:hAnsi="Times New Roman"/>
          <w:b/>
          <w:bCs/>
          <w:spacing w:val="-2"/>
          <w:sz w:val="24"/>
          <w:szCs w:val="24"/>
        </w:rPr>
        <w:t>formarea continuă</w:t>
      </w:r>
      <w:r w:rsidR="00EF3668" w:rsidRPr="00B62D9D">
        <w:rPr>
          <w:rFonts w:ascii="Times New Roman" w:hAnsi="Times New Roman"/>
          <w:spacing w:val="-2"/>
          <w:sz w:val="24"/>
          <w:szCs w:val="24"/>
        </w:rPr>
        <w:t xml:space="preserve"> ca structură organizatorică la nivelul autorității publice centrale cu atribuții în domeniul resurselor minerale neenergetice, programelor de cercetare geologică, programelor şi proiectelor de dezvoltare durabilă a zonelor industriale, se va realiza prin asigurarea suportului logistic prin </w:t>
      </w:r>
      <w:r w:rsidR="00EF3668" w:rsidRPr="00B62D9D">
        <w:rPr>
          <w:rFonts w:ascii="Times New Roman" w:hAnsi="Times New Roman"/>
          <w:b/>
          <w:bCs/>
          <w:spacing w:val="-2"/>
          <w:sz w:val="24"/>
          <w:szCs w:val="24"/>
        </w:rPr>
        <w:t>Centrul de Pregătire pentru Personalul din Industrie Bușteni</w:t>
      </w:r>
      <w:r w:rsidR="00EF3668" w:rsidRPr="00B62D9D">
        <w:rPr>
          <w:rFonts w:ascii="Times New Roman" w:hAnsi="Times New Roman"/>
          <w:spacing w:val="-2"/>
          <w:sz w:val="24"/>
          <w:szCs w:val="24"/>
        </w:rPr>
        <w:t xml:space="preserve"> ca instituție aflată în subordine, </w:t>
      </w:r>
      <w:r w:rsidR="00DD16BD" w:rsidRPr="00B62D9D">
        <w:rPr>
          <w:rFonts w:ascii="Times New Roman" w:hAnsi="Times New Roman"/>
          <w:spacing w:val="-2"/>
          <w:sz w:val="24"/>
          <w:szCs w:val="24"/>
        </w:rPr>
        <w:t>în vederea</w:t>
      </w:r>
      <w:r w:rsidR="00EF3668" w:rsidRPr="00B62D9D">
        <w:rPr>
          <w:rFonts w:ascii="Times New Roman" w:hAnsi="Times New Roman"/>
          <w:spacing w:val="-2"/>
          <w:sz w:val="24"/>
          <w:szCs w:val="24"/>
        </w:rPr>
        <w:t xml:space="preserve"> organiz</w:t>
      </w:r>
      <w:r w:rsidR="00DD16BD" w:rsidRPr="00B62D9D">
        <w:rPr>
          <w:rFonts w:ascii="Times New Roman" w:hAnsi="Times New Roman"/>
          <w:spacing w:val="-2"/>
          <w:sz w:val="24"/>
          <w:szCs w:val="24"/>
        </w:rPr>
        <w:t>ării</w:t>
      </w:r>
      <w:r w:rsidR="00EF3668" w:rsidRPr="00B62D9D">
        <w:rPr>
          <w:rFonts w:ascii="Times New Roman" w:hAnsi="Times New Roman"/>
          <w:spacing w:val="-2"/>
          <w:sz w:val="24"/>
          <w:szCs w:val="24"/>
        </w:rPr>
        <w:t xml:space="preserve"> de cursuri tematice</w:t>
      </w:r>
      <w:r w:rsidR="00073B3B" w:rsidRPr="00B62D9D">
        <w:rPr>
          <w:rFonts w:ascii="Times New Roman" w:hAnsi="Times New Roman"/>
          <w:spacing w:val="-2"/>
          <w:sz w:val="24"/>
          <w:szCs w:val="24"/>
        </w:rPr>
        <w:t xml:space="preserve"> în cooperare cu mediul academic și celelalte instituții </w:t>
      </w:r>
      <w:r w:rsidR="00DD16BD" w:rsidRPr="00B62D9D">
        <w:rPr>
          <w:rFonts w:ascii="Times New Roman" w:hAnsi="Times New Roman"/>
          <w:spacing w:val="-2"/>
          <w:sz w:val="24"/>
          <w:szCs w:val="24"/>
        </w:rPr>
        <w:t>de cercetare</w:t>
      </w:r>
      <w:r w:rsidR="00780E99" w:rsidRPr="00B62D9D">
        <w:rPr>
          <w:rFonts w:ascii="Times New Roman" w:hAnsi="Times New Roman"/>
          <w:spacing w:val="-2"/>
          <w:sz w:val="24"/>
          <w:szCs w:val="24"/>
        </w:rPr>
        <w:t>-</w:t>
      </w:r>
      <w:r w:rsidR="00DD16BD" w:rsidRPr="00B62D9D">
        <w:rPr>
          <w:rFonts w:ascii="Times New Roman" w:hAnsi="Times New Roman"/>
          <w:spacing w:val="-2"/>
          <w:sz w:val="24"/>
          <w:szCs w:val="24"/>
        </w:rPr>
        <w:t>învăț</w:t>
      </w:r>
      <w:r w:rsidR="00780E99" w:rsidRPr="00B62D9D">
        <w:rPr>
          <w:rFonts w:ascii="Times New Roman" w:hAnsi="Times New Roman"/>
          <w:spacing w:val="-2"/>
          <w:sz w:val="24"/>
          <w:szCs w:val="24"/>
        </w:rPr>
        <w:t>ământ de profil.</w:t>
      </w:r>
      <w:r w:rsidR="00EF3668" w:rsidRPr="00B62D9D">
        <w:rPr>
          <w:rFonts w:ascii="Times New Roman" w:hAnsi="Times New Roman"/>
          <w:spacing w:val="-2"/>
          <w:sz w:val="24"/>
          <w:szCs w:val="24"/>
        </w:rPr>
        <w:t xml:space="preserve"> Personalul de specialitate din cadrul ministerului atestat în domeniul formării continue</w:t>
      </w:r>
      <w:r w:rsidR="00780E99" w:rsidRPr="00B62D9D">
        <w:rPr>
          <w:rFonts w:ascii="Times New Roman" w:hAnsi="Times New Roman"/>
          <w:spacing w:val="-2"/>
          <w:sz w:val="24"/>
          <w:szCs w:val="24"/>
        </w:rPr>
        <w:t>,</w:t>
      </w:r>
      <w:r w:rsidR="00EF3668" w:rsidRPr="00B62D9D">
        <w:rPr>
          <w:rFonts w:ascii="Times New Roman" w:hAnsi="Times New Roman"/>
          <w:spacing w:val="-2"/>
          <w:sz w:val="24"/>
          <w:szCs w:val="24"/>
        </w:rPr>
        <w:t xml:space="preserve"> </w:t>
      </w:r>
      <w:r w:rsidR="00073B3B" w:rsidRPr="00B62D9D">
        <w:rPr>
          <w:rFonts w:ascii="Times New Roman" w:hAnsi="Times New Roman"/>
          <w:spacing w:val="-2"/>
          <w:sz w:val="24"/>
          <w:szCs w:val="24"/>
        </w:rPr>
        <w:t xml:space="preserve">va putea </w:t>
      </w:r>
      <w:r w:rsidR="00EF3668" w:rsidRPr="00B62D9D">
        <w:rPr>
          <w:rFonts w:ascii="Times New Roman" w:hAnsi="Times New Roman"/>
          <w:spacing w:val="-2"/>
          <w:sz w:val="24"/>
          <w:szCs w:val="24"/>
        </w:rPr>
        <w:t>propune regulamente și conținuturi pentru programele cursurilor, proceduri specifice pentru atestarea/autorizarea specialiștilor care desfășoară activități incidente domeniului său de competențe și atribuții, în condițiile legii.</w:t>
      </w:r>
    </w:p>
    <w:p w14:paraId="0E23D765" w14:textId="77777777" w:rsidR="009B4A6B" w:rsidRPr="00B62D9D" w:rsidRDefault="009B4A6B" w:rsidP="00B15BC6">
      <w:pPr>
        <w:pStyle w:val="BodyTextIndent"/>
        <w:spacing w:after="0" w:line="240" w:lineRule="auto"/>
        <w:ind w:left="0"/>
        <w:jc w:val="both"/>
        <w:rPr>
          <w:rFonts w:ascii="Times New Roman" w:hAnsi="Times New Roman"/>
          <w:spacing w:val="-2"/>
          <w:sz w:val="16"/>
          <w:szCs w:val="16"/>
        </w:rPr>
      </w:pPr>
    </w:p>
    <w:p w14:paraId="7C02FFB9" w14:textId="54228E29" w:rsidR="00AA7E01" w:rsidRPr="00B62D9D" w:rsidRDefault="00AA7E01" w:rsidP="00624878">
      <w:pPr>
        <w:pStyle w:val="Heading3"/>
        <w:tabs>
          <w:tab w:val="left" w:pos="993"/>
        </w:tabs>
        <w:spacing w:before="0" w:line="360" w:lineRule="auto"/>
        <w:rPr>
          <w:rFonts w:ascii="Times New Roman" w:hAnsi="Times New Roman"/>
          <w:color w:val="auto"/>
          <w:sz w:val="28"/>
          <w:szCs w:val="28"/>
          <w:lang w:val="ro-RO"/>
        </w:rPr>
      </w:pPr>
      <w:bookmarkStart w:id="57" w:name="_Toc117608154"/>
      <w:r w:rsidRPr="00B62D9D">
        <w:rPr>
          <w:rFonts w:ascii="Times New Roman" w:hAnsi="Times New Roman"/>
          <w:color w:val="auto"/>
          <w:sz w:val="28"/>
          <w:szCs w:val="28"/>
          <w:lang w:val="ro-RO"/>
        </w:rPr>
        <w:t>I</w:t>
      </w:r>
      <w:r w:rsidR="006571FA" w:rsidRPr="00B62D9D">
        <w:rPr>
          <w:rFonts w:ascii="Times New Roman" w:hAnsi="Times New Roman"/>
          <w:color w:val="auto"/>
          <w:sz w:val="28"/>
          <w:szCs w:val="28"/>
          <w:lang w:val="ro-RO"/>
        </w:rPr>
        <w:t>V</w:t>
      </w:r>
      <w:r w:rsidRPr="00B62D9D">
        <w:rPr>
          <w:rFonts w:ascii="Times New Roman" w:hAnsi="Times New Roman"/>
          <w:color w:val="auto"/>
          <w:sz w:val="28"/>
          <w:szCs w:val="28"/>
          <w:lang w:val="ro-RO"/>
        </w:rPr>
        <w:t>.</w:t>
      </w:r>
      <w:r w:rsidR="009F7199" w:rsidRPr="00B62D9D">
        <w:rPr>
          <w:rFonts w:ascii="Times New Roman" w:hAnsi="Times New Roman"/>
          <w:color w:val="auto"/>
          <w:sz w:val="28"/>
          <w:szCs w:val="28"/>
          <w:lang w:val="ro-RO"/>
        </w:rPr>
        <w:t>4</w:t>
      </w:r>
      <w:r w:rsidRPr="00B62D9D">
        <w:rPr>
          <w:rFonts w:ascii="Times New Roman" w:hAnsi="Times New Roman"/>
          <w:color w:val="auto"/>
          <w:sz w:val="28"/>
          <w:szCs w:val="28"/>
          <w:lang w:val="ro-RO"/>
        </w:rPr>
        <w:t>.</w:t>
      </w:r>
      <w:r w:rsidR="00780E99" w:rsidRPr="00B62D9D">
        <w:rPr>
          <w:rFonts w:ascii="Times New Roman" w:hAnsi="Times New Roman"/>
          <w:color w:val="auto"/>
          <w:sz w:val="28"/>
          <w:szCs w:val="28"/>
          <w:lang w:val="ro-RO"/>
        </w:rPr>
        <w:t>2</w:t>
      </w:r>
      <w:r w:rsidRPr="00B62D9D">
        <w:rPr>
          <w:rFonts w:ascii="Times New Roman" w:hAnsi="Times New Roman"/>
          <w:color w:val="auto"/>
          <w:sz w:val="28"/>
          <w:szCs w:val="28"/>
          <w:lang w:val="ro-RO"/>
        </w:rPr>
        <w:tab/>
        <w:t>Cercetare</w:t>
      </w:r>
      <w:bookmarkEnd w:id="56"/>
      <w:r w:rsidR="00BA1498" w:rsidRPr="00B62D9D">
        <w:rPr>
          <w:rFonts w:ascii="Times New Roman" w:hAnsi="Times New Roman"/>
          <w:color w:val="auto"/>
          <w:sz w:val="28"/>
          <w:szCs w:val="28"/>
          <w:lang w:val="ro-RO"/>
        </w:rPr>
        <w:t xml:space="preserve">, dezvoltare </w:t>
      </w:r>
      <w:r w:rsidR="00073B3B" w:rsidRPr="00B62D9D">
        <w:rPr>
          <w:rFonts w:ascii="Times New Roman" w:hAnsi="Times New Roman"/>
          <w:color w:val="auto"/>
          <w:sz w:val="28"/>
          <w:szCs w:val="28"/>
          <w:lang w:val="ro-RO"/>
        </w:rPr>
        <w:t>ș</w:t>
      </w:r>
      <w:r w:rsidR="00BA1498" w:rsidRPr="00B62D9D">
        <w:rPr>
          <w:rFonts w:ascii="Times New Roman" w:hAnsi="Times New Roman"/>
          <w:color w:val="auto"/>
          <w:sz w:val="28"/>
          <w:szCs w:val="28"/>
          <w:lang w:val="ro-RO"/>
        </w:rPr>
        <w:t>i inovare</w:t>
      </w:r>
      <w:bookmarkEnd w:id="57"/>
    </w:p>
    <w:p w14:paraId="5985FFF7" w14:textId="5711B1ED" w:rsidR="008D28EA" w:rsidRPr="00B62D9D" w:rsidRDefault="00AA7E01" w:rsidP="00053BC3">
      <w:pPr>
        <w:pStyle w:val="BodyTextIndent"/>
        <w:spacing w:after="0" w:line="360" w:lineRule="auto"/>
        <w:ind w:left="0"/>
        <w:jc w:val="both"/>
        <w:rPr>
          <w:rFonts w:ascii="Times New Roman" w:hAnsi="Times New Roman"/>
          <w:spacing w:val="-2"/>
          <w:sz w:val="24"/>
          <w:szCs w:val="24"/>
        </w:rPr>
      </w:pPr>
      <w:r w:rsidRPr="00B62D9D">
        <w:rPr>
          <w:rFonts w:ascii="Times New Roman" w:hAnsi="Times New Roman"/>
          <w:spacing w:val="-2"/>
          <w:sz w:val="24"/>
          <w:szCs w:val="24"/>
        </w:rPr>
        <w:t xml:space="preserve">În domeniul </w:t>
      </w:r>
      <w:r w:rsidRPr="00B62D9D">
        <w:rPr>
          <w:rFonts w:ascii="Times New Roman" w:hAnsi="Times New Roman"/>
          <w:b/>
          <w:spacing w:val="-2"/>
          <w:sz w:val="24"/>
          <w:szCs w:val="24"/>
        </w:rPr>
        <w:t>cercetării şi dezvoltării tehnologice</w:t>
      </w:r>
      <w:r w:rsidRPr="00B62D9D">
        <w:rPr>
          <w:rFonts w:ascii="Times New Roman" w:hAnsi="Times New Roman"/>
          <w:spacing w:val="-2"/>
          <w:sz w:val="24"/>
          <w:szCs w:val="24"/>
        </w:rPr>
        <w:t xml:space="preserve"> atingerea obiectivelor strategiei necesită pe lângă expertiza acumulată şi formarea profesională şi recrutarea unei noi generaţii de specialişti practicieni şi cercetători. Mediul de afaceri are de asemenea, o contribuţie importantă în acest domeniu împreună cu administraţia centrală din România, respectiv: Ministerul Economiei, Academia Român</w:t>
      </w:r>
      <w:r w:rsidR="00412CDF" w:rsidRPr="00B62D9D">
        <w:rPr>
          <w:rFonts w:ascii="Times New Roman" w:hAnsi="Times New Roman"/>
          <w:spacing w:val="-2"/>
          <w:sz w:val="24"/>
          <w:szCs w:val="24"/>
        </w:rPr>
        <w:t>ă</w:t>
      </w:r>
      <w:r w:rsidRPr="00B62D9D">
        <w:rPr>
          <w:rFonts w:ascii="Times New Roman" w:hAnsi="Times New Roman"/>
          <w:spacing w:val="-2"/>
          <w:sz w:val="24"/>
          <w:szCs w:val="24"/>
        </w:rPr>
        <w:t xml:space="preserve">, Ministerul Educaţiei Naţionale, Ministerul Cercetării </w:t>
      </w:r>
      <w:r w:rsidR="006704B8" w:rsidRPr="00B62D9D">
        <w:rPr>
          <w:rFonts w:ascii="Times New Roman" w:hAnsi="Times New Roman"/>
          <w:spacing w:val="-2"/>
          <w:sz w:val="24"/>
          <w:szCs w:val="24"/>
        </w:rPr>
        <w:t>ș</w:t>
      </w:r>
      <w:r w:rsidRPr="00B62D9D">
        <w:rPr>
          <w:rFonts w:ascii="Times New Roman" w:hAnsi="Times New Roman"/>
          <w:spacing w:val="-2"/>
          <w:sz w:val="24"/>
          <w:szCs w:val="24"/>
        </w:rPr>
        <w:t>i Inovării şi Autoritatea Naţională de Cercetare Ştiinţifică şi Inovare – A.N.C.S.I. Este necesar ca A.N.C.S.I să investească în programe de cercetare în sectorul resurselor minerale.</w:t>
      </w:r>
      <w:r w:rsidR="008D28EA" w:rsidRPr="00B62D9D">
        <w:rPr>
          <w:rFonts w:ascii="Times New Roman" w:hAnsi="Times New Roman"/>
          <w:spacing w:val="-2"/>
          <w:sz w:val="24"/>
          <w:szCs w:val="24"/>
        </w:rPr>
        <w:t xml:space="preserve"> </w:t>
      </w:r>
      <w:r w:rsidRPr="00B62D9D">
        <w:rPr>
          <w:rFonts w:ascii="Times New Roman" w:hAnsi="Times New Roman"/>
          <w:spacing w:val="-2"/>
          <w:sz w:val="24"/>
          <w:szCs w:val="24"/>
        </w:rPr>
        <w:t>În cadrul</w:t>
      </w:r>
      <w:r w:rsidRPr="00B62D9D">
        <w:rPr>
          <w:rFonts w:ascii="Times New Roman" w:hAnsi="Times New Roman"/>
          <w:b/>
          <w:spacing w:val="-2"/>
          <w:sz w:val="24"/>
          <w:szCs w:val="24"/>
        </w:rPr>
        <w:t xml:space="preserve"> </w:t>
      </w:r>
      <w:r w:rsidR="008D28EA" w:rsidRPr="00B62D9D">
        <w:rPr>
          <w:rFonts w:ascii="Times New Roman" w:hAnsi="Times New Roman"/>
          <w:b/>
          <w:spacing w:val="-2"/>
          <w:sz w:val="24"/>
          <w:szCs w:val="24"/>
        </w:rPr>
        <w:t xml:space="preserve">cercetării </w:t>
      </w:r>
      <w:r w:rsidRPr="00B62D9D">
        <w:rPr>
          <w:rFonts w:ascii="Times New Roman" w:hAnsi="Times New Roman"/>
          <w:b/>
          <w:spacing w:val="-2"/>
          <w:sz w:val="24"/>
          <w:szCs w:val="24"/>
        </w:rPr>
        <w:t xml:space="preserve">generale </w:t>
      </w:r>
      <w:r w:rsidR="001413C9" w:rsidRPr="00B62D9D">
        <w:rPr>
          <w:rFonts w:ascii="Times New Roman" w:hAnsi="Times New Roman"/>
          <w:bCs/>
          <w:spacing w:val="-2"/>
          <w:sz w:val="24"/>
          <w:szCs w:val="24"/>
        </w:rPr>
        <w:t>(</w:t>
      </w:r>
      <w:r w:rsidR="006704B8" w:rsidRPr="00B62D9D">
        <w:rPr>
          <w:rFonts w:ascii="Times New Roman" w:hAnsi="Times New Roman"/>
          <w:bCs/>
          <w:spacing w:val="-2"/>
          <w:sz w:val="24"/>
          <w:szCs w:val="24"/>
        </w:rPr>
        <w:t xml:space="preserve">Program </w:t>
      </w:r>
      <w:r w:rsidR="001413C9" w:rsidRPr="00B62D9D">
        <w:rPr>
          <w:rFonts w:ascii="Times New Roman" w:hAnsi="Times New Roman"/>
          <w:bCs/>
          <w:spacing w:val="-2"/>
          <w:sz w:val="24"/>
          <w:szCs w:val="24"/>
        </w:rPr>
        <w:t>geologic)</w:t>
      </w:r>
      <w:r w:rsidR="001413C9" w:rsidRPr="00B62D9D">
        <w:rPr>
          <w:rFonts w:ascii="Times New Roman" w:hAnsi="Times New Roman"/>
          <w:b/>
          <w:spacing w:val="-2"/>
          <w:sz w:val="24"/>
          <w:szCs w:val="24"/>
        </w:rPr>
        <w:t xml:space="preserve"> </w:t>
      </w:r>
      <w:r w:rsidRPr="00B62D9D">
        <w:rPr>
          <w:rFonts w:ascii="Times New Roman" w:hAnsi="Times New Roman"/>
          <w:spacing w:val="-2"/>
          <w:sz w:val="24"/>
          <w:szCs w:val="24"/>
        </w:rPr>
        <w:t>programele iniţiate trebuie să stea la baza fundamentării şi susţinerii politicilor şi strategiilor naţionale de dezvoltare a sectorului minier, identificării tendinţelor noi, a direcţiilor critice în domeniul consumului, extracţiei, valorificării resurselor miniere şi aspectelor sociale.</w:t>
      </w:r>
      <w:r w:rsidR="00A21C01" w:rsidRPr="00B62D9D">
        <w:rPr>
          <w:rFonts w:ascii="Times New Roman" w:hAnsi="Times New Roman"/>
          <w:spacing w:val="-2"/>
          <w:sz w:val="24"/>
          <w:szCs w:val="24"/>
        </w:rPr>
        <w:t xml:space="preserve"> </w:t>
      </w:r>
      <w:r w:rsidRPr="00B62D9D">
        <w:rPr>
          <w:rFonts w:ascii="Times New Roman" w:hAnsi="Times New Roman"/>
          <w:b/>
          <w:bCs/>
          <w:spacing w:val="-2"/>
          <w:sz w:val="24"/>
          <w:szCs w:val="24"/>
        </w:rPr>
        <w:t>Programul de cercetare geologică</w:t>
      </w:r>
      <w:r w:rsidRPr="00B62D9D">
        <w:rPr>
          <w:rFonts w:ascii="Times New Roman" w:hAnsi="Times New Roman"/>
          <w:spacing w:val="-2"/>
          <w:sz w:val="24"/>
          <w:szCs w:val="24"/>
        </w:rPr>
        <w:t xml:space="preserve"> trebuie să conducă la </w:t>
      </w:r>
      <w:r w:rsidRPr="00B62D9D">
        <w:rPr>
          <w:rFonts w:ascii="Times New Roman" w:hAnsi="Times New Roman"/>
          <w:b/>
          <w:bCs/>
          <w:spacing w:val="-2"/>
          <w:sz w:val="24"/>
          <w:szCs w:val="24"/>
        </w:rPr>
        <w:t>constituirea bazei naţionale de date</w:t>
      </w:r>
      <w:r w:rsidRPr="00B62D9D">
        <w:rPr>
          <w:rFonts w:ascii="Times New Roman" w:hAnsi="Times New Roman"/>
          <w:spacing w:val="-2"/>
          <w:sz w:val="24"/>
          <w:szCs w:val="24"/>
        </w:rPr>
        <w:t xml:space="preserve"> </w:t>
      </w:r>
      <w:r w:rsidRPr="00B62D9D">
        <w:rPr>
          <w:rFonts w:ascii="Times New Roman" w:hAnsi="Times New Roman"/>
          <w:b/>
          <w:bCs/>
          <w:spacing w:val="-2"/>
          <w:sz w:val="24"/>
          <w:szCs w:val="24"/>
        </w:rPr>
        <w:t>cu privire la resursele minerale</w:t>
      </w:r>
      <w:r w:rsidRPr="00B62D9D">
        <w:rPr>
          <w:rFonts w:ascii="Times New Roman" w:hAnsi="Times New Roman"/>
          <w:spacing w:val="-2"/>
          <w:sz w:val="24"/>
          <w:szCs w:val="24"/>
        </w:rPr>
        <w:t>, să clarifice asupra perspectivelor de identificare a noilor zăcăminte, să conducă la finalizarea lucrărilor geologice în zonele cu perspective de conturare a unor rezerve valorificabile.</w:t>
      </w:r>
      <w:r w:rsidR="008D28EA" w:rsidRPr="00B62D9D">
        <w:rPr>
          <w:rFonts w:ascii="Times New Roman" w:hAnsi="Times New Roman"/>
          <w:spacing w:val="-2"/>
          <w:sz w:val="24"/>
          <w:szCs w:val="24"/>
        </w:rPr>
        <w:t xml:space="preserve"> În acest sens un rol deosebit îl va avea </w:t>
      </w:r>
      <w:r w:rsidR="008D28EA" w:rsidRPr="00B62D9D">
        <w:rPr>
          <w:rFonts w:ascii="Times New Roman" w:hAnsi="Times New Roman"/>
          <w:sz w:val="24"/>
          <w:szCs w:val="24"/>
        </w:rPr>
        <w:t>reorganizarea</w:t>
      </w:r>
      <w:r w:rsidR="008D28EA" w:rsidRPr="00B62D9D">
        <w:rPr>
          <w:rFonts w:ascii="Times New Roman" w:hAnsi="Times New Roman"/>
        </w:rPr>
        <w:t xml:space="preserve"> </w:t>
      </w:r>
      <w:r w:rsidR="008D28EA" w:rsidRPr="00B62D9D">
        <w:rPr>
          <w:rFonts w:ascii="Times New Roman" w:hAnsi="Times New Roman"/>
          <w:sz w:val="24"/>
          <w:szCs w:val="24"/>
        </w:rPr>
        <w:t xml:space="preserve">Institutului Geologic al României ca </w:t>
      </w:r>
      <w:r w:rsidR="008D28EA" w:rsidRPr="00B62D9D">
        <w:rPr>
          <w:rFonts w:ascii="Times New Roman" w:hAnsi="Times New Roman"/>
          <w:b/>
          <w:bCs/>
          <w:sz w:val="24"/>
          <w:szCs w:val="24"/>
        </w:rPr>
        <w:t>Serviciu Geologic Naţional</w:t>
      </w:r>
      <w:r w:rsidR="008D28EA" w:rsidRPr="00B62D9D">
        <w:rPr>
          <w:rFonts w:ascii="Times New Roman" w:hAnsi="Times New Roman"/>
          <w:sz w:val="24"/>
          <w:szCs w:val="24"/>
        </w:rPr>
        <w:t xml:space="preserve"> după model european, cu funcția de administrator al Guvernului pentru domeniul geologiei, prin studierea, monitorizarea şi documentarea resurselor subsolului.</w:t>
      </w:r>
    </w:p>
    <w:p w14:paraId="7F08A152" w14:textId="430513D8" w:rsidR="00AA7E01" w:rsidRPr="00B62D9D" w:rsidRDefault="00AA7E01" w:rsidP="001E2A32">
      <w:pPr>
        <w:pStyle w:val="BodyTextIndent"/>
        <w:spacing w:after="0" w:line="360" w:lineRule="auto"/>
        <w:ind w:left="0"/>
        <w:jc w:val="both"/>
        <w:rPr>
          <w:rFonts w:ascii="Times New Roman" w:hAnsi="Times New Roman"/>
          <w:spacing w:val="-2"/>
          <w:sz w:val="24"/>
          <w:szCs w:val="24"/>
        </w:rPr>
      </w:pPr>
      <w:r w:rsidRPr="00B62D9D">
        <w:rPr>
          <w:rFonts w:ascii="Times New Roman" w:hAnsi="Times New Roman"/>
          <w:b/>
          <w:spacing w:val="-2"/>
          <w:sz w:val="24"/>
          <w:szCs w:val="24"/>
        </w:rPr>
        <w:t>Cercetarea sectorială</w:t>
      </w:r>
      <w:r w:rsidRPr="00B62D9D">
        <w:rPr>
          <w:rFonts w:ascii="Times New Roman" w:hAnsi="Times New Roman"/>
          <w:spacing w:val="-2"/>
          <w:sz w:val="24"/>
          <w:szCs w:val="24"/>
        </w:rPr>
        <w:t xml:space="preserve"> trebuie să conducă la diversificarea şi perfecţionarea opţiunilor tehnologice de producţie şi valorificare a produsului minier, să promoveze recuperarea substanţelor minerale utile din toate sursele disponibile (inclusiv zăcăminte izolate, depozite antropogene, deşeuri sau ape uzate), să detalieze cadrul tehnic atât la scara macro, pentru operatori mari cât şi la scara micro pentru I.M.M. – uri</w:t>
      </w:r>
      <w:r w:rsidR="00871EF1" w:rsidRPr="00B62D9D">
        <w:rPr>
          <w:rFonts w:ascii="Times New Roman" w:hAnsi="Times New Roman"/>
          <w:spacing w:val="-2"/>
          <w:sz w:val="24"/>
          <w:szCs w:val="24"/>
        </w:rPr>
        <w:t>.</w:t>
      </w:r>
    </w:p>
    <w:p w14:paraId="22751495" w14:textId="773EE5DC" w:rsidR="00871EF1" w:rsidRPr="00B62D9D" w:rsidRDefault="007D20E7" w:rsidP="009402B7">
      <w:pPr>
        <w:pStyle w:val="Heading3"/>
        <w:numPr>
          <w:ilvl w:val="0"/>
          <w:numId w:val="14"/>
        </w:numPr>
        <w:tabs>
          <w:tab w:val="left" w:pos="360"/>
        </w:tabs>
        <w:spacing w:before="0" w:line="360" w:lineRule="auto"/>
        <w:ind w:left="0" w:firstLine="0"/>
        <w:rPr>
          <w:rFonts w:ascii="Times New Roman" w:hAnsi="Times New Roman"/>
          <w:color w:val="auto"/>
          <w:sz w:val="28"/>
          <w:szCs w:val="28"/>
          <w:lang w:val="ro-RO"/>
        </w:rPr>
      </w:pPr>
      <w:bookmarkStart w:id="58" w:name="_Toc117608155"/>
      <w:r w:rsidRPr="00B62D9D">
        <w:rPr>
          <w:rFonts w:ascii="Times New Roman" w:hAnsi="Times New Roman"/>
          <w:color w:val="auto"/>
          <w:sz w:val="28"/>
          <w:szCs w:val="28"/>
          <w:lang w:val="ro-RO"/>
        </w:rPr>
        <w:t>Digitalizare</w:t>
      </w:r>
      <w:bookmarkEnd w:id="58"/>
    </w:p>
    <w:p w14:paraId="045321EB" w14:textId="3B139A86" w:rsidR="006704B8" w:rsidRPr="00B62D9D" w:rsidRDefault="00871EF1" w:rsidP="001E2A32">
      <w:pPr>
        <w:tabs>
          <w:tab w:val="left" w:pos="1080"/>
        </w:tabs>
        <w:spacing w:after="0" w:line="360" w:lineRule="auto"/>
        <w:jc w:val="both"/>
        <w:rPr>
          <w:rFonts w:ascii="Times New Roman" w:hAnsi="Times New Roman"/>
          <w:spacing w:val="-2"/>
          <w:sz w:val="24"/>
          <w:szCs w:val="24"/>
          <w:lang w:val="ro-RO"/>
        </w:rPr>
      </w:pPr>
      <w:r w:rsidRPr="00B62D9D">
        <w:rPr>
          <w:rFonts w:ascii="Times New Roman" w:hAnsi="Times New Roman"/>
          <w:spacing w:val="-2"/>
          <w:sz w:val="24"/>
          <w:szCs w:val="24"/>
          <w:lang w:val="ro-RO"/>
        </w:rPr>
        <w:t>Tehnologia digitală poate determina o nouă abordare a politicilor pentru știință și inovare. Puține guverne au experimentat oportunitățile disponibile</w:t>
      </w:r>
      <w:r w:rsidR="006704B8" w:rsidRPr="00B62D9D">
        <w:rPr>
          <w:rFonts w:ascii="Times New Roman" w:hAnsi="Times New Roman"/>
          <w:spacing w:val="-2"/>
          <w:sz w:val="24"/>
          <w:szCs w:val="24"/>
          <w:lang w:val="ro-RO"/>
        </w:rPr>
        <w:t xml:space="preserve">, ca de </w:t>
      </w:r>
      <w:r w:rsidRPr="00B62D9D">
        <w:rPr>
          <w:rFonts w:ascii="Times New Roman" w:hAnsi="Times New Roman"/>
          <w:spacing w:val="-2"/>
          <w:sz w:val="24"/>
          <w:szCs w:val="24"/>
          <w:lang w:val="ro-RO"/>
        </w:rPr>
        <w:t>exemplu:</w:t>
      </w:r>
      <w:r w:rsidR="006704B8" w:rsidRPr="00B62D9D">
        <w:rPr>
          <w:rFonts w:ascii="Times New Roman" w:hAnsi="Times New Roman"/>
          <w:spacing w:val="-2"/>
          <w:sz w:val="24"/>
          <w:szCs w:val="24"/>
          <w:lang w:val="ro-RO"/>
        </w:rPr>
        <w:t xml:space="preserve"> </w:t>
      </w:r>
      <w:r w:rsidRPr="00B62D9D">
        <w:rPr>
          <w:rFonts w:ascii="Times New Roman" w:hAnsi="Times New Roman"/>
          <w:spacing w:val="-2"/>
          <w:sz w:val="24"/>
          <w:szCs w:val="24"/>
          <w:lang w:val="ro-RO"/>
        </w:rPr>
        <w:t>alocare de finanțare auto-organizată;</w:t>
      </w:r>
      <w:r w:rsidR="006704B8" w:rsidRPr="00B62D9D">
        <w:rPr>
          <w:rFonts w:ascii="Times New Roman" w:hAnsi="Times New Roman"/>
          <w:spacing w:val="-2"/>
          <w:sz w:val="24"/>
          <w:szCs w:val="24"/>
          <w:lang w:val="ro-RO"/>
        </w:rPr>
        <w:t xml:space="preserve"> </w:t>
      </w:r>
      <w:r w:rsidRPr="00B62D9D">
        <w:rPr>
          <w:rFonts w:ascii="Times New Roman" w:hAnsi="Times New Roman"/>
          <w:spacing w:val="-2"/>
          <w:sz w:val="24"/>
          <w:szCs w:val="24"/>
          <w:lang w:val="ro-RO"/>
        </w:rPr>
        <w:t>utilizarea inteligenței colective prin piețe de predicție activate digital; dezvoltarea de aplicații blockchain în știință</w:t>
      </w:r>
      <w:r w:rsidR="00D91E22" w:rsidRPr="00B62D9D">
        <w:rPr>
          <w:rStyle w:val="FootnoteReference"/>
          <w:rFonts w:ascii="Times New Roman" w:hAnsi="Times New Roman"/>
          <w:spacing w:val="-2"/>
          <w:sz w:val="24"/>
          <w:szCs w:val="24"/>
          <w:lang w:val="ro-RO"/>
        </w:rPr>
        <w:footnoteReference w:id="44"/>
      </w:r>
      <w:r w:rsidRPr="00B62D9D">
        <w:rPr>
          <w:rFonts w:ascii="Times New Roman" w:hAnsi="Times New Roman"/>
          <w:spacing w:val="-2"/>
          <w:sz w:val="24"/>
          <w:szCs w:val="24"/>
          <w:lang w:val="ro-RO"/>
        </w:rPr>
        <w:t>.</w:t>
      </w:r>
    </w:p>
    <w:p w14:paraId="02875C51" w14:textId="76A5D97A" w:rsidR="00334C7C" w:rsidRPr="00B62D9D" w:rsidRDefault="00871EF1" w:rsidP="00871EF1">
      <w:pPr>
        <w:tabs>
          <w:tab w:val="left" w:pos="1080"/>
        </w:tabs>
        <w:spacing w:after="0" w:line="360" w:lineRule="auto"/>
        <w:jc w:val="both"/>
        <w:rPr>
          <w:rFonts w:ascii="Times New Roman" w:hAnsi="Times New Roman"/>
          <w:spacing w:val="-2"/>
          <w:sz w:val="24"/>
          <w:szCs w:val="24"/>
          <w:lang w:val="ro-RO"/>
        </w:rPr>
      </w:pPr>
      <w:r w:rsidRPr="00B62D9D">
        <w:rPr>
          <w:rFonts w:ascii="Times New Roman" w:hAnsi="Times New Roman"/>
          <w:spacing w:val="-2"/>
          <w:sz w:val="24"/>
          <w:szCs w:val="24"/>
          <w:lang w:val="ro-RO"/>
        </w:rPr>
        <w:lastRenderedPageBreak/>
        <w:t>Politicile de inovare trebuie să se alinieze la caracteristicile generice ale tehnologiei digitale și să asigure accesul la date pentru inovație; să ofere sprijin și stimulente concepute corespunzător pentru inovare și antreprenoriat; să proiecteze ecosisteme de inovare care susțin concurența; să sprijine colaborarea pentru inovare.</w:t>
      </w:r>
      <w:r w:rsidR="006704B8" w:rsidRPr="00B62D9D">
        <w:rPr>
          <w:rFonts w:ascii="Times New Roman" w:hAnsi="Times New Roman"/>
          <w:spacing w:val="-2"/>
          <w:sz w:val="24"/>
          <w:szCs w:val="24"/>
          <w:lang w:val="ro-RO"/>
        </w:rPr>
        <w:t xml:space="preserve"> </w:t>
      </w:r>
      <w:r w:rsidRPr="00B62D9D">
        <w:rPr>
          <w:rFonts w:ascii="Times New Roman" w:hAnsi="Times New Roman"/>
          <w:spacing w:val="-2"/>
          <w:sz w:val="24"/>
          <w:szCs w:val="24"/>
          <w:lang w:val="ro-RO"/>
        </w:rPr>
        <w:t>Prin digitalizare lanțul de aprovizionare devine un ecosistem complet integrat, care este transparent pentru toți actorii implicați</w:t>
      </w:r>
      <w:r w:rsidR="00334C7C" w:rsidRPr="00B62D9D">
        <w:rPr>
          <w:rFonts w:ascii="Times New Roman" w:hAnsi="Times New Roman"/>
          <w:spacing w:val="-2"/>
          <w:sz w:val="24"/>
          <w:szCs w:val="24"/>
          <w:lang w:val="ro-RO"/>
        </w:rPr>
        <w:t xml:space="preserve">, </w:t>
      </w:r>
      <w:r w:rsidRPr="00B62D9D">
        <w:rPr>
          <w:rFonts w:ascii="Times New Roman" w:hAnsi="Times New Roman"/>
          <w:spacing w:val="-2"/>
          <w:sz w:val="24"/>
          <w:szCs w:val="24"/>
          <w:lang w:val="ro-RO"/>
        </w:rPr>
        <w:t>de la furnizorii de materii prime, componente și piese, până la transportatorii acelor bunuri și produse finite și, în sfârșit, până la clienți.</w:t>
      </w:r>
      <w:r w:rsidR="00334C7C" w:rsidRPr="00B62D9D">
        <w:rPr>
          <w:rFonts w:ascii="Times New Roman" w:hAnsi="Times New Roman"/>
          <w:spacing w:val="-2"/>
          <w:sz w:val="24"/>
          <w:szCs w:val="24"/>
          <w:lang w:val="ro-RO"/>
        </w:rPr>
        <w:t xml:space="preserve"> </w:t>
      </w:r>
      <w:r w:rsidRPr="00B62D9D">
        <w:rPr>
          <w:rFonts w:ascii="Times New Roman" w:hAnsi="Times New Roman"/>
          <w:spacing w:val="-2"/>
          <w:sz w:val="24"/>
          <w:szCs w:val="24"/>
          <w:lang w:val="ro-RO"/>
        </w:rPr>
        <w:t>Inteligența artificială își găsește aplicații în majoritatea activităților industriale, de la optimizarea echipamentelor până la sisteme pentru îmbunătățirea cercetării industriale.</w:t>
      </w:r>
    </w:p>
    <w:p w14:paraId="40ACEDB5" w14:textId="040054FF" w:rsidR="00871EF1" w:rsidRPr="00B62D9D" w:rsidRDefault="00871EF1" w:rsidP="00871EF1">
      <w:pPr>
        <w:tabs>
          <w:tab w:val="left" w:pos="1080"/>
        </w:tabs>
        <w:spacing w:after="0" w:line="360" w:lineRule="auto"/>
        <w:jc w:val="both"/>
        <w:rPr>
          <w:rFonts w:ascii="Times New Roman" w:hAnsi="Times New Roman"/>
          <w:spacing w:val="-4"/>
          <w:sz w:val="24"/>
          <w:szCs w:val="24"/>
          <w:lang w:val="ro-RO"/>
        </w:rPr>
      </w:pPr>
      <w:r w:rsidRPr="00B62D9D">
        <w:rPr>
          <w:rFonts w:ascii="Times New Roman" w:hAnsi="Times New Roman"/>
          <w:b/>
          <w:bCs/>
          <w:spacing w:val="-2"/>
          <w:sz w:val="24"/>
          <w:szCs w:val="24"/>
          <w:lang w:val="ro-RO"/>
        </w:rPr>
        <w:t xml:space="preserve">Inteligența </w:t>
      </w:r>
      <w:r w:rsidR="00334C7C" w:rsidRPr="00B62D9D">
        <w:rPr>
          <w:rFonts w:ascii="Times New Roman" w:hAnsi="Times New Roman"/>
          <w:b/>
          <w:bCs/>
          <w:spacing w:val="-2"/>
          <w:sz w:val="24"/>
          <w:szCs w:val="24"/>
          <w:lang w:val="ro-RO"/>
        </w:rPr>
        <w:t>artificială</w:t>
      </w:r>
      <w:r w:rsidR="00334C7C" w:rsidRPr="00B62D9D">
        <w:rPr>
          <w:rFonts w:ascii="Times New Roman" w:hAnsi="Times New Roman"/>
          <w:spacing w:val="-2"/>
          <w:sz w:val="24"/>
          <w:szCs w:val="24"/>
          <w:lang w:val="ro-RO"/>
        </w:rPr>
        <w:t xml:space="preserve"> </w:t>
      </w:r>
      <w:r w:rsidRPr="00B62D9D">
        <w:rPr>
          <w:rFonts w:ascii="Times New Roman" w:hAnsi="Times New Roman"/>
          <w:spacing w:val="-2"/>
          <w:sz w:val="24"/>
          <w:szCs w:val="24"/>
          <w:lang w:val="ro-RO"/>
        </w:rPr>
        <w:t xml:space="preserve">permite explorarea unui număr foarte mare de date experimentale, scurtând radical </w:t>
      </w:r>
      <w:r w:rsidRPr="00B62D9D">
        <w:rPr>
          <w:rFonts w:ascii="Times New Roman" w:hAnsi="Times New Roman"/>
          <w:spacing w:val="-4"/>
          <w:sz w:val="24"/>
          <w:szCs w:val="24"/>
          <w:lang w:val="ro-RO"/>
        </w:rPr>
        <w:t xml:space="preserve">timpul necesar descoperirii de noi materiale industriale, uneori de la ani la zile. Dincolo de producție, </w:t>
      </w:r>
      <w:r w:rsidR="001E2A32" w:rsidRPr="00B62D9D">
        <w:rPr>
          <w:rFonts w:ascii="Times New Roman" w:hAnsi="Times New Roman"/>
          <w:spacing w:val="-4"/>
          <w:sz w:val="24"/>
          <w:szCs w:val="24"/>
          <w:lang w:val="ro-RO"/>
        </w:rPr>
        <w:t xml:space="preserve">Inteligența Artificială </w:t>
      </w:r>
      <w:r w:rsidR="00AD3077" w:rsidRPr="00B62D9D">
        <w:rPr>
          <w:rFonts w:ascii="Times New Roman" w:hAnsi="Times New Roman"/>
          <w:spacing w:val="-4"/>
          <w:sz w:val="24"/>
          <w:szCs w:val="24"/>
          <w:lang w:val="ro-RO"/>
        </w:rPr>
        <w:t xml:space="preserve">(I.A.) </w:t>
      </w:r>
      <w:r w:rsidRPr="00B62D9D">
        <w:rPr>
          <w:rFonts w:ascii="Times New Roman" w:hAnsi="Times New Roman"/>
          <w:spacing w:val="-4"/>
          <w:sz w:val="24"/>
          <w:szCs w:val="24"/>
          <w:lang w:val="ro-RO"/>
        </w:rPr>
        <w:t>susține și funcții precum logistica, recuperarea datelor și informațiilor și managementul cheltuielilor.</w:t>
      </w:r>
      <w:r w:rsidR="00334C7C"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Digitalizarea necesită competențe digitale. Ocupații precum „</w:t>
      </w:r>
      <w:r w:rsidRPr="00B62D9D">
        <w:rPr>
          <w:rFonts w:ascii="Times New Roman" w:hAnsi="Times New Roman"/>
          <w:i/>
          <w:iCs/>
          <w:spacing w:val="-4"/>
          <w:sz w:val="24"/>
          <w:szCs w:val="24"/>
          <w:lang w:val="ro-RO"/>
        </w:rPr>
        <w:t>oameni de știință de date industriale</w:t>
      </w:r>
      <w:r w:rsidRPr="00B62D9D">
        <w:rPr>
          <w:rFonts w:ascii="Times New Roman" w:hAnsi="Times New Roman"/>
          <w:spacing w:val="-4"/>
          <w:sz w:val="24"/>
          <w:szCs w:val="24"/>
          <w:lang w:val="ro-RO"/>
        </w:rPr>
        <w:t>” și „</w:t>
      </w:r>
      <w:r w:rsidRPr="00B62D9D">
        <w:rPr>
          <w:rFonts w:ascii="Times New Roman" w:hAnsi="Times New Roman"/>
          <w:i/>
          <w:iCs/>
          <w:spacing w:val="-4"/>
          <w:sz w:val="24"/>
          <w:szCs w:val="24"/>
          <w:lang w:val="ro-RO"/>
        </w:rPr>
        <w:t>oameni de știință în bioinformatică</w:t>
      </w:r>
      <w:r w:rsidRPr="00B62D9D">
        <w:rPr>
          <w:rFonts w:ascii="Times New Roman" w:hAnsi="Times New Roman"/>
          <w:spacing w:val="-4"/>
          <w:sz w:val="24"/>
          <w:szCs w:val="24"/>
          <w:lang w:val="ro-RO"/>
        </w:rPr>
        <w:t>” sunt recente. Rata schimbărilor tehnologice generează deficit de competențe. Față de cele prezentate mai sus, se pot identifica o serie de direcții care ar trebui urmărite în cadrul acestei strategii:</w:t>
      </w:r>
    </w:p>
    <w:p w14:paraId="53D6BC65" w14:textId="38A8BF7A" w:rsidR="00334C7C" w:rsidRPr="00B62D9D" w:rsidRDefault="00871EF1" w:rsidP="001E72FD">
      <w:pPr>
        <w:numPr>
          <w:ilvl w:val="0"/>
          <w:numId w:val="3"/>
        </w:numPr>
        <w:tabs>
          <w:tab w:val="left" w:pos="360"/>
          <w:tab w:val="left" w:pos="1080"/>
        </w:tabs>
        <w:spacing w:after="0" w:line="360" w:lineRule="auto"/>
        <w:ind w:left="0" w:firstLine="0"/>
        <w:jc w:val="both"/>
        <w:rPr>
          <w:rFonts w:ascii="Times New Roman" w:hAnsi="Times New Roman"/>
          <w:spacing w:val="-4"/>
          <w:sz w:val="24"/>
          <w:szCs w:val="24"/>
          <w:lang w:val="ro-RO"/>
        </w:rPr>
      </w:pPr>
      <w:r w:rsidRPr="00B62D9D">
        <w:rPr>
          <w:rFonts w:ascii="Times New Roman" w:hAnsi="Times New Roman"/>
          <w:spacing w:val="-4"/>
          <w:sz w:val="24"/>
          <w:szCs w:val="24"/>
          <w:lang w:val="ro-RO"/>
        </w:rPr>
        <w:t>I</w:t>
      </w:r>
      <w:r w:rsidR="00AD3077"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A</w:t>
      </w:r>
      <w:r w:rsidR="00AD3077"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xml:space="preserve"> să fie utilizată pentru realizarea unei baze de date cu operatori economici pe </w:t>
      </w:r>
      <w:r w:rsidR="00AD3077" w:rsidRPr="00B62D9D">
        <w:rPr>
          <w:rFonts w:ascii="Times New Roman" w:hAnsi="Times New Roman"/>
          <w:spacing w:val="-4"/>
          <w:sz w:val="24"/>
          <w:szCs w:val="24"/>
          <w:lang w:val="ro-RO"/>
        </w:rPr>
        <w:t xml:space="preserve">întreg </w:t>
      </w:r>
      <w:r w:rsidRPr="00B62D9D">
        <w:rPr>
          <w:rFonts w:ascii="Times New Roman" w:hAnsi="Times New Roman"/>
          <w:spacing w:val="-4"/>
          <w:sz w:val="24"/>
          <w:szCs w:val="24"/>
          <w:lang w:val="ro-RO"/>
        </w:rPr>
        <w:t>lan</w:t>
      </w:r>
      <w:r w:rsidR="00334C7C" w:rsidRPr="00B62D9D">
        <w:rPr>
          <w:rFonts w:ascii="Times New Roman" w:hAnsi="Times New Roman"/>
          <w:spacing w:val="-4"/>
          <w:sz w:val="24"/>
          <w:szCs w:val="24"/>
          <w:lang w:val="ro-RO"/>
        </w:rPr>
        <w:t>ț</w:t>
      </w:r>
      <w:r w:rsidRPr="00B62D9D">
        <w:rPr>
          <w:rFonts w:ascii="Times New Roman" w:hAnsi="Times New Roman"/>
          <w:spacing w:val="-4"/>
          <w:sz w:val="24"/>
          <w:szCs w:val="24"/>
          <w:lang w:val="ro-RO"/>
        </w:rPr>
        <w:t>ul valoric</w:t>
      </w:r>
      <w:r w:rsidR="00334C7C" w:rsidRPr="00B62D9D">
        <w:rPr>
          <w:rFonts w:ascii="Times New Roman" w:hAnsi="Times New Roman"/>
          <w:spacing w:val="-4"/>
          <w:sz w:val="24"/>
          <w:szCs w:val="24"/>
          <w:lang w:val="ro-RO"/>
        </w:rPr>
        <w:t>;</w:t>
      </w:r>
    </w:p>
    <w:p w14:paraId="2DA8DF88" w14:textId="5839D93D" w:rsidR="00871EF1" w:rsidRPr="00B62D9D" w:rsidRDefault="00AD3077" w:rsidP="001E72FD">
      <w:pPr>
        <w:numPr>
          <w:ilvl w:val="0"/>
          <w:numId w:val="3"/>
        </w:numPr>
        <w:tabs>
          <w:tab w:val="left" w:pos="360"/>
          <w:tab w:val="left" w:pos="1080"/>
        </w:tabs>
        <w:spacing w:after="0" w:line="360" w:lineRule="auto"/>
        <w:ind w:left="0" w:firstLine="0"/>
        <w:jc w:val="both"/>
        <w:rPr>
          <w:rFonts w:ascii="Times New Roman" w:hAnsi="Times New Roman"/>
          <w:spacing w:val="-4"/>
          <w:sz w:val="24"/>
          <w:szCs w:val="24"/>
          <w:lang w:val="ro-RO"/>
        </w:rPr>
      </w:pPr>
      <w:r w:rsidRPr="00B62D9D">
        <w:rPr>
          <w:rFonts w:ascii="Times New Roman" w:hAnsi="Times New Roman"/>
          <w:spacing w:val="-4"/>
          <w:sz w:val="24"/>
          <w:szCs w:val="24"/>
          <w:lang w:val="ro-RO"/>
        </w:rPr>
        <w:t xml:space="preserve">I.A. </w:t>
      </w:r>
      <w:r w:rsidR="00871EF1" w:rsidRPr="00B62D9D">
        <w:rPr>
          <w:rFonts w:ascii="Times New Roman" w:hAnsi="Times New Roman"/>
          <w:spacing w:val="-4"/>
          <w:sz w:val="24"/>
          <w:szCs w:val="24"/>
          <w:lang w:val="ro-RO"/>
        </w:rPr>
        <w:t xml:space="preserve">să fie utilizată pentru realizarea unei baze de date cu tehnologiile pentru prelucrare a resurselor minerale cu conținut de </w:t>
      </w:r>
      <w:r w:rsidR="00B91B12" w:rsidRPr="00B62D9D">
        <w:rPr>
          <w:rFonts w:ascii="Times New Roman" w:hAnsi="Times New Roman"/>
          <w:spacing w:val="-4"/>
          <w:sz w:val="24"/>
          <w:szCs w:val="24"/>
          <w:lang w:val="ro-RO"/>
        </w:rPr>
        <w:t>M</w:t>
      </w:r>
      <w:r w:rsidR="00334C7C" w:rsidRPr="00B62D9D">
        <w:rPr>
          <w:rFonts w:ascii="Times New Roman" w:hAnsi="Times New Roman"/>
          <w:spacing w:val="-4"/>
          <w:sz w:val="24"/>
          <w:szCs w:val="24"/>
          <w:lang w:val="ro-RO"/>
        </w:rPr>
        <w:t>.</w:t>
      </w:r>
      <w:r w:rsidR="00B91B12" w:rsidRPr="00B62D9D">
        <w:rPr>
          <w:rFonts w:ascii="Times New Roman" w:hAnsi="Times New Roman"/>
          <w:spacing w:val="-4"/>
          <w:sz w:val="24"/>
          <w:szCs w:val="24"/>
          <w:lang w:val="ro-RO"/>
        </w:rPr>
        <w:t>P</w:t>
      </w:r>
      <w:r w:rsidR="00334C7C" w:rsidRPr="00B62D9D">
        <w:rPr>
          <w:rFonts w:ascii="Times New Roman" w:hAnsi="Times New Roman"/>
          <w:spacing w:val="-4"/>
          <w:sz w:val="24"/>
          <w:szCs w:val="24"/>
          <w:lang w:val="ro-RO"/>
        </w:rPr>
        <w:t>.</w:t>
      </w:r>
      <w:r w:rsidR="00B91B12" w:rsidRPr="00B62D9D">
        <w:rPr>
          <w:rFonts w:ascii="Times New Roman" w:hAnsi="Times New Roman"/>
          <w:spacing w:val="-4"/>
          <w:sz w:val="24"/>
          <w:szCs w:val="24"/>
          <w:lang w:val="ro-RO"/>
        </w:rPr>
        <w:t>C</w:t>
      </w:r>
      <w:r w:rsidR="00334C7C" w:rsidRPr="00B62D9D">
        <w:rPr>
          <w:rFonts w:ascii="Times New Roman" w:hAnsi="Times New Roman"/>
          <w:spacing w:val="-4"/>
          <w:sz w:val="24"/>
          <w:szCs w:val="24"/>
          <w:lang w:val="ro-RO"/>
        </w:rPr>
        <w:t>.;</w:t>
      </w:r>
    </w:p>
    <w:p w14:paraId="303AB58F" w14:textId="77777777" w:rsidR="00B21B04" w:rsidRPr="00B62D9D" w:rsidRDefault="00334C7C" w:rsidP="001E72FD">
      <w:pPr>
        <w:numPr>
          <w:ilvl w:val="0"/>
          <w:numId w:val="3"/>
        </w:numPr>
        <w:tabs>
          <w:tab w:val="left" w:pos="360"/>
          <w:tab w:val="left" w:pos="1080"/>
        </w:tabs>
        <w:spacing w:after="0" w:line="360" w:lineRule="auto"/>
        <w:ind w:left="0" w:firstLine="0"/>
        <w:jc w:val="both"/>
        <w:rPr>
          <w:rFonts w:ascii="Times New Roman" w:hAnsi="Times New Roman"/>
          <w:spacing w:val="-4"/>
          <w:sz w:val="24"/>
          <w:szCs w:val="24"/>
          <w:lang w:val="ro-RO"/>
        </w:rPr>
      </w:pPr>
      <w:r w:rsidRPr="00B62D9D">
        <w:rPr>
          <w:rFonts w:ascii="Times New Roman" w:hAnsi="Times New Roman"/>
          <w:spacing w:val="-4"/>
          <w:sz w:val="24"/>
          <w:szCs w:val="24"/>
          <w:lang w:val="ro-RO"/>
        </w:rPr>
        <w:t xml:space="preserve">sunt </w:t>
      </w:r>
      <w:r w:rsidR="00871EF1" w:rsidRPr="00B62D9D">
        <w:rPr>
          <w:rFonts w:ascii="Times New Roman" w:hAnsi="Times New Roman"/>
          <w:spacing w:val="-4"/>
          <w:sz w:val="24"/>
          <w:szCs w:val="24"/>
          <w:lang w:val="ro-RO"/>
        </w:rPr>
        <w:t>necesare noi cursuri și curricul</w:t>
      </w:r>
      <w:r w:rsidRPr="00B62D9D">
        <w:rPr>
          <w:rFonts w:ascii="Times New Roman" w:hAnsi="Times New Roman"/>
          <w:spacing w:val="-4"/>
          <w:sz w:val="24"/>
          <w:szCs w:val="24"/>
          <w:lang w:val="ro-RO"/>
        </w:rPr>
        <w:t>a</w:t>
      </w:r>
      <w:r w:rsidR="00871EF1" w:rsidRPr="00B62D9D">
        <w:rPr>
          <w:rFonts w:ascii="Times New Roman" w:hAnsi="Times New Roman"/>
          <w:spacing w:val="-4"/>
          <w:sz w:val="24"/>
          <w:szCs w:val="24"/>
          <w:lang w:val="ro-RO"/>
        </w:rPr>
        <w:t xml:space="preserve"> pentru adaptarea la schimbările pe care le presupune digitalizarea</w:t>
      </w:r>
      <w:r w:rsidRPr="00B62D9D">
        <w:rPr>
          <w:rFonts w:ascii="Times New Roman" w:hAnsi="Times New Roman"/>
          <w:spacing w:val="-4"/>
          <w:sz w:val="24"/>
          <w:szCs w:val="24"/>
          <w:lang w:val="ro-RO"/>
        </w:rPr>
        <w:t>;</w:t>
      </w:r>
    </w:p>
    <w:p w14:paraId="7AA8EF60" w14:textId="77777777" w:rsidR="001E2A32" w:rsidRPr="00B62D9D" w:rsidRDefault="00334C7C" w:rsidP="001E72FD">
      <w:pPr>
        <w:numPr>
          <w:ilvl w:val="0"/>
          <w:numId w:val="3"/>
        </w:numPr>
        <w:tabs>
          <w:tab w:val="left" w:pos="360"/>
          <w:tab w:val="left" w:pos="1080"/>
        </w:tabs>
        <w:spacing w:after="0" w:line="360" w:lineRule="auto"/>
        <w:ind w:left="0" w:firstLine="0"/>
        <w:jc w:val="both"/>
        <w:rPr>
          <w:rFonts w:ascii="Times New Roman" w:hAnsi="Times New Roman"/>
          <w:spacing w:val="-4"/>
          <w:sz w:val="16"/>
          <w:szCs w:val="16"/>
          <w:lang w:val="ro-RO"/>
        </w:rPr>
      </w:pPr>
      <w:r w:rsidRPr="00B62D9D">
        <w:rPr>
          <w:rFonts w:ascii="Times New Roman" w:hAnsi="Times New Roman"/>
          <w:spacing w:val="-4"/>
          <w:sz w:val="24"/>
          <w:szCs w:val="24"/>
          <w:lang w:val="ro-RO"/>
        </w:rPr>
        <w:t xml:space="preserve">implementarea </w:t>
      </w:r>
      <w:r w:rsidR="0020751C" w:rsidRPr="00B62D9D">
        <w:rPr>
          <w:rFonts w:ascii="Times New Roman" w:hAnsi="Times New Roman"/>
          <w:spacing w:val="-4"/>
          <w:sz w:val="24"/>
          <w:szCs w:val="24"/>
          <w:lang w:val="ro-RO"/>
        </w:rPr>
        <w:t xml:space="preserve">tehnologiilor digitale </w:t>
      </w:r>
      <w:r w:rsidRPr="00B62D9D">
        <w:rPr>
          <w:rFonts w:ascii="Times New Roman" w:hAnsi="Times New Roman"/>
          <w:spacing w:val="-4"/>
          <w:sz w:val="24"/>
          <w:szCs w:val="24"/>
          <w:lang w:val="ro-RO"/>
        </w:rPr>
        <w:t>ș</w:t>
      </w:r>
      <w:r w:rsidR="0020751C" w:rsidRPr="00B62D9D">
        <w:rPr>
          <w:rFonts w:ascii="Times New Roman" w:hAnsi="Times New Roman"/>
          <w:spacing w:val="-4"/>
          <w:sz w:val="24"/>
          <w:szCs w:val="24"/>
          <w:lang w:val="ro-RO"/>
        </w:rPr>
        <w:t>i difuzarea acestora c</w:t>
      </w:r>
      <w:r w:rsidRPr="00B62D9D">
        <w:rPr>
          <w:rFonts w:ascii="Times New Roman" w:hAnsi="Times New Roman"/>
          <w:spacing w:val="-4"/>
          <w:sz w:val="24"/>
          <w:szCs w:val="24"/>
          <w:lang w:val="ro-RO"/>
        </w:rPr>
        <w:t>ă</w:t>
      </w:r>
      <w:r w:rsidR="0020751C" w:rsidRPr="00B62D9D">
        <w:rPr>
          <w:rFonts w:ascii="Times New Roman" w:hAnsi="Times New Roman"/>
          <w:spacing w:val="-4"/>
          <w:sz w:val="24"/>
          <w:szCs w:val="24"/>
          <w:lang w:val="ro-RO"/>
        </w:rPr>
        <w:t>tre I</w:t>
      </w:r>
      <w:r w:rsidRPr="00B62D9D">
        <w:rPr>
          <w:rFonts w:ascii="Times New Roman" w:hAnsi="Times New Roman"/>
          <w:spacing w:val="-4"/>
          <w:sz w:val="24"/>
          <w:szCs w:val="24"/>
          <w:lang w:val="ro-RO"/>
        </w:rPr>
        <w:t>.</w:t>
      </w:r>
      <w:r w:rsidR="0020751C" w:rsidRPr="00B62D9D">
        <w:rPr>
          <w:rFonts w:ascii="Times New Roman" w:hAnsi="Times New Roman"/>
          <w:spacing w:val="-4"/>
          <w:sz w:val="24"/>
          <w:szCs w:val="24"/>
          <w:lang w:val="ro-RO"/>
        </w:rPr>
        <w:t>M</w:t>
      </w:r>
      <w:r w:rsidRPr="00B62D9D">
        <w:rPr>
          <w:rFonts w:ascii="Times New Roman" w:hAnsi="Times New Roman"/>
          <w:spacing w:val="-4"/>
          <w:sz w:val="24"/>
          <w:szCs w:val="24"/>
          <w:lang w:val="ro-RO"/>
        </w:rPr>
        <w:t>.</w:t>
      </w:r>
      <w:r w:rsidR="0020751C" w:rsidRPr="00B62D9D">
        <w:rPr>
          <w:rFonts w:ascii="Times New Roman" w:hAnsi="Times New Roman"/>
          <w:spacing w:val="-4"/>
          <w:sz w:val="24"/>
          <w:szCs w:val="24"/>
          <w:lang w:val="ro-RO"/>
        </w:rPr>
        <w:t>M</w:t>
      </w:r>
      <w:r w:rsidRPr="00B62D9D">
        <w:rPr>
          <w:rFonts w:ascii="Times New Roman" w:hAnsi="Times New Roman"/>
          <w:spacing w:val="-4"/>
          <w:sz w:val="24"/>
          <w:szCs w:val="24"/>
          <w:lang w:val="ro-RO"/>
        </w:rPr>
        <w:t>.</w:t>
      </w:r>
      <w:r w:rsidR="0020751C" w:rsidRPr="00B62D9D">
        <w:rPr>
          <w:rFonts w:ascii="Times New Roman" w:hAnsi="Times New Roman"/>
          <w:spacing w:val="-4"/>
          <w:sz w:val="24"/>
          <w:szCs w:val="24"/>
          <w:lang w:val="ro-RO"/>
        </w:rPr>
        <w:t>-uri</w:t>
      </w:r>
      <w:r w:rsidRPr="00B62D9D">
        <w:rPr>
          <w:rFonts w:ascii="Times New Roman" w:hAnsi="Times New Roman"/>
          <w:spacing w:val="-4"/>
          <w:sz w:val="24"/>
          <w:szCs w:val="24"/>
          <w:lang w:val="ro-RO"/>
        </w:rPr>
        <w:t>;</w:t>
      </w:r>
    </w:p>
    <w:p w14:paraId="489D9936" w14:textId="0809A399" w:rsidR="0020751C" w:rsidRPr="00B62D9D" w:rsidRDefault="00B21B04" w:rsidP="001E72FD">
      <w:pPr>
        <w:numPr>
          <w:ilvl w:val="0"/>
          <w:numId w:val="3"/>
        </w:numPr>
        <w:tabs>
          <w:tab w:val="left" w:pos="360"/>
          <w:tab w:val="left" w:pos="1080"/>
        </w:tabs>
        <w:spacing w:after="0" w:line="360" w:lineRule="auto"/>
        <w:ind w:left="0" w:firstLine="0"/>
        <w:jc w:val="both"/>
        <w:rPr>
          <w:rFonts w:ascii="Times New Roman" w:hAnsi="Times New Roman"/>
          <w:spacing w:val="-4"/>
          <w:sz w:val="16"/>
          <w:szCs w:val="16"/>
          <w:lang w:val="ro-RO"/>
        </w:rPr>
      </w:pPr>
      <w:r w:rsidRPr="00B62D9D">
        <w:rPr>
          <w:rFonts w:ascii="Times New Roman" w:hAnsi="Times New Roman"/>
          <w:spacing w:val="-4"/>
          <w:sz w:val="24"/>
          <w:szCs w:val="24"/>
          <w:lang w:val="ro-RO"/>
        </w:rPr>
        <w:t xml:space="preserve">furnizarea </w:t>
      </w:r>
      <w:r w:rsidR="0020751C" w:rsidRPr="00B62D9D">
        <w:rPr>
          <w:rFonts w:ascii="Times New Roman" w:hAnsi="Times New Roman"/>
          <w:spacing w:val="-4"/>
          <w:sz w:val="24"/>
          <w:szCs w:val="24"/>
          <w:lang w:val="ro-RO"/>
        </w:rPr>
        <w:t>de informații cu privire la rentabilitatea așteptată a investițiilor în noile tehnologii, precum și informații despre schimbările organizaționale și de proces complementare esențiale poate fi o măsură eficientă pentru accelerarea implementării tehnologiilor digitale</w:t>
      </w:r>
      <w:r w:rsidR="0020751C" w:rsidRPr="00B62D9D">
        <w:rPr>
          <w:rFonts w:ascii="Times New Roman" w:hAnsi="Times New Roman"/>
          <w:spacing w:val="-4"/>
          <w:sz w:val="24"/>
          <w:szCs w:val="24"/>
          <w:vertAlign w:val="superscript"/>
          <w:lang w:val="ro-RO"/>
        </w:rPr>
        <w:footnoteReference w:id="45"/>
      </w:r>
      <w:r w:rsidRPr="00B62D9D">
        <w:rPr>
          <w:rFonts w:ascii="Times New Roman" w:hAnsi="Times New Roman"/>
          <w:spacing w:val="-4"/>
          <w:sz w:val="24"/>
          <w:szCs w:val="24"/>
          <w:lang w:val="ro-RO"/>
        </w:rPr>
        <w:t>.</w:t>
      </w:r>
    </w:p>
    <w:p w14:paraId="40DC8463" w14:textId="47551015" w:rsidR="00871EF1" w:rsidRPr="00B62D9D" w:rsidRDefault="00871EF1" w:rsidP="001E72FD">
      <w:pPr>
        <w:pStyle w:val="Heading3"/>
        <w:numPr>
          <w:ilvl w:val="0"/>
          <w:numId w:val="14"/>
        </w:numPr>
        <w:tabs>
          <w:tab w:val="left" w:pos="360"/>
        </w:tabs>
        <w:spacing w:before="0" w:line="360" w:lineRule="auto"/>
        <w:ind w:left="0" w:firstLine="0"/>
        <w:rPr>
          <w:rFonts w:ascii="Times New Roman" w:hAnsi="Times New Roman"/>
          <w:color w:val="auto"/>
          <w:sz w:val="28"/>
          <w:szCs w:val="28"/>
          <w:lang w:val="ro-RO"/>
        </w:rPr>
      </w:pPr>
      <w:bookmarkStart w:id="60" w:name="_Toc117608156"/>
      <w:r w:rsidRPr="00B62D9D">
        <w:rPr>
          <w:rFonts w:ascii="Times New Roman" w:hAnsi="Times New Roman"/>
          <w:color w:val="auto"/>
          <w:sz w:val="28"/>
          <w:szCs w:val="28"/>
          <w:lang w:val="ro-RO"/>
        </w:rPr>
        <w:t>Specializare</w:t>
      </w:r>
      <w:r w:rsidR="00B21B04" w:rsidRPr="00B62D9D">
        <w:rPr>
          <w:rFonts w:ascii="Times New Roman" w:hAnsi="Times New Roman"/>
          <w:color w:val="auto"/>
          <w:sz w:val="28"/>
          <w:szCs w:val="28"/>
          <w:lang w:val="ro-RO"/>
        </w:rPr>
        <w:t>a</w:t>
      </w:r>
      <w:r w:rsidRPr="00B62D9D">
        <w:rPr>
          <w:rFonts w:ascii="Times New Roman" w:hAnsi="Times New Roman"/>
          <w:color w:val="auto"/>
          <w:sz w:val="28"/>
          <w:szCs w:val="28"/>
          <w:lang w:val="ro-RO"/>
        </w:rPr>
        <w:t xml:space="preserve"> inteligent</w:t>
      </w:r>
      <w:r w:rsidR="00B21B04" w:rsidRPr="00B62D9D">
        <w:rPr>
          <w:rFonts w:ascii="Times New Roman" w:hAnsi="Times New Roman"/>
          <w:color w:val="auto"/>
          <w:sz w:val="28"/>
          <w:szCs w:val="28"/>
          <w:lang w:val="ro-RO"/>
        </w:rPr>
        <w:t>ă</w:t>
      </w:r>
      <w:bookmarkEnd w:id="60"/>
    </w:p>
    <w:p w14:paraId="7A4DF6F5" w14:textId="7E3AAEA9" w:rsidR="00871EF1" w:rsidRPr="00B62D9D" w:rsidRDefault="00871EF1" w:rsidP="00C52F99">
      <w:pPr>
        <w:tabs>
          <w:tab w:val="left" w:pos="1080"/>
        </w:tabs>
        <w:spacing w:after="0" w:line="360" w:lineRule="auto"/>
        <w:jc w:val="both"/>
        <w:rPr>
          <w:rFonts w:ascii="Times New Roman" w:hAnsi="Times New Roman"/>
          <w:spacing w:val="-2"/>
          <w:sz w:val="24"/>
          <w:szCs w:val="24"/>
          <w:lang w:val="ro-RO"/>
        </w:rPr>
      </w:pPr>
      <w:r w:rsidRPr="00B62D9D">
        <w:rPr>
          <w:rFonts w:ascii="Times New Roman" w:hAnsi="Times New Roman"/>
          <w:spacing w:val="-2"/>
          <w:sz w:val="24"/>
          <w:szCs w:val="24"/>
          <w:lang w:val="ro-RO"/>
        </w:rPr>
        <w:t xml:space="preserve">O componentă-cheie a eforturilor Europei de sprijinire a statelor membre şi regiunilor în vederea găsirii unei ieșiri din recesiune este specializarea inteligentă – o strategie inovatoare de transformare economică la nivel local. </w:t>
      </w:r>
      <w:r w:rsidRPr="00B62D9D">
        <w:rPr>
          <w:rFonts w:ascii="Times New Roman" w:hAnsi="Times New Roman"/>
          <w:b/>
          <w:bCs/>
          <w:spacing w:val="-2"/>
          <w:sz w:val="24"/>
          <w:szCs w:val="24"/>
          <w:lang w:val="ro-RO"/>
        </w:rPr>
        <w:t xml:space="preserve">Specializarea inteligentă </w:t>
      </w:r>
      <w:r w:rsidRPr="00B62D9D">
        <w:rPr>
          <w:rFonts w:ascii="Times New Roman" w:hAnsi="Times New Roman"/>
          <w:spacing w:val="-2"/>
          <w:sz w:val="24"/>
          <w:szCs w:val="24"/>
          <w:lang w:val="ro-RO"/>
        </w:rPr>
        <w:t xml:space="preserve">se referă la o nouă generație de politici în materie de cercetare </w:t>
      </w:r>
      <w:r w:rsidRPr="00B62D9D">
        <w:rPr>
          <w:rFonts w:ascii="Times New Roman" w:hAnsi="Times New Roman"/>
          <w:b/>
          <w:bCs/>
          <w:spacing w:val="-2"/>
          <w:sz w:val="24"/>
          <w:szCs w:val="24"/>
          <w:lang w:val="ro-RO"/>
        </w:rPr>
        <w:t xml:space="preserve">şi </w:t>
      </w:r>
      <w:r w:rsidRPr="00B62D9D">
        <w:rPr>
          <w:rFonts w:ascii="Times New Roman" w:hAnsi="Times New Roman"/>
          <w:spacing w:val="-2"/>
          <w:sz w:val="24"/>
          <w:szCs w:val="24"/>
          <w:lang w:val="ro-RO"/>
        </w:rPr>
        <w:t>inovare care merg dincolo de investițiile în cercetare şi dezvoltare şi de consolidarea capacității generale de inovare. Specializarea inteligentă ia în considerare cercetarea, aptitudini, localizarea geografică, structura populației, clima, resursele naturale, nevoile societății, potențialii clienți, inovarea la nivelul sectorului public. Astfel know-how-ul unic unei țări şi capacitatea sa de producție pot fi îmbinate pentru generarea inovațiilor.</w:t>
      </w:r>
      <w:r w:rsidRPr="00B62D9D">
        <w:rPr>
          <w:rFonts w:ascii="Times New Roman" w:hAnsi="Times New Roman"/>
          <w:lang w:val="ro-RO"/>
        </w:rPr>
        <w:t xml:space="preserve"> </w:t>
      </w:r>
      <w:r w:rsidRPr="00B62D9D">
        <w:rPr>
          <w:rFonts w:ascii="Times New Roman" w:hAnsi="Times New Roman"/>
          <w:spacing w:val="-2"/>
          <w:sz w:val="24"/>
          <w:szCs w:val="24"/>
          <w:lang w:val="ro-RO"/>
        </w:rPr>
        <w:t>Specializarea inteligentă permite stabilirea priorităților în perioade de resurse limitate şi orientarea investițiilor asupra avantajelor comparative pentru a acumula masă critică şi a excela astfel prin diferențierea țării sau regiunii respective de altele.</w:t>
      </w:r>
      <w:r w:rsidR="00B21B04" w:rsidRPr="00B62D9D">
        <w:rPr>
          <w:rFonts w:ascii="Times New Roman" w:hAnsi="Times New Roman"/>
          <w:spacing w:val="-2"/>
          <w:sz w:val="24"/>
          <w:szCs w:val="24"/>
          <w:lang w:val="ro-RO"/>
        </w:rPr>
        <w:t xml:space="preserve"> </w:t>
      </w:r>
      <w:r w:rsidRPr="00B62D9D">
        <w:rPr>
          <w:rFonts w:ascii="Times New Roman" w:hAnsi="Times New Roman"/>
          <w:spacing w:val="-2"/>
          <w:sz w:val="24"/>
          <w:szCs w:val="24"/>
          <w:lang w:val="ro-RO"/>
        </w:rPr>
        <w:t>Specializarea inteligentă se referă la schimburi încrucișate între şi în rândul sectoarelor şi tehnologiilor.</w:t>
      </w:r>
      <w:r w:rsidR="00B21B04" w:rsidRPr="00B62D9D">
        <w:rPr>
          <w:rFonts w:ascii="Times New Roman" w:hAnsi="Times New Roman"/>
          <w:spacing w:val="-2"/>
          <w:sz w:val="24"/>
          <w:szCs w:val="24"/>
          <w:lang w:val="ro-RO"/>
        </w:rPr>
        <w:t xml:space="preserve"> </w:t>
      </w:r>
      <w:r w:rsidRPr="00B62D9D">
        <w:rPr>
          <w:rFonts w:ascii="Times New Roman" w:hAnsi="Times New Roman"/>
          <w:spacing w:val="-2"/>
          <w:sz w:val="24"/>
          <w:szCs w:val="24"/>
          <w:lang w:val="ro-RO"/>
        </w:rPr>
        <w:t xml:space="preserve">Un exemplu în acest sens este și specializarea inteligentă </w:t>
      </w:r>
      <w:r w:rsidR="00B21B04" w:rsidRPr="00B62D9D">
        <w:rPr>
          <w:rFonts w:ascii="Times New Roman" w:hAnsi="Times New Roman"/>
          <w:spacing w:val="-2"/>
          <w:sz w:val="24"/>
          <w:szCs w:val="24"/>
          <w:lang w:val="ro-RO"/>
        </w:rPr>
        <w:t>,,</w:t>
      </w:r>
      <w:r w:rsidRPr="00B62D9D">
        <w:rPr>
          <w:rFonts w:ascii="Times New Roman" w:hAnsi="Times New Roman"/>
          <w:i/>
          <w:iCs/>
          <w:spacing w:val="-2"/>
          <w:sz w:val="24"/>
          <w:szCs w:val="24"/>
          <w:lang w:val="ro-RO"/>
        </w:rPr>
        <w:t xml:space="preserve">Materiale reciclabile </w:t>
      </w:r>
      <w:r w:rsidR="00B21B04" w:rsidRPr="00B62D9D">
        <w:rPr>
          <w:rFonts w:ascii="Times New Roman" w:hAnsi="Times New Roman"/>
          <w:i/>
          <w:iCs/>
          <w:spacing w:val="-2"/>
          <w:sz w:val="24"/>
          <w:szCs w:val="24"/>
          <w:lang w:val="ro-RO"/>
        </w:rPr>
        <w:t>ș</w:t>
      </w:r>
      <w:r w:rsidRPr="00B62D9D">
        <w:rPr>
          <w:rFonts w:ascii="Times New Roman" w:hAnsi="Times New Roman"/>
          <w:i/>
          <w:iCs/>
          <w:spacing w:val="-2"/>
          <w:sz w:val="24"/>
          <w:szCs w:val="24"/>
          <w:lang w:val="ro-RO"/>
        </w:rPr>
        <w:t xml:space="preserve">i </w:t>
      </w:r>
      <w:r w:rsidRPr="00B62D9D">
        <w:rPr>
          <w:rFonts w:ascii="Times New Roman" w:hAnsi="Times New Roman"/>
          <w:i/>
          <w:iCs/>
          <w:spacing w:val="-2"/>
          <w:sz w:val="24"/>
          <w:szCs w:val="24"/>
          <w:lang w:val="ro-RO"/>
        </w:rPr>
        <w:lastRenderedPageBreak/>
        <w:t xml:space="preserve">tehnologii pentru </w:t>
      </w:r>
      <w:r w:rsidRPr="00B62D9D">
        <w:rPr>
          <w:rFonts w:ascii="Times New Roman" w:hAnsi="Times New Roman"/>
          <w:b/>
          <w:bCs/>
          <w:i/>
          <w:iCs/>
          <w:spacing w:val="-2"/>
          <w:sz w:val="24"/>
          <w:szCs w:val="24"/>
          <w:lang w:val="ro-RO"/>
        </w:rPr>
        <w:t>reciclarea materialelor</w:t>
      </w:r>
      <w:r w:rsidRPr="00B62D9D">
        <w:rPr>
          <w:rFonts w:ascii="Times New Roman" w:hAnsi="Times New Roman"/>
          <w:spacing w:val="-2"/>
          <w:sz w:val="24"/>
          <w:szCs w:val="24"/>
          <w:lang w:val="ro-RO"/>
        </w:rPr>
        <w:t xml:space="preserve">” a fost identificată la nivel național </w:t>
      </w:r>
      <w:r w:rsidR="00D91E22" w:rsidRPr="00B62D9D">
        <w:rPr>
          <w:rStyle w:val="FootnoteReference"/>
          <w:rFonts w:ascii="Times New Roman" w:hAnsi="Times New Roman"/>
          <w:spacing w:val="-2"/>
          <w:sz w:val="24"/>
          <w:szCs w:val="24"/>
          <w:lang w:val="ro-RO"/>
        </w:rPr>
        <w:footnoteReference w:id="46"/>
      </w:r>
      <w:r w:rsidR="00D91E22" w:rsidRPr="00B62D9D">
        <w:rPr>
          <w:rFonts w:ascii="Times New Roman" w:hAnsi="Times New Roman"/>
          <w:spacing w:val="-2"/>
          <w:sz w:val="24"/>
          <w:szCs w:val="24"/>
          <w:lang w:val="ro-RO"/>
        </w:rPr>
        <w:t xml:space="preserve"> </w:t>
      </w:r>
      <w:r w:rsidR="00B21B04" w:rsidRPr="00B62D9D">
        <w:rPr>
          <w:rFonts w:ascii="Times New Roman" w:hAnsi="Times New Roman"/>
          <w:spacing w:val="-2"/>
          <w:sz w:val="24"/>
          <w:szCs w:val="24"/>
          <w:lang w:val="ro-RO"/>
        </w:rPr>
        <w:t>ș</w:t>
      </w:r>
      <w:r w:rsidR="00D91E22" w:rsidRPr="00B62D9D">
        <w:rPr>
          <w:rFonts w:ascii="Times New Roman" w:hAnsi="Times New Roman"/>
          <w:spacing w:val="-2"/>
          <w:sz w:val="24"/>
          <w:szCs w:val="24"/>
          <w:lang w:val="ro-RO"/>
        </w:rPr>
        <w:t>i alte domenii</w:t>
      </w:r>
      <w:r w:rsidR="00D91E22" w:rsidRPr="00B62D9D">
        <w:rPr>
          <w:rStyle w:val="FootnoteReference"/>
          <w:rFonts w:ascii="Times New Roman" w:hAnsi="Times New Roman"/>
          <w:spacing w:val="-2"/>
          <w:sz w:val="24"/>
          <w:szCs w:val="24"/>
          <w:lang w:val="ro-RO"/>
        </w:rPr>
        <w:footnoteReference w:id="47"/>
      </w:r>
      <w:r w:rsidR="00D91E22" w:rsidRPr="00B62D9D">
        <w:rPr>
          <w:rFonts w:ascii="Times New Roman" w:hAnsi="Times New Roman"/>
          <w:spacing w:val="-2"/>
          <w:sz w:val="24"/>
          <w:szCs w:val="24"/>
          <w:lang w:val="ro-RO"/>
        </w:rPr>
        <w:t xml:space="preserve"> de specializare inteligentă: </w:t>
      </w:r>
      <w:r w:rsidRPr="00B62D9D">
        <w:rPr>
          <w:rFonts w:ascii="Times New Roman" w:hAnsi="Times New Roman"/>
          <w:spacing w:val="-2"/>
          <w:sz w:val="24"/>
          <w:szCs w:val="24"/>
          <w:lang w:val="ro-RO"/>
        </w:rPr>
        <w:t>tehnologia informațiilor și comunicațiilor (T</w:t>
      </w:r>
      <w:r w:rsidR="00B21B04" w:rsidRPr="00B62D9D">
        <w:rPr>
          <w:rFonts w:ascii="Times New Roman" w:hAnsi="Times New Roman"/>
          <w:spacing w:val="-2"/>
          <w:sz w:val="24"/>
          <w:szCs w:val="24"/>
          <w:lang w:val="ro-RO"/>
        </w:rPr>
        <w:t>.</w:t>
      </w:r>
      <w:r w:rsidRPr="00B62D9D">
        <w:rPr>
          <w:rFonts w:ascii="Times New Roman" w:hAnsi="Times New Roman"/>
          <w:spacing w:val="-2"/>
          <w:sz w:val="24"/>
          <w:szCs w:val="24"/>
          <w:lang w:val="ro-RO"/>
        </w:rPr>
        <w:t>I</w:t>
      </w:r>
      <w:r w:rsidR="00B21B04" w:rsidRPr="00B62D9D">
        <w:rPr>
          <w:rFonts w:ascii="Times New Roman" w:hAnsi="Times New Roman"/>
          <w:spacing w:val="-2"/>
          <w:sz w:val="24"/>
          <w:szCs w:val="24"/>
          <w:lang w:val="ro-RO"/>
        </w:rPr>
        <w:t>.</w:t>
      </w:r>
      <w:r w:rsidRPr="00B62D9D">
        <w:rPr>
          <w:rFonts w:ascii="Times New Roman" w:hAnsi="Times New Roman"/>
          <w:spacing w:val="-2"/>
          <w:sz w:val="24"/>
          <w:szCs w:val="24"/>
          <w:lang w:val="ro-RO"/>
        </w:rPr>
        <w:t>C</w:t>
      </w:r>
      <w:r w:rsidR="00B21B04" w:rsidRPr="00B62D9D">
        <w:rPr>
          <w:rFonts w:ascii="Times New Roman" w:hAnsi="Times New Roman"/>
          <w:spacing w:val="-2"/>
          <w:sz w:val="24"/>
          <w:szCs w:val="24"/>
          <w:lang w:val="ro-RO"/>
        </w:rPr>
        <w:t>.</w:t>
      </w:r>
      <w:r w:rsidRPr="00B62D9D">
        <w:rPr>
          <w:rFonts w:ascii="Times New Roman" w:hAnsi="Times New Roman"/>
          <w:spacing w:val="-2"/>
          <w:sz w:val="24"/>
          <w:szCs w:val="24"/>
          <w:lang w:val="ro-RO"/>
        </w:rPr>
        <w:t>)</w:t>
      </w:r>
      <w:r w:rsidR="00D91E22" w:rsidRPr="00B62D9D">
        <w:rPr>
          <w:rFonts w:ascii="Times New Roman" w:hAnsi="Times New Roman"/>
          <w:spacing w:val="-2"/>
          <w:sz w:val="24"/>
          <w:szCs w:val="24"/>
          <w:lang w:val="ro-RO"/>
        </w:rPr>
        <w:t xml:space="preserve">, </w:t>
      </w:r>
      <w:r w:rsidRPr="00B62D9D">
        <w:rPr>
          <w:rFonts w:ascii="Times New Roman" w:hAnsi="Times New Roman"/>
          <w:spacing w:val="-2"/>
          <w:sz w:val="24"/>
          <w:szCs w:val="24"/>
          <w:lang w:val="ro-RO"/>
        </w:rPr>
        <w:t>industriile culturale și creative</w:t>
      </w:r>
      <w:r w:rsidR="00D91E22" w:rsidRPr="00B62D9D">
        <w:rPr>
          <w:rFonts w:ascii="Times New Roman" w:hAnsi="Times New Roman"/>
          <w:spacing w:val="-2"/>
          <w:sz w:val="24"/>
          <w:szCs w:val="24"/>
          <w:lang w:val="ro-RO"/>
        </w:rPr>
        <w:t xml:space="preserve">, </w:t>
      </w:r>
      <w:r w:rsidRPr="00B62D9D">
        <w:rPr>
          <w:rFonts w:ascii="Times New Roman" w:hAnsi="Times New Roman"/>
          <w:spacing w:val="-2"/>
          <w:sz w:val="24"/>
          <w:szCs w:val="24"/>
          <w:lang w:val="ro-RO"/>
        </w:rPr>
        <w:t>sisteme și componente inteligente (electronică, optoelectronică, mecatronică, microelectronică etc.)</w:t>
      </w:r>
      <w:r w:rsidR="00D91E22" w:rsidRPr="00B62D9D">
        <w:rPr>
          <w:rFonts w:ascii="Times New Roman" w:hAnsi="Times New Roman"/>
          <w:spacing w:val="-2"/>
          <w:sz w:val="24"/>
          <w:szCs w:val="24"/>
          <w:lang w:val="ro-RO"/>
        </w:rPr>
        <w:t xml:space="preserve">, </w:t>
      </w:r>
      <w:r w:rsidRPr="00B62D9D">
        <w:rPr>
          <w:rFonts w:ascii="Times New Roman" w:hAnsi="Times New Roman"/>
          <w:b/>
          <w:bCs/>
          <w:spacing w:val="-2"/>
          <w:sz w:val="24"/>
          <w:szCs w:val="24"/>
          <w:lang w:val="ro-RO"/>
        </w:rPr>
        <w:t>materiale avansate</w:t>
      </w:r>
      <w:r w:rsidR="00D91E22" w:rsidRPr="00B62D9D">
        <w:rPr>
          <w:rFonts w:ascii="Times New Roman" w:hAnsi="Times New Roman"/>
          <w:b/>
          <w:bCs/>
          <w:spacing w:val="-2"/>
          <w:sz w:val="24"/>
          <w:szCs w:val="24"/>
          <w:lang w:val="ro-RO"/>
        </w:rPr>
        <w:t xml:space="preserve">, </w:t>
      </w:r>
      <w:r w:rsidRPr="00B62D9D">
        <w:rPr>
          <w:rFonts w:ascii="Times New Roman" w:hAnsi="Times New Roman"/>
          <w:spacing w:val="-2"/>
          <w:sz w:val="24"/>
          <w:szCs w:val="24"/>
          <w:lang w:val="ro-RO"/>
        </w:rPr>
        <w:t>noi alimente și siguranța alimentară</w:t>
      </w:r>
      <w:r w:rsidR="00D91E22" w:rsidRPr="00B62D9D">
        <w:rPr>
          <w:rFonts w:ascii="Times New Roman" w:hAnsi="Times New Roman"/>
          <w:spacing w:val="-2"/>
          <w:sz w:val="24"/>
          <w:szCs w:val="24"/>
          <w:lang w:val="ro-RO"/>
        </w:rPr>
        <w:t xml:space="preserve">, </w:t>
      </w:r>
      <w:r w:rsidRPr="00B62D9D">
        <w:rPr>
          <w:rFonts w:ascii="Times New Roman" w:hAnsi="Times New Roman"/>
          <w:spacing w:val="-2"/>
          <w:sz w:val="24"/>
          <w:szCs w:val="24"/>
          <w:lang w:val="ro-RO"/>
        </w:rPr>
        <w:t>sănătatea</w:t>
      </w:r>
      <w:r w:rsidR="00D91E22" w:rsidRPr="00B62D9D">
        <w:rPr>
          <w:rFonts w:ascii="Times New Roman" w:hAnsi="Times New Roman"/>
          <w:spacing w:val="-2"/>
          <w:sz w:val="24"/>
          <w:szCs w:val="24"/>
          <w:lang w:val="ro-RO"/>
        </w:rPr>
        <w:t>.</w:t>
      </w:r>
    </w:p>
    <w:p w14:paraId="46F7E1F3" w14:textId="66770B2C" w:rsidR="0073315C" w:rsidRPr="00B62D9D" w:rsidRDefault="0020751C" w:rsidP="00C52F99">
      <w:pPr>
        <w:pStyle w:val="Heading3"/>
        <w:numPr>
          <w:ilvl w:val="0"/>
          <w:numId w:val="14"/>
        </w:numPr>
        <w:tabs>
          <w:tab w:val="left" w:pos="360"/>
        </w:tabs>
        <w:spacing w:before="0" w:line="360" w:lineRule="auto"/>
        <w:ind w:left="0" w:firstLine="0"/>
        <w:rPr>
          <w:rFonts w:ascii="Times New Roman" w:hAnsi="Times New Roman"/>
          <w:color w:val="auto"/>
          <w:sz w:val="28"/>
          <w:szCs w:val="28"/>
          <w:lang w:val="ro-RO"/>
        </w:rPr>
      </w:pPr>
      <w:bookmarkStart w:id="61" w:name="_Toc117608157"/>
      <w:bookmarkStart w:id="62" w:name="_Toc461544296"/>
      <w:r w:rsidRPr="00B62D9D">
        <w:rPr>
          <w:rFonts w:ascii="Times New Roman" w:hAnsi="Times New Roman"/>
          <w:color w:val="auto"/>
          <w:sz w:val="28"/>
          <w:szCs w:val="28"/>
          <w:lang w:val="ro-RO"/>
        </w:rPr>
        <w:t>Tehnologii aplicate</w:t>
      </w:r>
      <w:bookmarkEnd w:id="61"/>
    </w:p>
    <w:bookmarkEnd w:id="62"/>
    <w:p w14:paraId="45E50115" w14:textId="29AA35EF" w:rsidR="0020751C" w:rsidRPr="00B62D9D" w:rsidRDefault="0020751C" w:rsidP="0020751C">
      <w:pPr>
        <w:pStyle w:val="BodyTextIndent"/>
        <w:spacing w:after="0" w:line="360" w:lineRule="auto"/>
        <w:ind w:left="0"/>
        <w:jc w:val="both"/>
        <w:rPr>
          <w:rFonts w:ascii="Times New Roman" w:hAnsi="Times New Roman"/>
          <w:spacing w:val="-4"/>
          <w:sz w:val="24"/>
          <w:szCs w:val="24"/>
        </w:rPr>
      </w:pPr>
      <w:r w:rsidRPr="00B62D9D">
        <w:rPr>
          <w:rFonts w:ascii="Times New Roman" w:hAnsi="Times New Roman"/>
          <w:spacing w:val="-4"/>
          <w:sz w:val="24"/>
          <w:szCs w:val="24"/>
        </w:rPr>
        <w:t>În privinţa tehnologiilor folosite în activităţile miniere, soluţile de acces la resurse trebuie abordate prin îmbunătăţirea eficienţei pe tot parcursul ciclului de viaţă al resurselor minerale începând cu explorarea lor, dezvoltarea, exploatarea şi prepararea acestora. Este necesar să se continue dezvoltarea de noi tehnologii de procesare pentru o mai bună extracţie şi utilizare a mineralelor şi metalelor. Pe de altă parte, este important să se continue dezvoltarea de noi tehnologii de recuperare a resurselor secundare şi deşeurilor industriale, reducând astfel pierderea acestor resurse pentru economia şi dezvoltarea durabilă a societăţii noastre.</w:t>
      </w:r>
      <w:r w:rsidR="00253687" w:rsidRPr="00B62D9D">
        <w:rPr>
          <w:rFonts w:ascii="Times New Roman" w:hAnsi="Times New Roman"/>
          <w:spacing w:val="-4"/>
          <w:sz w:val="24"/>
          <w:szCs w:val="24"/>
        </w:rPr>
        <w:t xml:space="preserve"> </w:t>
      </w:r>
      <w:r w:rsidRPr="00B62D9D">
        <w:rPr>
          <w:rFonts w:ascii="Times New Roman" w:hAnsi="Times New Roman"/>
          <w:spacing w:val="-4"/>
          <w:sz w:val="24"/>
          <w:szCs w:val="24"/>
        </w:rPr>
        <w:t>O parte din optimizarea privind extracţia şi procesarea resurselor va fi realizată prin îmbunătăţirea prin inovare a parametrilor tehnologici ai maşinilor şi echipamentelor.</w:t>
      </w:r>
      <w:r w:rsidR="00253687" w:rsidRPr="00B62D9D">
        <w:rPr>
          <w:rFonts w:ascii="Times New Roman" w:hAnsi="Times New Roman"/>
          <w:spacing w:val="-4"/>
          <w:sz w:val="24"/>
          <w:szCs w:val="24"/>
        </w:rPr>
        <w:t xml:space="preserve"> </w:t>
      </w:r>
      <w:r w:rsidRPr="00B62D9D">
        <w:rPr>
          <w:rFonts w:ascii="Times New Roman" w:hAnsi="Times New Roman"/>
          <w:spacing w:val="-4"/>
          <w:sz w:val="24"/>
          <w:szCs w:val="24"/>
        </w:rPr>
        <w:t>Pentru eficientizarea activităţii miniere este necesară dezvoltarea de:</w:t>
      </w:r>
    </w:p>
    <w:p w14:paraId="7D675E90" w14:textId="77777777" w:rsidR="0020751C" w:rsidRPr="00B62D9D" w:rsidRDefault="0020751C" w:rsidP="00CF6ACA">
      <w:pPr>
        <w:pStyle w:val="ListBullet2"/>
        <w:numPr>
          <w:ilvl w:val="0"/>
          <w:numId w:val="3"/>
        </w:numPr>
        <w:tabs>
          <w:tab w:val="left" w:pos="36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noi tehnologii pentru exploatarea şi prelucrarea resurselor minerale, înlocuirea tehnologiilor pirometalurgice consumatoare de energie cu metode mai puţin intensive, noi tehnologii în hidrometalurgie;</w:t>
      </w:r>
    </w:p>
    <w:p w14:paraId="01A3B5A6" w14:textId="4BC0420B" w:rsidR="0020751C" w:rsidRPr="00B62D9D" w:rsidRDefault="0020751C" w:rsidP="009402B7">
      <w:pPr>
        <w:pStyle w:val="ListBullet2"/>
        <w:numPr>
          <w:ilvl w:val="0"/>
          <w:numId w:val="3"/>
        </w:numPr>
        <w:tabs>
          <w:tab w:val="left" w:pos="36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dezvoltarea unui sistem durabil de reciclare a deșeurilor metalurgice și efluenților</w:t>
      </w:r>
      <w:r w:rsidR="00DD16BD" w:rsidRPr="00B62D9D">
        <w:rPr>
          <w:rFonts w:ascii="Times New Roman" w:hAnsi="Times New Roman"/>
          <w:spacing w:val="-6"/>
          <w:sz w:val="24"/>
          <w:szCs w:val="24"/>
          <w:lang w:val="ro-RO"/>
        </w:rPr>
        <w:t>;</w:t>
      </w:r>
    </w:p>
    <w:p w14:paraId="007C542F" w14:textId="63B2EABB" w:rsidR="0020751C" w:rsidRPr="00B62D9D" w:rsidRDefault="0020751C" w:rsidP="009402B7">
      <w:pPr>
        <w:pStyle w:val="ListBullet2"/>
        <w:numPr>
          <w:ilvl w:val="0"/>
          <w:numId w:val="3"/>
        </w:numPr>
        <w:tabs>
          <w:tab w:val="left" w:pos="36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noi procese tehnologice, performante, nepoluante, de tratare a materialelor polimetalice</w:t>
      </w:r>
      <w:r w:rsidR="00DD16BD" w:rsidRPr="00B62D9D">
        <w:rPr>
          <w:rFonts w:ascii="Times New Roman" w:hAnsi="Times New Roman"/>
          <w:spacing w:val="-6"/>
          <w:sz w:val="24"/>
          <w:szCs w:val="24"/>
          <w:lang w:val="ro-RO"/>
        </w:rPr>
        <w:t>;</w:t>
      </w:r>
    </w:p>
    <w:p w14:paraId="3CB64F5D" w14:textId="77777777" w:rsidR="0020751C" w:rsidRPr="00B62D9D" w:rsidRDefault="0020751C" w:rsidP="009402B7">
      <w:pPr>
        <w:pStyle w:val="ListBullet2"/>
        <w:numPr>
          <w:ilvl w:val="0"/>
          <w:numId w:val="3"/>
        </w:numPr>
        <w:tabs>
          <w:tab w:val="left" w:pos="36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noi metode pentru utilizarea completă a resurselor de la tratarea materialelor secundare şi a deşeurilor din metalurgia neferoasă, prin dezvoltarea unor tehnologii combinate extrem de eficiente de recuperare a metalelor din deşeuri polimetalice şi deşeuri constituite din mai multe materiale;</w:t>
      </w:r>
    </w:p>
    <w:p w14:paraId="390F8248" w14:textId="77777777" w:rsidR="0020751C" w:rsidRPr="00B62D9D" w:rsidRDefault="0020751C" w:rsidP="009402B7">
      <w:pPr>
        <w:pStyle w:val="ListBullet2"/>
        <w:numPr>
          <w:ilvl w:val="0"/>
          <w:numId w:val="3"/>
        </w:numPr>
        <w:tabs>
          <w:tab w:val="left" w:pos="36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noi programe pentru controlul proceselor prin intermediul sistemelor inteligente.</w:t>
      </w:r>
    </w:p>
    <w:p w14:paraId="0FEE9E3A" w14:textId="556CBBDB" w:rsidR="00B373E3" w:rsidRPr="00B62D9D" w:rsidRDefault="0020751C" w:rsidP="00933219">
      <w:pPr>
        <w:pStyle w:val="ListBullet2"/>
        <w:numPr>
          <w:ilvl w:val="0"/>
          <w:numId w:val="3"/>
        </w:numPr>
        <w:tabs>
          <w:tab w:val="left" w:pos="360"/>
        </w:tabs>
        <w:spacing w:after="0" w:line="360" w:lineRule="auto"/>
        <w:ind w:left="0" w:firstLine="0"/>
        <w:contextualSpacing w:val="0"/>
        <w:jc w:val="both"/>
        <w:rPr>
          <w:rFonts w:ascii="Times New Roman" w:hAnsi="Times New Roman"/>
          <w:sz w:val="28"/>
          <w:szCs w:val="28"/>
          <w:lang w:val="ro-RO"/>
        </w:rPr>
      </w:pPr>
      <w:r w:rsidRPr="00B62D9D">
        <w:rPr>
          <w:rFonts w:ascii="Times New Roman" w:hAnsi="Times New Roman"/>
          <w:spacing w:val="-6"/>
          <w:sz w:val="24"/>
          <w:szCs w:val="24"/>
          <w:lang w:val="ro-RO"/>
        </w:rPr>
        <w:t>noi modele de afaceri în economia circulară</w:t>
      </w:r>
      <w:r w:rsidR="00DD16BD"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economia U</w:t>
      </w:r>
      <w:r w:rsidR="00DD16BD" w:rsidRPr="00B62D9D">
        <w:rPr>
          <w:rFonts w:ascii="Times New Roman" w:hAnsi="Times New Roman"/>
          <w:spacing w:val="-6"/>
          <w:sz w:val="24"/>
          <w:szCs w:val="24"/>
          <w:lang w:val="ro-RO"/>
        </w:rPr>
        <w:t>.</w:t>
      </w:r>
      <w:r w:rsidRPr="00B62D9D">
        <w:rPr>
          <w:rFonts w:ascii="Times New Roman" w:hAnsi="Times New Roman"/>
          <w:spacing w:val="-6"/>
          <w:sz w:val="24"/>
          <w:szCs w:val="24"/>
          <w:lang w:val="ro-RO"/>
        </w:rPr>
        <w:t>E</w:t>
      </w:r>
      <w:r w:rsidR="00DD16BD" w:rsidRPr="00B62D9D">
        <w:rPr>
          <w:rFonts w:ascii="Times New Roman" w:hAnsi="Times New Roman"/>
          <w:spacing w:val="-6"/>
          <w:sz w:val="24"/>
          <w:szCs w:val="24"/>
          <w:lang w:val="ro-RO"/>
        </w:rPr>
        <w:t>.</w:t>
      </w:r>
      <w:r w:rsidRPr="00B62D9D">
        <w:rPr>
          <w:rFonts w:ascii="Times New Roman" w:hAnsi="Times New Roman"/>
          <w:spacing w:val="-6"/>
          <w:sz w:val="24"/>
          <w:szCs w:val="24"/>
          <w:lang w:val="ro-RO"/>
        </w:rPr>
        <w:t xml:space="preserve"> este linear</w:t>
      </w:r>
      <w:r w:rsidR="00DD16BD" w:rsidRPr="00B62D9D">
        <w:rPr>
          <w:rFonts w:ascii="Times New Roman" w:hAnsi="Times New Roman"/>
          <w:spacing w:val="-6"/>
          <w:sz w:val="24"/>
          <w:szCs w:val="24"/>
          <w:lang w:val="ro-RO"/>
        </w:rPr>
        <w:t>ă</w:t>
      </w:r>
      <w:r w:rsidRPr="00B62D9D">
        <w:rPr>
          <w:rFonts w:ascii="Times New Roman" w:hAnsi="Times New Roman"/>
          <w:spacing w:val="-6"/>
          <w:sz w:val="24"/>
          <w:szCs w:val="24"/>
          <w:lang w:val="ro-RO"/>
        </w:rPr>
        <w:t xml:space="preserve"> </w:t>
      </w:r>
      <w:r w:rsidR="00DD16BD" w:rsidRPr="00B62D9D">
        <w:rPr>
          <w:rFonts w:ascii="Times New Roman" w:hAnsi="Times New Roman"/>
          <w:spacing w:val="-6"/>
          <w:sz w:val="24"/>
          <w:szCs w:val="24"/>
          <w:lang w:val="ro-RO"/>
        </w:rPr>
        <w:t>ș</w:t>
      </w:r>
      <w:r w:rsidRPr="00B62D9D">
        <w:rPr>
          <w:rFonts w:ascii="Times New Roman" w:hAnsi="Times New Roman"/>
          <w:spacing w:val="-6"/>
          <w:sz w:val="24"/>
          <w:szCs w:val="24"/>
          <w:lang w:val="ro-RO"/>
        </w:rPr>
        <w:t xml:space="preserve">i numai 12% din materialele și resursele secundare sunt reintegrate în economie. Anual se produc </w:t>
      </w:r>
      <w:r w:rsidR="00DD16BD" w:rsidRPr="00B62D9D">
        <w:rPr>
          <w:rFonts w:ascii="Times New Roman" w:hAnsi="Times New Roman"/>
          <w:spacing w:val="-6"/>
          <w:sz w:val="24"/>
          <w:szCs w:val="24"/>
          <w:lang w:val="ro-RO"/>
        </w:rPr>
        <w:t>î</w:t>
      </w:r>
      <w:r w:rsidRPr="00B62D9D">
        <w:rPr>
          <w:rFonts w:ascii="Times New Roman" w:hAnsi="Times New Roman"/>
          <w:spacing w:val="-6"/>
          <w:sz w:val="24"/>
          <w:szCs w:val="24"/>
          <w:lang w:val="ro-RO"/>
        </w:rPr>
        <w:t>n U</w:t>
      </w:r>
      <w:r w:rsidR="00DD16BD" w:rsidRPr="00B62D9D">
        <w:rPr>
          <w:rFonts w:ascii="Times New Roman" w:hAnsi="Times New Roman"/>
          <w:spacing w:val="-6"/>
          <w:sz w:val="24"/>
          <w:szCs w:val="24"/>
          <w:lang w:val="ro-RO"/>
        </w:rPr>
        <w:t>.</w:t>
      </w:r>
      <w:r w:rsidRPr="00B62D9D">
        <w:rPr>
          <w:rFonts w:ascii="Times New Roman" w:hAnsi="Times New Roman"/>
          <w:spacing w:val="-6"/>
          <w:sz w:val="24"/>
          <w:szCs w:val="24"/>
          <w:lang w:val="ro-RO"/>
        </w:rPr>
        <w:t>E</w:t>
      </w:r>
      <w:r w:rsidR="00DD16BD" w:rsidRPr="00B62D9D">
        <w:rPr>
          <w:rFonts w:ascii="Times New Roman" w:hAnsi="Times New Roman"/>
          <w:spacing w:val="-6"/>
          <w:sz w:val="24"/>
          <w:szCs w:val="24"/>
          <w:lang w:val="ro-RO"/>
        </w:rPr>
        <w:t>.</w:t>
      </w:r>
      <w:r w:rsidRPr="00B62D9D">
        <w:rPr>
          <w:rFonts w:ascii="Times New Roman" w:hAnsi="Times New Roman"/>
          <w:spacing w:val="-6"/>
          <w:sz w:val="24"/>
          <w:szCs w:val="24"/>
          <w:lang w:val="ro-RO"/>
        </w:rPr>
        <w:t xml:space="preserve"> peste 2,5 miliarde de tone de de</w:t>
      </w:r>
      <w:r w:rsidR="00DD16BD" w:rsidRPr="00B62D9D">
        <w:rPr>
          <w:rFonts w:ascii="Times New Roman" w:hAnsi="Times New Roman"/>
          <w:spacing w:val="-6"/>
          <w:sz w:val="24"/>
          <w:szCs w:val="24"/>
          <w:lang w:val="ro-RO"/>
        </w:rPr>
        <w:t>ș</w:t>
      </w:r>
      <w:r w:rsidRPr="00B62D9D">
        <w:rPr>
          <w:rFonts w:ascii="Times New Roman" w:hAnsi="Times New Roman"/>
          <w:spacing w:val="-6"/>
          <w:sz w:val="24"/>
          <w:szCs w:val="24"/>
          <w:lang w:val="ro-RO"/>
        </w:rPr>
        <w:t>euri</w:t>
      </w:r>
      <w:r w:rsidR="00DD16BD" w:rsidRPr="00B62D9D">
        <w:rPr>
          <w:rFonts w:ascii="Times New Roman" w:hAnsi="Times New Roman"/>
          <w:spacing w:val="-6"/>
          <w:sz w:val="24"/>
          <w:szCs w:val="24"/>
          <w:lang w:val="ro-RO"/>
        </w:rPr>
        <w:t>.</w:t>
      </w:r>
      <w:bookmarkStart w:id="63" w:name="_Toc461544297"/>
    </w:p>
    <w:p w14:paraId="4E255113" w14:textId="77777777" w:rsidR="006105A6" w:rsidRPr="00B62D9D" w:rsidRDefault="006105A6" w:rsidP="00B373E3">
      <w:pPr>
        <w:pStyle w:val="ListBullet2"/>
        <w:tabs>
          <w:tab w:val="clear" w:pos="643"/>
          <w:tab w:val="left" w:pos="360"/>
        </w:tabs>
        <w:spacing w:after="0" w:line="360" w:lineRule="auto"/>
        <w:ind w:left="0" w:firstLine="0"/>
        <w:contextualSpacing w:val="0"/>
        <w:jc w:val="both"/>
        <w:rPr>
          <w:rFonts w:ascii="Times New Roman" w:hAnsi="Times New Roman"/>
          <w:b/>
          <w:bCs/>
          <w:sz w:val="16"/>
          <w:szCs w:val="16"/>
          <w:lang w:val="ro-RO"/>
        </w:rPr>
      </w:pPr>
    </w:p>
    <w:p w14:paraId="028F4B10" w14:textId="5FBF6F7F" w:rsidR="00AA7E01" w:rsidRPr="00B62D9D" w:rsidRDefault="00AA7E01" w:rsidP="00B373E3">
      <w:pPr>
        <w:pStyle w:val="ListBullet2"/>
        <w:tabs>
          <w:tab w:val="clear" w:pos="643"/>
          <w:tab w:val="left" w:pos="360"/>
        </w:tabs>
        <w:spacing w:after="0" w:line="360" w:lineRule="auto"/>
        <w:ind w:left="0" w:firstLine="0"/>
        <w:contextualSpacing w:val="0"/>
        <w:jc w:val="both"/>
        <w:rPr>
          <w:rFonts w:ascii="Times New Roman" w:hAnsi="Times New Roman"/>
          <w:b/>
          <w:bCs/>
          <w:sz w:val="28"/>
          <w:szCs w:val="28"/>
          <w:lang w:val="ro-RO"/>
        </w:rPr>
      </w:pPr>
      <w:r w:rsidRPr="00B62D9D">
        <w:rPr>
          <w:rFonts w:ascii="Times New Roman" w:hAnsi="Times New Roman"/>
          <w:b/>
          <w:bCs/>
          <w:sz w:val="28"/>
          <w:szCs w:val="28"/>
          <w:lang w:val="ro-RO"/>
        </w:rPr>
        <w:t>I</w:t>
      </w:r>
      <w:r w:rsidR="006571FA" w:rsidRPr="00B62D9D">
        <w:rPr>
          <w:rFonts w:ascii="Times New Roman" w:hAnsi="Times New Roman"/>
          <w:b/>
          <w:bCs/>
          <w:sz w:val="28"/>
          <w:szCs w:val="28"/>
          <w:lang w:val="ro-RO"/>
        </w:rPr>
        <w:t>V</w:t>
      </w:r>
      <w:r w:rsidRPr="00B62D9D">
        <w:rPr>
          <w:rFonts w:ascii="Times New Roman" w:hAnsi="Times New Roman"/>
          <w:b/>
          <w:bCs/>
          <w:sz w:val="28"/>
          <w:szCs w:val="28"/>
          <w:lang w:val="ro-RO"/>
        </w:rPr>
        <w:t>.</w:t>
      </w:r>
      <w:r w:rsidR="009F7199" w:rsidRPr="00B62D9D">
        <w:rPr>
          <w:rFonts w:ascii="Times New Roman" w:hAnsi="Times New Roman"/>
          <w:b/>
          <w:bCs/>
          <w:sz w:val="28"/>
          <w:szCs w:val="28"/>
          <w:lang w:val="ro-RO"/>
        </w:rPr>
        <w:t>5</w:t>
      </w:r>
      <w:r w:rsidRPr="00B62D9D">
        <w:rPr>
          <w:rFonts w:ascii="Times New Roman" w:hAnsi="Times New Roman"/>
          <w:b/>
          <w:bCs/>
          <w:sz w:val="28"/>
          <w:szCs w:val="28"/>
          <w:lang w:val="ro-RO"/>
        </w:rPr>
        <w:tab/>
        <w:t>Protecţia mediului</w:t>
      </w:r>
      <w:bookmarkEnd w:id="63"/>
    </w:p>
    <w:p w14:paraId="58B22EF1" w14:textId="54308FF0" w:rsidR="009D7244" w:rsidRPr="00B62D9D" w:rsidRDefault="009D7244" w:rsidP="00187558">
      <w:pPr>
        <w:pStyle w:val="Heading3"/>
        <w:numPr>
          <w:ilvl w:val="0"/>
          <w:numId w:val="14"/>
        </w:numPr>
        <w:tabs>
          <w:tab w:val="left" w:pos="360"/>
        </w:tabs>
        <w:spacing w:before="0" w:line="360" w:lineRule="auto"/>
        <w:ind w:left="0" w:firstLine="0"/>
        <w:rPr>
          <w:rFonts w:ascii="Times New Roman" w:hAnsi="Times New Roman"/>
          <w:b w:val="0"/>
          <w:bCs w:val="0"/>
          <w:color w:val="auto"/>
          <w:sz w:val="24"/>
          <w:szCs w:val="24"/>
          <w:lang w:val="ro-RO"/>
        </w:rPr>
      </w:pPr>
      <w:bookmarkStart w:id="64" w:name="_Toc117608158"/>
      <w:r w:rsidRPr="00B62D9D">
        <w:rPr>
          <w:rFonts w:ascii="Times New Roman" w:hAnsi="Times New Roman"/>
          <w:color w:val="auto"/>
          <w:sz w:val="28"/>
          <w:szCs w:val="28"/>
          <w:lang w:val="ro-RO"/>
        </w:rPr>
        <w:t>Politica de mediu a U</w:t>
      </w:r>
      <w:r w:rsidR="00386983" w:rsidRPr="00B62D9D">
        <w:rPr>
          <w:rFonts w:ascii="Times New Roman" w:hAnsi="Times New Roman"/>
          <w:color w:val="auto"/>
          <w:sz w:val="28"/>
          <w:szCs w:val="28"/>
          <w:lang w:val="ro-RO"/>
        </w:rPr>
        <w:t>.</w:t>
      </w:r>
      <w:r w:rsidRPr="00B62D9D">
        <w:rPr>
          <w:rFonts w:ascii="Times New Roman" w:hAnsi="Times New Roman"/>
          <w:color w:val="auto"/>
          <w:sz w:val="28"/>
          <w:szCs w:val="28"/>
          <w:lang w:val="ro-RO"/>
        </w:rPr>
        <w:t>E</w:t>
      </w:r>
      <w:r w:rsidR="00386983" w:rsidRPr="00B62D9D">
        <w:rPr>
          <w:rFonts w:ascii="Times New Roman" w:hAnsi="Times New Roman"/>
          <w:color w:val="auto"/>
          <w:sz w:val="28"/>
          <w:szCs w:val="28"/>
          <w:lang w:val="ro-RO"/>
        </w:rPr>
        <w:t>.</w:t>
      </w:r>
      <w:r w:rsidRPr="00B62D9D">
        <w:rPr>
          <w:rFonts w:ascii="Times New Roman" w:hAnsi="Times New Roman"/>
          <w:b w:val="0"/>
          <w:bCs w:val="0"/>
          <w:color w:val="auto"/>
          <w:sz w:val="24"/>
          <w:szCs w:val="24"/>
          <w:lang w:val="ro-RO"/>
        </w:rPr>
        <w:t xml:space="preserve"> s-a cristalizat prin adoptarea unei serii de măsuri minime de protecţie a mediului, ce aveau în vedere limitarea poluării </w:t>
      </w:r>
      <w:r w:rsidR="00386983" w:rsidRPr="00B62D9D">
        <w:rPr>
          <w:rFonts w:ascii="Times New Roman" w:hAnsi="Times New Roman"/>
          <w:b w:val="0"/>
          <w:bCs w:val="0"/>
          <w:color w:val="auto"/>
          <w:sz w:val="24"/>
          <w:szCs w:val="24"/>
          <w:lang w:val="ro-RO"/>
        </w:rPr>
        <w:t>î</w:t>
      </w:r>
      <w:r w:rsidR="00AF24A6" w:rsidRPr="00B62D9D">
        <w:rPr>
          <w:rFonts w:ascii="Times New Roman" w:hAnsi="Times New Roman"/>
          <w:b w:val="0"/>
          <w:bCs w:val="0"/>
          <w:color w:val="auto"/>
          <w:sz w:val="24"/>
          <w:szCs w:val="24"/>
          <w:lang w:val="ro-RO"/>
        </w:rPr>
        <w:t>ncep</w:t>
      </w:r>
      <w:r w:rsidR="00386983" w:rsidRPr="00B62D9D">
        <w:rPr>
          <w:rFonts w:ascii="Times New Roman" w:hAnsi="Times New Roman"/>
          <w:b w:val="0"/>
          <w:bCs w:val="0"/>
          <w:color w:val="auto"/>
          <w:sz w:val="24"/>
          <w:szCs w:val="24"/>
          <w:lang w:val="ro-RO"/>
        </w:rPr>
        <w:t>â</w:t>
      </w:r>
      <w:r w:rsidR="00AF24A6" w:rsidRPr="00B62D9D">
        <w:rPr>
          <w:rFonts w:ascii="Times New Roman" w:hAnsi="Times New Roman"/>
          <w:b w:val="0"/>
          <w:bCs w:val="0"/>
          <w:color w:val="auto"/>
          <w:sz w:val="24"/>
          <w:szCs w:val="24"/>
          <w:lang w:val="ro-RO"/>
        </w:rPr>
        <w:t>nd cu</w:t>
      </w:r>
      <w:r w:rsidRPr="00B62D9D">
        <w:rPr>
          <w:rFonts w:ascii="Times New Roman" w:hAnsi="Times New Roman"/>
          <w:b w:val="0"/>
          <w:bCs w:val="0"/>
          <w:color w:val="auto"/>
          <w:sz w:val="24"/>
          <w:szCs w:val="24"/>
          <w:lang w:val="ro-RO"/>
        </w:rPr>
        <w:t xml:space="preserve"> an</w:t>
      </w:r>
      <w:r w:rsidR="00FD7A1E" w:rsidRPr="00B62D9D">
        <w:rPr>
          <w:rFonts w:ascii="Times New Roman" w:hAnsi="Times New Roman"/>
          <w:b w:val="0"/>
          <w:bCs w:val="0"/>
          <w:color w:val="auto"/>
          <w:sz w:val="24"/>
          <w:szCs w:val="24"/>
          <w:lang w:val="ro-RO"/>
        </w:rPr>
        <w:t>ul</w:t>
      </w:r>
      <w:r w:rsidRPr="00B62D9D">
        <w:rPr>
          <w:rFonts w:ascii="Times New Roman" w:hAnsi="Times New Roman"/>
          <w:b w:val="0"/>
          <w:bCs w:val="0"/>
          <w:color w:val="auto"/>
          <w:sz w:val="24"/>
          <w:szCs w:val="24"/>
          <w:lang w:val="ro-RO"/>
        </w:rPr>
        <w:t xml:space="preserve"> </w:t>
      </w:r>
      <w:r w:rsidR="00284C1F" w:rsidRPr="00B62D9D">
        <w:rPr>
          <w:rFonts w:ascii="Times New Roman" w:hAnsi="Times New Roman"/>
          <w:b w:val="0"/>
          <w:bCs w:val="0"/>
          <w:color w:val="auto"/>
          <w:sz w:val="24"/>
          <w:szCs w:val="24"/>
          <w:lang w:val="ro-RO"/>
        </w:rPr>
        <w:t>19</w:t>
      </w:r>
      <w:r w:rsidRPr="00B62D9D">
        <w:rPr>
          <w:rFonts w:ascii="Times New Roman" w:hAnsi="Times New Roman"/>
          <w:b w:val="0"/>
          <w:bCs w:val="0"/>
          <w:color w:val="auto"/>
          <w:sz w:val="24"/>
          <w:szCs w:val="24"/>
          <w:lang w:val="ro-RO"/>
        </w:rPr>
        <w:t xml:space="preserve">90 </w:t>
      </w:r>
      <w:r w:rsidR="00386983" w:rsidRPr="00B62D9D">
        <w:rPr>
          <w:rFonts w:ascii="Times New Roman" w:hAnsi="Times New Roman"/>
          <w:b w:val="0"/>
          <w:bCs w:val="0"/>
          <w:color w:val="auto"/>
          <w:sz w:val="24"/>
          <w:szCs w:val="24"/>
          <w:lang w:val="ro-RO"/>
        </w:rPr>
        <w:t>ș</w:t>
      </w:r>
      <w:r w:rsidR="00D51FE7" w:rsidRPr="00B62D9D">
        <w:rPr>
          <w:rFonts w:ascii="Times New Roman" w:hAnsi="Times New Roman"/>
          <w:b w:val="0"/>
          <w:bCs w:val="0"/>
          <w:color w:val="auto"/>
          <w:sz w:val="24"/>
          <w:szCs w:val="24"/>
          <w:lang w:val="ro-RO"/>
        </w:rPr>
        <w:t>i</w:t>
      </w:r>
      <w:r w:rsidRPr="00B62D9D">
        <w:rPr>
          <w:rFonts w:ascii="Times New Roman" w:hAnsi="Times New Roman"/>
          <w:b w:val="0"/>
          <w:bCs w:val="0"/>
          <w:color w:val="auto"/>
          <w:sz w:val="24"/>
          <w:szCs w:val="24"/>
          <w:lang w:val="ro-RO"/>
        </w:rPr>
        <w:t xml:space="preserve"> trec</w:t>
      </w:r>
      <w:r w:rsidR="00386983" w:rsidRPr="00B62D9D">
        <w:rPr>
          <w:rFonts w:ascii="Times New Roman" w:hAnsi="Times New Roman"/>
          <w:b w:val="0"/>
          <w:bCs w:val="0"/>
          <w:color w:val="auto"/>
          <w:sz w:val="24"/>
          <w:szCs w:val="24"/>
          <w:lang w:val="ro-RO"/>
        </w:rPr>
        <w:t>â</w:t>
      </w:r>
      <w:r w:rsidR="00D51FE7" w:rsidRPr="00B62D9D">
        <w:rPr>
          <w:rFonts w:ascii="Times New Roman" w:hAnsi="Times New Roman"/>
          <w:b w:val="0"/>
          <w:bCs w:val="0"/>
          <w:color w:val="auto"/>
          <w:sz w:val="24"/>
          <w:szCs w:val="24"/>
          <w:lang w:val="ro-RO"/>
        </w:rPr>
        <w:t>nd</w:t>
      </w:r>
      <w:r w:rsidRPr="00B62D9D">
        <w:rPr>
          <w:rFonts w:ascii="Times New Roman" w:hAnsi="Times New Roman"/>
          <w:b w:val="0"/>
          <w:bCs w:val="0"/>
          <w:color w:val="auto"/>
          <w:sz w:val="24"/>
          <w:szCs w:val="24"/>
          <w:lang w:val="ro-RO"/>
        </w:rPr>
        <w:t xml:space="preserve"> printr-un proces </w:t>
      </w:r>
      <w:r w:rsidR="00D51FE7" w:rsidRPr="00B62D9D">
        <w:rPr>
          <w:rFonts w:ascii="Times New Roman" w:hAnsi="Times New Roman"/>
          <w:b w:val="0"/>
          <w:bCs w:val="0"/>
          <w:color w:val="auto"/>
          <w:sz w:val="24"/>
          <w:szCs w:val="24"/>
          <w:lang w:val="ro-RO"/>
        </w:rPr>
        <w:t xml:space="preserve">de </w:t>
      </w:r>
      <w:r w:rsidRPr="00B62D9D">
        <w:rPr>
          <w:rFonts w:ascii="Times New Roman" w:hAnsi="Times New Roman"/>
          <w:b w:val="0"/>
          <w:bCs w:val="0"/>
          <w:color w:val="auto"/>
          <w:sz w:val="24"/>
          <w:szCs w:val="24"/>
          <w:lang w:val="ro-RO"/>
        </w:rPr>
        <w:t xml:space="preserve">orizontalizare şi </w:t>
      </w:r>
      <w:r w:rsidR="00386983" w:rsidRPr="00B62D9D">
        <w:rPr>
          <w:rFonts w:ascii="Times New Roman" w:hAnsi="Times New Roman"/>
          <w:b w:val="0"/>
          <w:bCs w:val="0"/>
          <w:color w:val="auto"/>
          <w:sz w:val="24"/>
          <w:szCs w:val="24"/>
          <w:lang w:val="ro-RO"/>
        </w:rPr>
        <w:t>centrarea</w:t>
      </w:r>
      <w:r w:rsidRPr="00B62D9D">
        <w:rPr>
          <w:rFonts w:ascii="Times New Roman" w:hAnsi="Times New Roman"/>
          <w:b w:val="0"/>
          <w:bCs w:val="0"/>
          <w:color w:val="auto"/>
          <w:sz w:val="24"/>
          <w:szCs w:val="24"/>
          <w:lang w:val="ro-RO"/>
        </w:rPr>
        <w:t xml:space="preserve"> pe identificarea cauzelor acestora, precum şi pe nevoia evidentă de a lua atitudine în vederea instituirii responsabilităţii financiare pentru daunele cauzate mediului.</w:t>
      </w:r>
      <w:bookmarkEnd w:id="64"/>
    </w:p>
    <w:p w14:paraId="660EC599" w14:textId="77777777" w:rsidR="006105A6" w:rsidRPr="00B62D9D" w:rsidRDefault="006105A6" w:rsidP="006105A6">
      <w:pPr>
        <w:rPr>
          <w:sz w:val="16"/>
          <w:szCs w:val="16"/>
          <w:lang w:val="ro-RO"/>
        </w:rPr>
      </w:pPr>
    </w:p>
    <w:p w14:paraId="42BB70D7" w14:textId="2794C035" w:rsidR="009D7244" w:rsidRPr="00B62D9D" w:rsidRDefault="0072069A" w:rsidP="009402B7">
      <w:pPr>
        <w:pStyle w:val="Heading3"/>
        <w:numPr>
          <w:ilvl w:val="0"/>
          <w:numId w:val="14"/>
        </w:numPr>
        <w:tabs>
          <w:tab w:val="left" w:pos="360"/>
        </w:tabs>
        <w:spacing w:before="0" w:line="360" w:lineRule="auto"/>
        <w:ind w:left="0" w:firstLine="0"/>
        <w:rPr>
          <w:rFonts w:ascii="Times New Roman" w:hAnsi="Times New Roman"/>
          <w:color w:val="auto"/>
          <w:sz w:val="28"/>
          <w:szCs w:val="28"/>
          <w:lang w:val="ro-RO"/>
        </w:rPr>
      </w:pPr>
      <w:bookmarkStart w:id="65" w:name="_Toc117608159"/>
      <w:r w:rsidRPr="00B62D9D">
        <w:rPr>
          <w:rFonts w:ascii="Times New Roman" w:hAnsi="Times New Roman"/>
          <w:color w:val="auto"/>
          <w:sz w:val="28"/>
          <w:szCs w:val="28"/>
          <w:lang w:val="ro-RO"/>
        </w:rPr>
        <w:t xml:space="preserve">Principii </w:t>
      </w:r>
      <w:r w:rsidR="009D7244" w:rsidRPr="00B62D9D">
        <w:rPr>
          <w:rFonts w:ascii="Times New Roman" w:hAnsi="Times New Roman"/>
          <w:color w:val="auto"/>
          <w:sz w:val="28"/>
          <w:szCs w:val="28"/>
          <w:lang w:val="ro-RO"/>
        </w:rPr>
        <w:t>de acţiune:</w:t>
      </w:r>
      <w:bookmarkEnd w:id="65"/>
    </w:p>
    <w:p w14:paraId="7F3C6334" w14:textId="44BD7DD5" w:rsidR="009D7244" w:rsidRPr="00B62D9D" w:rsidRDefault="009D7244" w:rsidP="0072069A">
      <w:pPr>
        <w:pStyle w:val="BodyTextIndent"/>
        <w:tabs>
          <w:tab w:val="left" w:pos="270"/>
          <w:tab w:val="left" w:pos="1080"/>
        </w:tabs>
        <w:spacing w:after="0" w:line="360" w:lineRule="auto"/>
        <w:ind w:left="0"/>
        <w:jc w:val="both"/>
        <w:rPr>
          <w:rFonts w:ascii="Times New Roman" w:hAnsi="Times New Roman"/>
          <w:sz w:val="24"/>
          <w:szCs w:val="24"/>
        </w:rPr>
      </w:pPr>
      <w:r w:rsidRPr="00B62D9D">
        <w:rPr>
          <w:rFonts w:ascii="Times New Roman" w:hAnsi="Times New Roman"/>
          <w:b/>
          <w:bCs/>
          <w:i/>
          <w:iCs/>
          <w:sz w:val="24"/>
          <w:szCs w:val="24"/>
        </w:rPr>
        <w:t>Principiul „Poluatorul plăteşte”</w:t>
      </w:r>
      <w:r w:rsidR="001978BE" w:rsidRPr="00B62D9D">
        <w:rPr>
          <w:rFonts w:ascii="Times New Roman" w:hAnsi="Times New Roman"/>
          <w:b/>
          <w:bCs/>
          <w:i/>
          <w:iCs/>
          <w:sz w:val="24"/>
          <w:szCs w:val="24"/>
        </w:rPr>
        <w:t xml:space="preserve"> </w:t>
      </w:r>
      <w:r w:rsidR="001978BE" w:rsidRPr="00B62D9D">
        <w:rPr>
          <w:rFonts w:ascii="Times New Roman" w:hAnsi="Times New Roman"/>
          <w:sz w:val="24"/>
          <w:szCs w:val="24"/>
        </w:rPr>
        <w:t xml:space="preserve">– </w:t>
      </w:r>
      <w:r w:rsidRPr="00B62D9D">
        <w:rPr>
          <w:rFonts w:ascii="Times New Roman" w:hAnsi="Times New Roman"/>
          <w:sz w:val="24"/>
          <w:szCs w:val="24"/>
        </w:rPr>
        <w:t>are în vedere suportarea de către poluator a cheltuielilor legate de măsurile de combatere a poluării stabilite de autorităţile publice</w:t>
      </w:r>
      <w:r w:rsidR="00130E88" w:rsidRPr="00B62D9D">
        <w:rPr>
          <w:rFonts w:ascii="Times New Roman" w:hAnsi="Times New Roman"/>
          <w:sz w:val="24"/>
          <w:szCs w:val="24"/>
        </w:rPr>
        <w:t>,</w:t>
      </w:r>
      <w:r w:rsidRPr="00B62D9D">
        <w:rPr>
          <w:rFonts w:ascii="Times New Roman" w:hAnsi="Times New Roman"/>
          <w:sz w:val="24"/>
          <w:szCs w:val="24"/>
        </w:rPr>
        <w:t xml:space="preserve"> altfel spus, costul acestor măsuri va fi reflectat de costul de producţie al bunurilor şi serviciilor ce cauzează poluarea;</w:t>
      </w:r>
    </w:p>
    <w:p w14:paraId="558D63CB" w14:textId="3BCC68E8" w:rsidR="009D7244" w:rsidRPr="00B62D9D" w:rsidRDefault="009D7244" w:rsidP="0072069A">
      <w:pPr>
        <w:pStyle w:val="BodyTextIndent"/>
        <w:tabs>
          <w:tab w:val="left" w:pos="270"/>
          <w:tab w:val="left" w:pos="1080"/>
        </w:tabs>
        <w:spacing w:after="0" w:line="360" w:lineRule="auto"/>
        <w:ind w:left="0"/>
        <w:jc w:val="both"/>
        <w:rPr>
          <w:rFonts w:ascii="Times New Roman" w:hAnsi="Times New Roman"/>
          <w:sz w:val="24"/>
          <w:szCs w:val="24"/>
        </w:rPr>
      </w:pPr>
      <w:r w:rsidRPr="00B62D9D">
        <w:rPr>
          <w:rFonts w:ascii="Times New Roman" w:hAnsi="Times New Roman"/>
          <w:b/>
          <w:bCs/>
          <w:i/>
          <w:iCs/>
          <w:sz w:val="24"/>
          <w:szCs w:val="24"/>
        </w:rPr>
        <w:lastRenderedPageBreak/>
        <w:t>Principiul acţiunii preventive</w:t>
      </w:r>
      <w:r w:rsidRPr="00B62D9D">
        <w:rPr>
          <w:rFonts w:ascii="Times New Roman" w:hAnsi="Times New Roman"/>
          <w:sz w:val="24"/>
          <w:szCs w:val="24"/>
        </w:rPr>
        <w:t xml:space="preserve"> se bazează pe regula generală că „</w:t>
      </w:r>
      <w:r w:rsidRPr="00B62D9D">
        <w:rPr>
          <w:rFonts w:ascii="Times New Roman" w:hAnsi="Times New Roman"/>
          <w:i/>
          <w:iCs/>
          <w:sz w:val="24"/>
          <w:szCs w:val="24"/>
        </w:rPr>
        <w:t>e mai bine să previi decât să combaţi</w:t>
      </w:r>
      <w:r w:rsidRPr="00B62D9D">
        <w:rPr>
          <w:rFonts w:ascii="Times New Roman" w:hAnsi="Times New Roman"/>
          <w:sz w:val="24"/>
          <w:szCs w:val="24"/>
        </w:rPr>
        <w:t>”;</w:t>
      </w:r>
    </w:p>
    <w:p w14:paraId="283BBA25" w14:textId="3B0E1B39" w:rsidR="009D7244" w:rsidRPr="00B62D9D" w:rsidRDefault="009D7244" w:rsidP="0072069A">
      <w:pPr>
        <w:pStyle w:val="BodyTextIndent"/>
        <w:tabs>
          <w:tab w:val="left" w:pos="270"/>
          <w:tab w:val="left" w:pos="1080"/>
        </w:tabs>
        <w:spacing w:after="0" w:line="360" w:lineRule="auto"/>
        <w:ind w:left="0"/>
        <w:jc w:val="both"/>
        <w:rPr>
          <w:rFonts w:ascii="Times New Roman" w:hAnsi="Times New Roman"/>
          <w:sz w:val="24"/>
          <w:szCs w:val="24"/>
        </w:rPr>
      </w:pPr>
      <w:r w:rsidRPr="00B62D9D">
        <w:rPr>
          <w:rFonts w:ascii="Times New Roman" w:hAnsi="Times New Roman"/>
          <w:b/>
          <w:bCs/>
          <w:i/>
          <w:iCs/>
          <w:sz w:val="24"/>
          <w:szCs w:val="24"/>
        </w:rPr>
        <w:t>Principiul precauţiei</w:t>
      </w:r>
      <w:r w:rsidRPr="00B62D9D">
        <w:rPr>
          <w:rFonts w:ascii="Times New Roman" w:hAnsi="Times New Roman"/>
          <w:sz w:val="24"/>
          <w:szCs w:val="24"/>
        </w:rPr>
        <w:t xml:space="preserve"> </w:t>
      </w:r>
      <w:r w:rsidR="001978BE" w:rsidRPr="00B62D9D">
        <w:rPr>
          <w:rFonts w:ascii="Times New Roman" w:hAnsi="Times New Roman"/>
          <w:sz w:val="24"/>
          <w:szCs w:val="24"/>
        </w:rPr>
        <w:t xml:space="preserve">– </w:t>
      </w:r>
      <w:r w:rsidRPr="00B62D9D">
        <w:rPr>
          <w:rFonts w:ascii="Times New Roman" w:hAnsi="Times New Roman"/>
          <w:sz w:val="24"/>
          <w:szCs w:val="24"/>
        </w:rPr>
        <w:t xml:space="preserve">prevede luarea de măsuri de precauţie atunci când o activitate ameninţă să afecteze mediul sau sănătatea umană, chiar dacă o relaţie cauză-efect nu este deplin dovedită ştiinţific; </w:t>
      </w:r>
    </w:p>
    <w:p w14:paraId="582072CA" w14:textId="464A656D" w:rsidR="009D7244" w:rsidRPr="00B62D9D" w:rsidRDefault="009D7244" w:rsidP="0072069A">
      <w:pPr>
        <w:pStyle w:val="BodyTextIndent"/>
        <w:tabs>
          <w:tab w:val="left" w:pos="270"/>
          <w:tab w:val="left" w:pos="1080"/>
        </w:tabs>
        <w:spacing w:after="0" w:line="360" w:lineRule="auto"/>
        <w:ind w:left="0"/>
        <w:jc w:val="both"/>
        <w:rPr>
          <w:rFonts w:ascii="Times New Roman" w:hAnsi="Times New Roman"/>
          <w:sz w:val="24"/>
          <w:szCs w:val="24"/>
        </w:rPr>
      </w:pPr>
      <w:r w:rsidRPr="00B62D9D">
        <w:rPr>
          <w:rFonts w:ascii="Times New Roman" w:hAnsi="Times New Roman"/>
          <w:b/>
          <w:bCs/>
          <w:i/>
          <w:iCs/>
          <w:sz w:val="24"/>
          <w:szCs w:val="24"/>
        </w:rPr>
        <w:t>Principiul protecţiei ridicate a mediului</w:t>
      </w:r>
      <w:r w:rsidR="001978BE" w:rsidRPr="00B62D9D">
        <w:rPr>
          <w:rFonts w:ascii="Times New Roman" w:hAnsi="Times New Roman"/>
          <w:b/>
          <w:bCs/>
          <w:i/>
          <w:iCs/>
          <w:sz w:val="24"/>
          <w:szCs w:val="24"/>
        </w:rPr>
        <w:t xml:space="preserve"> –</w:t>
      </w:r>
      <w:r w:rsidRPr="00B62D9D">
        <w:rPr>
          <w:rFonts w:ascii="Times New Roman" w:hAnsi="Times New Roman"/>
          <w:sz w:val="24"/>
          <w:szCs w:val="24"/>
        </w:rPr>
        <w:t xml:space="preserve"> prevede ca politica de mediu a U</w:t>
      </w:r>
      <w:r w:rsidR="0072069A" w:rsidRPr="00B62D9D">
        <w:rPr>
          <w:rFonts w:ascii="Times New Roman" w:hAnsi="Times New Roman"/>
          <w:sz w:val="24"/>
          <w:szCs w:val="24"/>
        </w:rPr>
        <w:t>.</w:t>
      </w:r>
      <w:r w:rsidRPr="00B62D9D">
        <w:rPr>
          <w:rFonts w:ascii="Times New Roman" w:hAnsi="Times New Roman"/>
          <w:sz w:val="24"/>
          <w:szCs w:val="24"/>
        </w:rPr>
        <w:t>E</w:t>
      </w:r>
      <w:r w:rsidR="0072069A" w:rsidRPr="00B62D9D">
        <w:rPr>
          <w:rFonts w:ascii="Times New Roman" w:hAnsi="Times New Roman"/>
          <w:sz w:val="24"/>
          <w:szCs w:val="24"/>
        </w:rPr>
        <w:t>.</w:t>
      </w:r>
      <w:r w:rsidRPr="00B62D9D">
        <w:rPr>
          <w:rFonts w:ascii="Times New Roman" w:hAnsi="Times New Roman"/>
          <w:sz w:val="24"/>
          <w:szCs w:val="24"/>
        </w:rPr>
        <w:t xml:space="preserve"> să urmărească atingerea unui nivel înalt de protecţie;</w:t>
      </w:r>
    </w:p>
    <w:p w14:paraId="39F5542B" w14:textId="51EDC102" w:rsidR="0072069A" w:rsidRPr="00B62D9D" w:rsidRDefault="009D7244" w:rsidP="0072069A">
      <w:pPr>
        <w:pStyle w:val="BodyTextIndent"/>
        <w:tabs>
          <w:tab w:val="left" w:pos="270"/>
          <w:tab w:val="left" w:pos="1080"/>
        </w:tabs>
        <w:spacing w:after="0" w:line="360" w:lineRule="auto"/>
        <w:ind w:left="0"/>
        <w:jc w:val="both"/>
        <w:rPr>
          <w:rFonts w:ascii="Times New Roman" w:hAnsi="Times New Roman"/>
          <w:sz w:val="24"/>
          <w:szCs w:val="24"/>
        </w:rPr>
      </w:pPr>
      <w:r w:rsidRPr="00B62D9D">
        <w:rPr>
          <w:rFonts w:ascii="Times New Roman" w:hAnsi="Times New Roman"/>
          <w:b/>
          <w:bCs/>
          <w:i/>
          <w:iCs/>
          <w:sz w:val="24"/>
          <w:szCs w:val="24"/>
        </w:rPr>
        <w:t>Principiul integrării</w:t>
      </w:r>
      <w:r w:rsidR="001978BE" w:rsidRPr="00B62D9D">
        <w:rPr>
          <w:rFonts w:ascii="Times New Roman" w:hAnsi="Times New Roman"/>
          <w:b/>
          <w:bCs/>
          <w:i/>
          <w:iCs/>
          <w:sz w:val="24"/>
          <w:szCs w:val="24"/>
        </w:rPr>
        <w:t xml:space="preserve"> – </w:t>
      </w:r>
      <w:r w:rsidRPr="00B62D9D">
        <w:rPr>
          <w:rFonts w:ascii="Times New Roman" w:hAnsi="Times New Roman"/>
          <w:sz w:val="24"/>
          <w:szCs w:val="24"/>
        </w:rPr>
        <w:t>prevede ca cerinţele de protecţie a mediului să fie prezente în definirea şi implementarea altor politici comunitare;</w:t>
      </w:r>
    </w:p>
    <w:p w14:paraId="65D33C56" w14:textId="32025F5E" w:rsidR="00BB3E03" w:rsidRPr="00B62D9D" w:rsidRDefault="009D7244" w:rsidP="009B4A6B">
      <w:pPr>
        <w:pStyle w:val="BodyTextIndent"/>
        <w:tabs>
          <w:tab w:val="left" w:pos="270"/>
          <w:tab w:val="left" w:pos="1080"/>
        </w:tabs>
        <w:spacing w:after="0" w:line="360" w:lineRule="auto"/>
        <w:ind w:left="0"/>
        <w:jc w:val="both"/>
        <w:rPr>
          <w:rFonts w:ascii="Times New Roman" w:hAnsi="Times New Roman"/>
          <w:sz w:val="24"/>
          <w:szCs w:val="24"/>
        </w:rPr>
      </w:pPr>
      <w:r w:rsidRPr="00B62D9D">
        <w:rPr>
          <w:rFonts w:ascii="Times New Roman" w:hAnsi="Times New Roman"/>
          <w:b/>
          <w:bCs/>
          <w:i/>
          <w:iCs/>
          <w:sz w:val="24"/>
          <w:szCs w:val="24"/>
        </w:rPr>
        <w:t>Principiul proximităţii</w:t>
      </w:r>
      <w:r w:rsidR="001978BE" w:rsidRPr="00B62D9D">
        <w:rPr>
          <w:rFonts w:ascii="Times New Roman" w:hAnsi="Times New Roman"/>
          <w:b/>
          <w:bCs/>
          <w:i/>
          <w:iCs/>
          <w:sz w:val="24"/>
          <w:szCs w:val="24"/>
        </w:rPr>
        <w:t xml:space="preserve"> –</w:t>
      </w:r>
      <w:r w:rsidRPr="00B62D9D">
        <w:rPr>
          <w:rFonts w:ascii="Times New Roman" w:hAnsi="Times New Roman"/>
          <w:sz w:val="24"/>
          <w:szCs w:val="24"/>
        </w:rPr>
        <w:t xml:space="preserve"> are drept scop încurajarea comunităţilor locale în asumarea responsabilităţii pentru deşeurile şi poluarea produsă.</w:t>
      </w:r>
    </w:p>
    <w:p w14:paraId="016A9D0C" w14:textId="77777777" w:rsidR="00B15BC6" w:rsidRPr="00B62D9D" w:rsidRDefault="00B15BC6" w:rsidP="00B15BC6">
      <w:pPr>
        <w:pStyle w:val="BodyTextIndent"/>
        <w:tabs>
          <w:tab w:val="left" w:pos="270"/>
          <w:tab w:val="left" w:pos="1080"/>
        </w:tabs>
        <w:spacing w:after="0" w:line="240" w:lineRule="auto"/>
        <w:ind w:left="0"/>
        <w:jc w:val="both"/>
        <w:rPr>
          <w:rFonts w:ascii="Times New Roman" w:hAnsi="Times New Roman"/>
          <w:sz w:val="16"/>
          <w:szCs w:val="16"/>
        </w:rPr>
      </w:pPr>
    </w:p>
    <w:p w14:paraId="59F0C93A" w14:textId="40E3E23A" w:rsidR="00DF5D6A" w:rsidRPr="00B62D9D" w:rsidRDefault="00DF5D6A" w:rsidP="009B4A6B">
      <w:pPr>
        <w:pStyle w:val="Heading3"/>
        <w:numPr>
          <w:ilvl w:val="0"/>
          <w:numId w:val="14"/>
        </w:numPr>
        <w:tabs>
          <w:tab w:val="left" w:pos="360"/>
        </w:tabs>
        <w:spacing w:before="0" w:line="360" w:lineRule="auto"/>
        <w:ind w:left="0" w:firstLine="0"/>
        <w:rPr>
          <w:rFonts w:ascii="Times New Roman" w:hAnsi="Times New Roman"/>
          <w:color w:val="auto"/>
          <w:sz w:val="28"/>
          <w:szCs w:val="28"/>
          <w:lang w:val="ro-RO"/>
        </w:rPr>
      </w:pPr>
      <w:bookmarkStart w:id="66" w:name="_Toc117608160"/>
      <w:r w:rsidRPr="00B62D9D">
        <w:rPr>
          <w:rFonts w:ascii="Times New Roman" w:hAnsi="Times New Roman"/>
          <w:color w:val="auto"/>
          <w:sz w:val="28"/>
          <w:szCs w:val="28"/>
          <w:lang w:val="ro-RO"/>
        </w:rPr>
        <w:t>Obiectivele care stau la baza politicii de mediu</w:t>
      </w:r>
      <w:r w:rsidRPr="00B62D9D">
        <w:rPr>
          <w:rFonts w:ascii="Times New Roman" w:hAnsi="Times New Roman"/>
          <w:b w:val="0"/>
          <w:bCs w:val="0"/>
          <w:color w:val="auto"/>
          <w:sz w:val="28"/>
          <w:szCs w:val="28"/>
          <w:vertAlign w:val="superscript"/>
          <w:lang w:val="ro-RO"/>
        </w:rPr>
        <w:footnoteReference w:id="48"/>
      </w:r>
      <w:r w:rsidRPr="00B62D9D">
        <w:rPr>
          <w:rFonts w:ascii="Times New Roman" w:hAnsi="Times New Roman"/>
          <w:color w:val="auto"/>
          <w:sz w:val="28"/>
          <w:szCs w:val="28"/>
          <w:vertAlign w:val="superscript"/>
          <w:lang w:val="ro-RO"/>
        </w:rPr>
        <w:t xml:space="preserve"> </w:t>
      </w:r>
      <w:r w:rsidRPr="00B62D9D">
        <w:rPr>
          <w:rFonts w:ascii="Times New Roman" w:hAnsi="Times New Roman"/>
          <w:color w:val="auto"/>
          <w:sz w:val="28"/>
          <w:szCs w:val="28"/>
          <w:lang w:val="ro-RO"/>
        </w:rPr>
        <w:t>a U</w:t>
      </w:r>
      <w:r w:rsidR="0072069A" w:rsidRPr="00B62D9D">
        <w:rPr>
          <w:rFonts w:ascii="Times New Roman" w:hAnsi="Times New Roman"/>
          <w:color w:val="auto"/>
          <w:sz w:val="28"/>
          <w:szCs w:val="28"/>
          <w:lang w:val="ro-RO"/>
        </w:rPr>
        <w:t>.</w:t>
      </w:r>
      <w:r w:rsidRPr="00B62D9D">
        <w:rPr>
          <w:rFonts w:ascii="Times New Roman" w:hAnsi="Times New Roman"/>
          <w:color w:val="auto"/>
          <w:sz w:val="28"/>
          <w:szCs w:val="28"/>
          <w:lang w:val="ro-RO"/>
        </w:rPr>
        <w:t>E</w:t>
      </w:r>
      <w:r w:rsidR="0072069A" w:rsidRPr="00B62D9D">
        <w:rPr>
          <w:rFonts w:ascii="Times New Roman" w:hAnsi="Times New Roman"/>
          <w:color w:val="auto"/>
          <w:sz w:val="28"/>
          <w:szCs w:val="28"/>
          <w:lang w:val="ro-RO"/>
        </w:rPr>
        <w:t>.</w:t>
      </w:r>
      <w:r w:rsidRPr="00B62D9D">
        <w:rPr>
          <w:rFonts w:ascii="Times New Roman" w:hAnsi="Times New Roman"/>
          <w:color w:val="auto"/>
          <w:sz w:val="28"/>
          <w:szCs w:val="28"/>
          <w:lang w:val="ro-RO"/>
        </w:rPr>
        <w:t>:</w:t>
      </w:r>
      <w:bookmarkEnd w:id="66"/>
    </w:p>
    <w:p w14:paraId="0564AEC9" w14:textId="06BF712B" w:rsidR="00DF5D6A" w:rsidRPr="00B62D9D" w:rsidRDefault="00DF5D6A" w:rsidP="009402B7">
      <w:pPr>
        <w:pStyle w:val="BodyTextIndent"/>
        <w:numPr>
          <w:ilvl w:val="0"/>
          <w:numId w:val="3"/>
        </w:numPr>
        <w:tabs>
          <w:tab w:val="left" w:pos="360"/>
          <w:tab w:val="left" w:pos="1080"/>
        </w:tabs>
        <w:spacing w:after="0" w:line="360" w:lineRule="auto"/>
        <w:ind w:left="0" w:firstLine="0"/>
        <w:jc w:val="both"/>
        <w:rPr>
          <w:rFonts w:ascii="Times New Roman" w:hAnsi="Times New Roman"/>
          <w:sz w:val="24"/>
          <w:szCs w:val="24"/>
        </w:rPr>
      </w:pPr>
      <w:r w:rsidRPr="00B62D9D">
        <w:rPr>
          <w:rFonts w:ascii="Times New Roman" w:hAnsi="Times New Roman"/>
          <w:sz w:val="24"/>
          <w:szCs w:val="24"/>
        </w:rPr>
        <w:t>conservarea, protecţia şi îmbunătăţirea calităţii mediului;</w:t>
      </w:r>
    </w:p>
    <w:p w14:paraId="0291FA0A" w14:textId="7D7977AB" w:rsidR="00DF5D6A" w:rsidRPr="00B62D9D" w:rsidRDefault="00DF5D6A" w:rsidP="009402B7">
      <w:pPr>
        <w:pStyle w:val="BodyTextIndent"/>
        <w:numPr>
          <w:ilvl w:val="0"/>
          <w:numId w:val="3"/>
        </w:numPr>
        <w:tabs>
          <w:tab w:val="left" w:pos="360"/>
          <w:tab w:val="left" w:pos="1080"/>
        </w:tabs>
        <w:spacing w:after="0" w:line="360" w:lineRule="auto"/>
        <w:ind w:left="0" w:firstLine="0"/>
        <w:jc w:val="both"/>
        <w:rPr>
          <w:rFonts w:ascii="Times New Roman" w:hAnsi="Times New Roman"/>
          <w:sz w:val="24"/>
          <w:szCs w:val="24"/>
        </w:rPr>
      </w:pPr>
      <w:r w:rsidRPr="00B62D9D">
        <w:rPr>
          <w:rFonts w:ascii="Times New Roman" w:hAnsi="Times New Roman"/>
          <w:sz w:val="24"/>
          <w:szCs w:val="24"/>
        </w:rPr>
        <w:t xml:space="preserve">protecţia sănătăţii umane; </w:t>
      </w:r>
    </w:p>
    <w:p w14:paraId="6B8B3F44" w14:textId="77777777" w:rsidR="00BE62A6" w:rsidRPr="00B62D9D" w:rsidRDefault="00DF5D6A" w:rsidP="00CD4702">
      <w:pPr>
        <w:pStyle w:val="BodyTextIndent"/>
        <w:numPr>
          <w:ilvl w:val="0"/>
          <w:numId w:val="3"/>
        </w:numPr>
        <w:tabs>
          <w:tab w:val="left" w:pos="360"/>
          <w:tab w:val="left" w:pos="1080"/>
        </w:tabs>
        <w:spacing w:after="0" w:line="360" w:lineRule="auto"/>
        <w:ind w:left="0" w:firstLine="0"/>
        <w:jc w:val="both"/>
        <w:rPr>
          <w:rFonts w:ascii="Times New Roman" w:hAnsi="Times New Roman"/>
          <w:spacing w:val="-6"/>
          <w:sz w:val="24"/>
          <w:szCs w:val="24"/>
        </w:rPr>
      </w:pPr>
      <w:r w:rsidRPr="00B62D9D">
        <w:rPr>
          <w:rFonts w:ascii="Times New Roman" w:hAnsi="Times New Roman"/>
          <w:sz w:val="24"/>
          <w:szCs w:val="24"/>
        </w:rPr>
        <w:t xml:space="preserve">utilizarea prudentă şi raţională a resurselor naturale; </w:t>
      </w:r>
    </w:p>
    <w:p w14:paraId="1DC26B84" w14:textId="77777777" w:rsidR="00BE62A6" w:rsidRPr="00B62D9D" w:rsidRDefault="00DF5D6A" w:rsidP="00CD4702">
      <w:pPr>
        <w:pStyle w:val="BodyTextIndent"/>
        <w:numPr>
          <w:ilvl w:val="0"/>
          <w:numId w:val="3"/>
        </w:numPr>
        <w:tabs>
          <w:tab w:val="left" w:pos="360"/>
          <w:tab w:val="left" w:pos="108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promovarea de măsuri la nivel internaţional în vederea tratării problemelor regionale de mediu şi nu numai.</w:t>
      </w:r>
      <w:r w:rsidR="00C70157" w:rsidRPr="00B62D9D">
        <w:rPr>
          <w:rFonts w:ascii="Times New Roman" w:hAnsi="Times New Roman"/>
          <w:spacing w:val="-6"/>
          <w:sz w:val="24"/>
          <w:szCs w:val="24"/>
        </w:rPr>
        <w:t xml:space="preserve"> </w:t>
      </w:r>
    </w:p>
    <w:p w14:paraId="466C870E" w14:textId="77777777" w:rsidR="00AA6243" w:rsidRPr="00B62D9D" w:rsidRDefault="00AA6243" w:rsidP="00022C85">
      <w:pPr>
        <w:pStyle w:val="BodyTextIndent"/>
        <w:numPr>
          <w:ilvl w:val="0"/>
          <w:numId w:val="3"/>
        </w:numPr>
        <w:tabs>
          <w:tab w:val="left" w:pos="360"/>
          <w:tab w:val="left" w:pos="1080"/>
        </w:tabs>
        <w:spacing w:after="0" w:line="360" w:lineRule="auto"/>
        <w:ind w:left="0" w:firstLine="0"/>
        <w:jc w:val="both"/>
        <w:rPr>
          <w:rFonts w:ascii="Times New Roman" w:hAnsi="Times New Roman"/>
          <w:spacing w:val="-8"/>
          <w:sz w:val="18"/>
          <w:szCs w:val="18"/>
        </w:rPr>
      </w:pPr>
      <w:r w:rsidRPr="00B62D9D">
        <w:rPr>
          <w:rFonts w:ascii="Times New Roman" w:hAnsi="Times New Roman"/>
          <w:spacing w:val="-6"/>
          <w:sz w:val="24"/>
          <w:szCs w:val="24"/>
        </w:rPr>
        <w:t xml:space="preserve">industria </w:t>
      </w:r>
      <w:r w:rsidR="00AA7E01" w:rsidRPr="00B62D9D">
        <w:rPr>
          <w:rFonts w:ascii="Times New Roman" w:hAnsi="Times New Roman"/>
          <w:spacing w:val="-6"/>
          <w:sz w:val="24"/>
          <w:szCs w:val="24"/>
        </w:rPr>
        <w:t>minieră</w:t>
      </w:r>
      <w:r w:rsidR="00BB3E03" w:rsidRPr="00B62D9D">
        <w:rPr>
          <w:rFonts w:ascii="Times New Roman" w:hAnsi="Times New Roman"/>
          <w:spacing w:val="-6"/>
          <w:sz w:val="24"/>
          <w:szCs w:val="24"/>
        </w:rPr>
        <w:t>,</w:t>
      </w:r>
      <w:r w:rsidR="00AA7E01" w:rsidRPr="00B62D9D">
        <w:rPr>
          <w:rFonts w:ascii="Times New Roman" w:hAnsi="Times New Roman"/>
          <w:spacing w:val="-6"/>
          <w:sz w:val="24"/>
          <w:szCs w:val="24"/>
        </w:rPr>
        <w:t xml:space="preserve"> de-a lungul existenţei sale a afectat semnificativ mediul, motiv pentru care se pune problema refacerii acestuia, </w:t>
      </w:r>
      <w:r w:rsidR="00571E0D" w:rsidRPr="00B62D9D">
        <w:rPr>
          <w:rFonts w:ascii="Times New Roman" w:hAnsi="Times New Roman"/>
          <w:spacing w:val="-6"/>
          <w:sz w:val="24"/>
          <w:szCs w:val="24"/>
        </w:rPr>
        <w:t>reutilizarea</w:t>
      </w:r>
      <w:r w:rsidR="00AA7E01" w:rsidRPr="00B62D9D">
        <w:rPr>
          <w:rFonts w:ascii="Times New Roman" w:hAnsi="Times New Roman"/>
          <w:spacing w:val="-6"/>
          <w:sz w:val="24"/>
          <w:szCs w:val="24"/>
        </w:rPr>
        <w:t xml:space="preserve"> deşeurilor</w:t>
      </w:r>
      <w:r w:rsidR="00AA7E01" w:rsidRPr="00B62D9D">
        <w:rPr>
          <w:rFonts w:ascii="Times New Roman" w:hAnsi="Times New Roman"/>
          <w:spacing w:val="-8"/>
          <w:sz w:val="24"/>
          <w:szCs w:val="24"/>
        </w:rPr>
        <w:t xml:space="preserve"> miniere şi redarea în circuitul economic a terenurilor degradate.</w:t>
      </w:r>
    </w:p>
    <w:p w14:paraId="1196DC1B" w14:textId="6386A118" w:rsidR="006738C4" w:rsidRPr="00B62D9D" w:rsidRDefault="00AA7E01" w:rsidP="00253687">
      <w:pPr>
        <w:pStyle w:val="BodyTextIndent"/>
        <w:tabs>
          <w:tab w:val="left" w:pos="360"/>
          <w:tab w:val="left" w:pos="1080"/>
        </w:tabs>
        <w:spacing w:after="0" w:line="360" w:lineRule="auto"/>
        <w:ind w:left="0"/>
        <w:jc w:val="both"/>
        <w:rPr>
          <w:rFonts w:ascii="Times New Roman" w:hAnsi="Times New Roman"/>
          <w:spacing w:val="-4"/>
          <w:sz w:val="24"/>
          <w:szCs w:val="24"/>
        </w:rPr>
      </w:pPr>
      <w:r w:rsidRPr="00B62D9D">
        <w:rPr>
          <w:rFonts w:ascii="Times New Roman" w:hAnsi="Times New Roman"/>
          <w:spacing w:val="-4"/>
          <w:sz w:val="24"/>
          <w:szCs w:val="24"/>
        </w:rPr>
        <w:t>Este bine cunoscut faptul că actuala legislaţie de mediu impune norme foarte stricte pentru gestionarea deşeurilor solide, lichide şi gazoase, rezultate în urma activităţilor industriale atât în Europa, cât şi în întreaga lume. De asemenea, este foarte bine cunoscut faptul că activitatea de exploatare a resurselor minerale naturale (explorare, exploatare şi prelucrare metalurgică) interacţionează negativ cu mediul.</w:t>
      </w:r>
    </w:p>
    <w:p w14:paraId="0A14AD10" w14:textId="77777777" w:rsidR="006738C4" w:rsidRPr="00B62D9D" w:rsidRDefault="00AA7E01" w:rsidP="00253687">
      <w:pPr>
        <w:pStyle w:val="BodyTextIndent"/>
        <w:tabs>
          <w:tab w:val="left" w:pos="360"/>
          <w:tab w:val="left" w:pos="1080"/>
        </w:tabs>
        <w:spacing w:after="0" w:line="360" w:lineRule="auto"/>
        <w:ind w:left="0"/>
        <w:jc w:val="both"/>
        <w:rPr>
          <w:rFonts w:ascii="Times New Roman" w:hAnsi="Times New Roman"/>
          <w:spacing w:val="-4"/>
          <w:sz w:val="24"/>
          <w:szCs w:val="24"/>
        </w:rPr>
      </w:pPr>
      <w:r w:rsidRPr="00B62D9D">
        <w:rPr>
          <w:rFonts w:ascii="Times New Roman" w:hAnsi="Times New Roman"/>
          <w:spacing w:val="-4"/>
          <w:sz w:val="24"/>
          <w:szCs w:val="24"/>
        </w:rPr>
        <w:t xml:space="preserve">În baza legislaţiei în vigoare, care este explicită, societăţile comerciale care desfăşoară activităţi în domeniul extragerii şi valorificării zăcămintelor de substanţe minerale utile, vor trebui să-şi accentueze preocupările pentru protecţia şi refacerea factorilor de mediu. </w:t>
      </w:r>
    </w:p>
    <w:p w14:paraId="1F01FA6E" w14:textId="02B7E68E" w:rsidR="00187558" w:rsidRPr="00B62D9D" w:rsidRDefault="00AA7E01" w:rsidP="00253687">
      <w:pPr>
        <w:pStyle w:val="BodyTextIndent"/>
        <w:tabs>
          <w:tab w:val="left" w:pos="360"/>
          <w:tab w:val="left" w:pos="1080"/>
        </w:tabs>
        <w:spacing w:after="0" w:line="360" w:lineRule="auto"/>
        <w:ind w:left="0"/>
        <w:jc w:val="both"/>
        <w:rPr>
          <w:rFonts w:ascii="Times New Roman" w:hAnsi="Times New Roman"/>
          <w:spacing w:val="-4"/>
          <w:sz w:val="24"/>
          <w:szCs w:val="24"/>
        </w:rPr>
      </w:pPr>
      <w:r w:rsidRPr="00B62D9D">
        <w:rPr>
          <w:rFonts w:ascii="Times New Roman" w:hAnsi="Times New Roman"/>
          <w:spacing w:val="-4"/>
          <w:sz w:val="24"/>
          <w:szCs w:val="24"/>
        </w:rPr>
        <w:t>Întreaga activitate minieră produce, din cauza specificului său, multiple şi variate efecte negative asupra mediului, exemplificate prin:</w:t>
      </w:r>
      <w:r w:rsidR="00C70157" w:rsidRPr="00B62D9D">
        <w:rPr>
          <w:rFonts w:ascii="Times New Roman" w:hAnsi="Times New Roman"/>
          <w:spacing w:val="-4"/>
          <w:sz w:val="24"/>
          <w:szCs w:val="24"/>
        </w:rPr>
        <w:t xml:space="preserve"> </w:t>
      </w:r>
      <w:r w:rsidRPr="00B62D9D">
        <w:rPr>
          <w:rFonts w:ascii="Times New Roman" w:hAnsi="Times New Roman"/>
          <w:spacing w:val="-4"/>
          <w:sz w:val="24"/>
          <w:szCs w:val="24"/>
        </w:rPr>
        <w:t>modificări ale reliefului, manifestate prin degradarea peisajului şi strămutări ale gospodăriilor şi obiectivelor industriale din zonele de exploatare;</w:t>
      </w:r>
      <w:r w:rsidR="00C70157" w:rsidRPr="00B62D9D">
        <w:rPr>
          <w:rFonts w:ascii="Times New Roman" w:hAnsi="Times New Roman"/>
          <w:spacing w:val="-4"/>
          <w:sz w:val="24"/>
          <w:szCs w:val="24"/>
        </w:rPr>
        <w:t xml:space="preserve"> </w:t>
      </w:r>
      <w:r w:rsidRPr="00B62D9D">
        <w:rPr>
          <w:rFonts w:ascii="Times New Roman" w:hAnsi="Times New Roman"/>
          <w:spacing w:val="-4"/>
          <w:sz w:val="24"/>
          <w:szCs w:val="24"/>
        </w:rPr>
        <w:t>ocuparea unor mari suprafeţe de teren pentru activitatea de exploatare, haldare, depozitare a substanţelor minerale utile, instalaţii industriale, căi de acces etc., suprafeţe ce devin astfel total inutilizabile în alte scopuri, pentru o perioadă lungă de timp;</w:t>
      </w:r>
      <w:r w:rsidR="00C70157" w:rsidRPr="00B62D9D">
        <w:rPr>
          <w:rFonts w:ascii="Times New Roman" w:hAnsi="Times New Roman"/>
          <w:spacing w:val="-4"/>
          <w:sz w:val="24"/>
          <w:szCs w:val="24"/>
        </w:rPr>
        <w:t xml:space="preserve"> </w:t>
      </w:r>
      <w:r w:rsidRPr="00B62D9D">
        <w:rPr>
          <w:rFonts w:ascii="Times New Roman" w:hAnsi="Times New Roman"/>
          <w:spacing w:val="-4"/>
          <w:sz w:val="24"/>
          <w:szCs w:val="24"/>
        </w:rPr>
        <w:t>degradarea terenului, prin deplasări pe verticală şi orizontală ale suprafeţei şi alunecarea haldelor şi iazurilor de decantare, cu provocarea unor grave accidente;</w:t>
      </w:r>
      <w:r w:rsidR="00C70157" w:rsidRPr="00B62D9D">
        <w:rPr>
          <w:rFonts w:ascii="Times New Roman" w:hAnsi="Times New Roman"/>
          <w:spacing w:val="-4"/>
          <w:sz w:val="24"/>
          <w:szCs w:val="24"/>
        </w:rPr>
        <w:t xml:space="preserve"> </w:t>
      </w:r>
      <w:r w:rsidRPr="00B62D9D">
        <w:rPr>
          <w:rFonts w:ascii="Times New Roman" w:hAnsi="Times New Roman"/>
          <w:spacing w:val="-4"/>
          <w:sz w:val="24"/>
          <w:szCs w:val="24"/>
        </w:rPr>
        <w:t>impurificarea apelor curgătoare de la suprafaţă şi a apelor freatice;</w:t>
      </w:r>
      <w:r w:rsidR="00C70157" w:rsidRPr="00B62D9D">
        <w:rPr>
          <w:rFonts w:ascii="Times New Roman" w:hAnsi="Times New Roman"/>
          <w:spacing w:val="-4"/>
          <w:sz w:val="24"/>
          <w:szCs w:val="24"/>
        </w:rPr>
        <w:t xml:space="preserve"> </w:t>
      </w:r>
      <w:r w:rsidRPr="00B62D9D">
        <w:rPr>
          <w:rFonts w:ascii="Times New Roman" w:hAnsi="Times New Roman"/>
          <w:spacing w:val="-4"/>
          <w:sz w:val="24"/>
          <w:szCs w:val="24"/>
        </w:rPr>
        <w:t>dezechilibrul hidrodinamic al apelor subterane;</w:t>
      </w:r>
      <w:r w:rsidR="00C70157" w:rsidRPr="00B62D9D">
        <w:rPr>
          <w:rFonts w:ascii="Times New Roman" w:hAnsi="Times New Roman"/>
          <w:spacing w:val="-4"/>
          <w:sz w:val="24"/>
          <w:szCs w:val="24"/>
        </w:rPr>
        <w:t xml:space="preserve"> </w:t>
      </w:r>
      <w:r w:rsidRPr="00B62D9D">
        <w:rPr>
          <w:rFonts w:ascii="Times New Roman" w:hAnsi="Times New Roman"/>
          <w:spacing w:val="-4"/>
          <w:sz w:val="24"/>
          <w:szCs w:val="24"/>
        </w:rPr>
        <w:t>influenţe negative asupra atmosferei, florei şi faunei din zonă;</w:t>
      </w:r>
      <w:r w:rsidR="00C70157" w:rsidRPr="00B62D9D">
        <w:rPr>
          <w:rFonts w:ascii="Times New Roman" w:hAnsi="Times New Roman"/>
          <w:spacing w:val="-4"/>
          <w:sz w:val="24"/>
          <w:szCs w:val="24"/>
        </w:rPr>
        <w:t xml:space="preserve"> </w:t>
      </w:r>
      <w:r w:rsidRPr="00B62D9D">
        <w:rPr>
          <w:rFonts w:ascii="Times New Roman" w:hAnsi="Times New Roman"/>
          <w:spacing w:val="-4"/>
          <w:sz w:val="24"/>
          <w:szCs w:val="24"/>
        </w:rPr>
        <w:t>poluarea chimică a solului, care poate afecta pentru mulţi ani proprietăţile fertile ale acestuia;</w:t>
      </w:r>
      <w:r w:rsidR="00C70157" w:rsidRPr="00B62D9D">
        <w:rPr>
          <w:rFonts w:ascii="Times New Roman" w:hAnsi="Times New Roman"/>
          <w:spacing w:val="-4"/>
          <w:sz w:val="24"/>
          <w:szCs w:val="24"/>
        </w:rPr>
        <w:t xml:space="preserve"> </w:t>
      </w:r>
      <w:r w:rsidRPr="00B62D9D">
        <w:rPr>
          <w:rFonts w:ascii="Times New Roman" w:hAnsi="Times New Roman"/>
          <w:spacing w:val="-4"/>
          <w:sz w:val="24"/>
          <w:szCs w:val="24"/>
        </w:rPr>
        <w:t>zgomote, vibraţii şi radiaţii răspândite în mediul înconjurător, cu o puternică acţiune nefavorabilă.</w:t>
      </w:r>
    </w:p>
    <w:p w14:paraId="2CFC3396" w14:textId="77777777" w:rsidR="00B15BC6" w:rsidRPr="00B62D9D" w:rsidRDefault="00B15BC6" w:rsidP="00253687">
      <w:pPr>
        <w:pStyle w:val="BodyTextIndent"/>
        <w:tabs>
          <w:tab w:val="left" w:pos="360"/>
          <w:tab w:val="left" w:pos="1080"/>
        </w:tabs>
        <w:spacing w:after="0" w:line="360" w:lineRule="auto"/>
        <w:ind w:left="0"/>
        <w:jc w:val="both"/>
        <w:rPr>
          <w:rFonts w:ascii="Times New Roman" w:hAnsi="Times New Roman"/>
          <w:spacing w:val="-4"/>
          <w:sz w:val="24"/>
          <w:szCs w:val="24"/>
        </w:rPr>
      </w:pPr>
    </w:p>
    <w:tbl>
      <w:tblPr>
        <w:tblStyle w:val="TableGrid"/>
        <w:tblW w:w="9990" w:type="dxa"/>
        <w:tblInd w:w="9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9990"/>
      </w:tblGrid>
      <w:tr w:rsidR="00B62D9D" w:rsidRPr="00B62D9D" w14:paraId="563399D5" w14:textId="77777777" w:rsidTr="00AA6243">
        <w:tc>
          <w:tcPr>
            <w:tcW w:w="9990" w:type="dxa"/>
            <w:shd w:val="clear" w:color="auto" w:fill="C6D9F1" w:themeFill="text2" w:themeFillTint="33"/>
            <w:vAlign w:val="center"/>
          </w:tcPr>
          <w:p w14:paraId="5613F1E4" w14:textId="17FC47BB" w:rsidR="00702E5C" w:rsidRPr="00B62D9D" w:rsidRDefault="00706399" w:rsidP="00AA6243">
            <w:pPr>
              <w:pStyle w:val="ListParagraph"/>
              <w:spacing w:after="0" w:line="240" w:lineRule="auto"/>
              <w:ind w:left="0"/>
              <w:jc w:val="center"/>
              <w:rPr>
                <w:rFonts w:ascii="Times New Roman" w:hAnsi="Times New Roman"/>
                <w:sz w:val="18"/>
                <w:szCs w:val="18"/>
                <w:lang w:val="ro-RO"/>
              </w:rPr>
            </w:pPr>
            <w:r w:rsidRPr="00B62D9D">
              <w:rPr>
                <w:rFonts w:ascii="Times New Roman" w:hAnsi="Times New Roman"/>
                <w:spacing w:val="-4"/>
                <w:sz w:val="24"/>
                <w:szCs w:val="24"/>
                <w:lang w:val="ro-RO"/>
              </w:rPr>
              <w:lastRenderedPageBreak/>
              <w:br w:type="page"/>
            </w:r>
            <w:r w:rsidR="00C4630E" w:rsidRPr="00B62D9D">
              <w:rPr>
                <w:rFonts w:ascii="Times New Roman" w:hAnsi="Times New Roman"/>
                <w:sz w:val="18"/>
                <w:szCs w:val="18"/>
                <w:lang w:val="ro-RO"/>
              </w:rPr>
              <w:t>HARTA LOCALIZĂRII EXPLOATĂRILOR MINIERE DE SUPRAFA</w:t>
            </w:r>
            <w:r w:rsidR="00B049A2" w:rsidRPr="00B62D9D">
              <w:rPr>
                <w:rFonts w:ascii="Times New Roman" w:hAnsi="Times New Roman"/>
                <w:sz w:val="18"/>
                <w:szCs w:val="18"/>
                <w:lang w:val="ro-RO"/>
              </w:rPr>
              <w:t xml:space="preserve"> ŢĂ ÎN RELAŢIE CU ARIILE NATURALE PROTEJATE</w:t>
            </w:r>
            <w:r w:rsidR="00B049A2" w:rsidRPr="00B62D9D">
              <w:rPr>
                <w:rStyle w:val="FootnoteReference"/>
                <w:rFonts w:ascii="Times New Roman" w:hAnsi="Times New Roman"/>
                <w:sz w:val="18"/>
                <w:szCs w:val="18"/>
                <w:lang w:val="ro-RO"/>
              </w:rPr>
              <w:footnoteReference w:id="49"/>
            </w:r>
          </w:p>
        </w:tc>
      </w:tr>
    </w:tbl>
    <w:p w14:paraId="320063FD" w14:textId="725D21DD" w:rsidR="00430B1D" w:rsidRPr="00B62D9D" w:rsidRDefault="00AA6243" w:rsidP="00430B1D">
      <w:pPr>
        <w:spacing w:after="0" w:line="360" w:lineRule="auto"/>
        <w:jc w:val="center"/>
        <w:rPr>
          <w:rFonts w:ascii="Times New Roman" w:hAnsi="Times New Roman"/>
          <w:b/>
          <w:bCs/>
          <w:sz w:val="20"/>
          <w:szCs w:val="20"/>
          <w:lang w:val="ro-RO"/>
        </w:rPr>
      </w:pPr>
      <w:bookmarkStart w:id="67" w:name="_Toc461544298"/>
      <w:r w:rsidRPr="00B62D9D">
        <w:rPr>
          <w:rFonts w:ascii="Times New Roman" w:hAnsi="Times New Roman"/>
          <w:noProof/>
          <w:lang w:val="ro-RO"/>
        </w:rPr>
        <w:drawing>
          <wp:inline distT="0" distB="0" distL="0" distR="0" wp14:anchorId="15D0F760" wp14:editId="321257EA">
            <wp:extent cx="6479312" cy="4469677"/>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6623466" cy="4569120"/>
                    </a:xfrm>
                    <a:prstGeom prst="rect">
                      <a:avLst/>
                    </a:prstGeom>
                    <a:noFill/>
                    <a:ln>
                      <a:noFill/>
                    </a:ln>
                  </pic:spPr>
                </pic:pic>
              </a:graphicData>
            </a:graphic>
          </wp:inline>
        </w:drawing>
      </w:r>
      <w:r w:rsidR="00702E5C" w:rsidRPr="00B62D9D">
        <w:rPr>
          <w:rFonts w:ascii="Times New Roman" w:hAnsi="Times New Roman"/>
          <w:b/>
          <w:bCs/>
          <w:sz w:val="20"/>
          <w:szCs w:val="20"/>
          <w:lang w:val="ro-RO"/>
        </w:rPr>
        <w:t>Fig.13</w:t>
      </w:r>
      <w:bookmarkStart w:id="68" w:name="_Toc104332286"/>
    </w:p>
    <w:p w14:paraId="79E904B5" w14:textId="77777777" w:rsidR="006105A6" w:rsidRPr="00B62D9D" w:rsidRDefault="006105A6" w:rsidP="00430B1D">
      <w:pPr>
        <w:spacing w:after="0" w:line="360" w:lineRule="auto"/>
        <w:jc w:val="center"/>
        <w:rPr>
          <w:rFonts w:ascii="Times New Roman" w:hAnsi="Times New Roman"/>
          <w:b/>
          <w:bCs/>
          <w:sz w:val="20"/>
          <w:szCs w:val="20"/>
          <w:lang w:val="ro-RO"/>
        </w:rPr>
      </w:pPr>
    </w:p>
    <w:p w14:paraId="15866D6C" w14:textId="24E038E0" w:rsidR="00DF5D6A" w:rsidRPr="00B62D9D" w:rsidRDefault="00F15636" w:rsidP="00C3438B">
      <w:pPr>
        <w:pStyle w:val="Heading3"/>
        <w:numPr>
          <w:ilvl w:val="0"/>
          <w:numId w:val="14"/>
        </w:numPr>
        <w:tabs>
          <w:tab w:val="left" w:pos="360"/>
        </w:tabs>
        <w:spacing w:before="0" w:line="360" w:lineRule="auto"/>
        <w:ind w:left="0" w:firstLine="0"/>
        <w:rPr>
          <w:rFonts w:ascii="Times New Roman" w:hAnsi="Times New Roman"/>
          <w:color w:val="auto"/>
          <w:sz w:val="20"/>
          <w:szCs w:val="20"/>
          <w:lang w:val="ro-RO"/>
        </w:rPr>
      </w:pPr>
      <w:bookmarkStart w:id="69" w:name="_Toc117608161"/>
      <w:r w:rsidRPr="00B62D9D">
        <w:rPr>
          <w:rFonts w:ascii="Times New Roman" w:hAnsi="Times New Roman"/>
          <w:color w:val="auto"/>
          <w:sz w:val="28"/>
          <w:szCs w:val="28"/>
          <w:lang w:val="ro-RO"/>
        </w:rPr>
        <w:t>Elemente</w:t>
      </w:r>
      <w:r w:rsidR="001B518B" w:rsidRPr="00B62D9D">
        <w:rPr>
          <w:rFonts w:ascii="Times New Roman" w:hAnsi="Times New Roman"/>
          <w:color w:val="auto"/>
          <w:sz w:val="28"/>
          <w:szCs w:val="28"/>
          <w:lang w:val="ro-RO"/>
        </w:rPr>
        <w:t xml:space="preserve"> relevante</w:t>
      </w:r>
      <w:bookmarkEnd w:id="68"/>
      <w:r w:rsidR="001B518B" w:rsidRPr="00B62D9D">
        <w:rPr>
          <w:rFonts w:ascii="Times New Roman" w:hAnsi="Times New Roman"/>
          <w:color w:val="auto"/>
          <w:sz w:val="28"/>
          <w:szCs w:val="28"/>
          <w:lang w:val="ro-RO"/>
        </w:rPr>
        <w:t xml:space="preserve"> pentru evaluarea stategic</w:t>
      </w:r>
      <w:r w:rsidR="00702E5C" w:rsidRPr="00B62D9D">
        <w:rPr>
          <w:rFonts w:ascii="Times New Roman" w:hAnsi="Times New Roman"/>
          <w:color w:val="auto"/>
          <w:sz w:val="28"/>
          <w:szCs w:val="28"/>
          <w:lang w:val="ro-RO"/>
        </w:rPr>
        <w:t>ă</w:t>
      </w:r>
      <w:r w:rsidR="001B518B" w:rsidRPr="00B62D9D">
        <w:rPr>
          <w:rFonts w:ascii="Times New Roman" w:hAnsi="Times New Roman"/>
          <w:color w:val="auto"/>
          <w:sz w:val="28"/>
          <w:szCs w:val="28"/>
          <w:lang w:val="ro-RO"/>
        </w:rPr>
        <w:t xml:space="preserve"> de mediu</w:t>
      </w:r>
      <w:r w:rsidR="001B518B" w:rsidRPr="00B62D9D">
        <w:rPr>
          <w:rStyle w:val="FootnoteReference"/>
          <w:rFonts w:ascii="Times New Roman" w:hAnsi="Times New Roman"/>
          <w:color w:val="auto"/>
          <w:sz w:val="28"/>
          <w:szCs w:val="28"/>
          <w:lang w:val="ro-RO"/>
        </w:rPr>
        <w:t xml:space="preserve"> </w:t>
      </w:r>
      <w:r w:rsidR="001B518B" w:rsidRPr="00B62D9D">
        <w:rPr>
          <w:rStyle w:val="FootnoteReference"/>
          <w:rFonts w:ascii="Times New Roman" w:hAnsi="Times New Roman"/>
          <w:b w:val="0"/>
          <w:bCs w:val="0"/>
          <w:color w:val="auto"/>
          <w:sz w:val="28"/>
          <w:szCs w:val="28"/>
          <w:lang w:val="ro-RO"/>
        </w:rPr>
        <w:footnoteReference w:id="50"/>
      </w:r>
      <w:r w:rsidR="001B518B" w:rsidRPr="00B62D9D">
        <w:rPr>
          <w:rStyle w:val="FootnoteReference"/>
          <w:rFonts w:ascii="Times New Roman" w:hAnsi="Times New Roman"/>
          <w:color w:val="auto"/>
          <w:sz w:val="28"/>
          <w:szCs w:val="28"/>
          <w:lang w:val="ro-RO"/>
        </w:rPr>
        <w:t xml:space="preserve"> </w:t>
      </w:r>
      <w:r w:rsidR="001B518B" w:rsidRPr="00B62D9D">
        <w:rPr>
          <w:rFonts w:ascii="Times New Roman" w:hAnsi="Times New Roman"/>
          <w:color w:val="auto"/>
          <w:sz w:val="28"/>
          <w:szCs w:val="28"/>
          <w:lang w:val="ro-RO"/>
        </w:rPr>
        <w:t>(SEA)</w:t>
      </w:r>
      <w:bookmarkEnd w:id="69"/>
    </w:p>
    <w:p w14:paraId="379E24FE" w14:textId="2A54DEB3" w:rsidR="00DF5D6A" w:rsidRPr="00B62D9D" w:rsidRDefault="00DF5D6A" w:rsidP="00B02241">
      <w:pPr>
        <w:pStyle w:val="ListParagraph"/>
        <w:numPr>
          <w:ilvl w:val="0"/>
          <w:numId w:val="40"/>
        </w:numPr>
        <w:tabs>
          <w:tab w:val="left" w:pos="36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Biodiversitate </w:t>
      </w:r>
      <w:r w:rsidR="00C70157" w:rsidRPr="00B62D9D">
        <w:rPr>
          <w:rFonts w:ascii="Times New Roman" w:hAnsi="Times New Roman"/>
          <w:sz w:val="24"/>
          <w:szCs w:val="24"/>
          <w:lang w:val="ro-RO"/>
        </w:rPr>
        <w:t>–</w:t>
      </w:r>
      <w:r w:rsidRPr="00B62D9D">
        <w:rPr>
          <w:rFonts w:ascii="Times New Roman" w:hAnsi="Times New Roman"/>
          <w:sz w:val="24"/>
          <w:szCs w:val="24"/>
          <w:lang w:val="ro-RO"/>
        </w:rPr>
        <w:t xml:space="preserve"> O.R.1 Conservarea habitatelor naturale şi a speciilor de floră şi faună sălbatice inclusiv cu menţinerea şi dezvoltarea reţelei de arii naturale protejate</w:t>
      </w:r>
      <w:r w:rsidR="00C70157" w:rsidRPr="00B62D9D">
        <w:rPr>
          <w:rFonts w:ascii="Times New Roman" w:hAnsi="Times New Roman"/>
          <w:sz w:val="24"/>
          <w:szCs w:val="24"/>
          <w:lang w:val="ro-RO"/>
        </w:rPr>
        <w:t>.</w:t>
      </w:r>
    </w:p>
    <w:p w14:paraId="504A8943" w14:textId="0C9AF587" w:rsidR="00C70157" w:rsidRPr="00B62D9D" w:rsidRDefault="00DF5D6A" w:rsidP="00B02241">
      <w:pPr>
        <w:pStyle w:val="ListParagraph"/>
        <w:numPr>
          <w:ilvl w:val="0"/>
          <w:numId w:val="40"/>
        </w:numPr>
        <w:tabs>
          <w:tab w:val="left" w:pos="36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Populaţie şi sănătate umană </w:t>
      </w:r>
      <w:r w:rsidR="00C70157" w:rsidRPr="00B62D9D">
        <w:rPr>
          <w:rFonts w:ascii="Times New Roman" w:hAnsi="Times New Roman"/>
          <w:sz w:val="24"/>
          <w:szCs w:val="24"/>
          <w:lang w:val="ro-RO"/>
        </w:rPr>
        <w:t>–</w:t>
      </w:r>
      <w:r w:rsidRPr="00B62D9D">
        <w:rPr>
          <w:rFonts w:ascii="Times New Roman" w:hAnsi="Times New Roman"/>
          <w:sz w:val="24"/>
          <w:szCs w:val="24"/>
          <w:lang w:val="ro-RO"/>
        </w:rPr>
        <w:t xml:space="preserve"> O.R.2 Diminuarea factorilor de risc şi îmbunătăţirea condiţiilor de viaţă şi a stării de sănătate a populaţiei umane</w:t>
      </w:r>
      <w:r w:rsidR="00C70157" w:rsidRPr="00B62D9D">
        <w:rPr>
          <w:rFonts w:ascii="Times New Roman" w:hAnsi="Times New Roman"/>
          <w:sz w:val="24"/>
          <w:szCs w:val="24"/>
          <w:lang w:val="ro-RO"/>
        </w:rPr>
        <w:t>.</w:t>
      </w:r>
    </w:p>
    <w:p w14:paraId="73BC2507" w14:textId="1BA9F567" w:rsidR="00C70157" w:rsidRPr="00B62D9D" w:rsidRDefault="00DF5D6A" w:rsidP="00B02241">
      <w:pPr>
        <w:pStyle w:val="ListParagraph"/>
        <w:numPr>
          <w:ilvl w:val="0"/>
          <w:numId w:val="40"/>
        </w:numPr>
        <w:tabs>
          <w:tab w:val="left" w:pos="36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Sol </w:t>
      </w:r>
      <w:r w:rsidR="00C70157" w:rsidRPr="00B62D9D">
        <w:rPr>
          <w:rFonts w:ascii="Times New Roman" w:hAnsi="Times New Roman"/>
          <w:sz w:val="24"/>
          <w:szCs w:val="24"/>
          <w:lang w:val="ro-RO"/>
        </w:rPr>
        <w:t>–</w:t>
      </w:r>
      <w:r w:rsidRPr="00B62D9D">
        <w:rPr>
          <w:rFonts w:ascii="Times New Roman" w:hAnsi="Times New Roman"/>
          <w:sz w:val="24"/>
          <w:szCs w:val="24"/>
          <w:lang w:val="ro-RO"/>
        </w:rPr>
        <w:t xml:space="preserve"> O.R.3 Limitarea impactului asupra solului şi menţinerea capacităţii productive a acestuia</w:t>
      </w:r>
      <w:r w:rsidR="00C70157" w:rsidRPr="00B62D9D">
        <w:rPr>
          <w:rFonts w:ascii="Times New Roman" w:hAnsi="Times New Roman"/>
          <w:sz w:val="24"/>
          <w:szCs w:val="24"/>
          <w:lang w:val="ro-RO"/>
        </w:rPr>
        <w:t>.</w:t>
      </w:r>
    </w:p>
    <w:p w14:paraId="7C7FF8DD" w14:textId="464D9F3B" w:rsidR="00DF5D6A" w:rsidRPr="00B62D9D" w:rsidRDefault="00DF5D6A" w:rsidP="00B02241">
      <w:pPr>
        <w:pStyle w:val="ListParagraph"/>
        <w:numPr>
          <w:ilvl w:val="0"/>
          <w:numId w:val="40"/>
        </w:numPr>
        <w:tabs>
          <w:tab w:val="left" w:pos="36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Apă </w:t>
      </w:r>
      <w:r w:rsidR="00C70157" w:rsidRPr="00B62D9D">
        <w:rPr>
          <w:rFonts w:ascii="Times New Roman" w:hAnsi="Times New Roman"/>
          <w:sz w:val="24"/>
          <w:szCs w:val="24"/>
          <w:lang w:val="ro-RO"/>
        </w:rPr>
        <w:t>–</w:t>
      </w:r>
      <w:r w:rsidRPr="00B62D9D">
        <w:rPr>
          <w:rFonts w:ascii="Times New Roman" w:hAnsi="Times New Roman"/>
          <w:sz w:val="24"/>
          <w:szCs w:val="24"/>
          <w:lang w:val="ro-RO"/>
        </w:rPr>
        <w:t xml:space="preserve"> O.R.4 Îmbunătăţirea stării ecologice şi chimice/potenţialului ecologic ale corpurilor de apă şi menţinerea funcţiilor ecologice ale acestora</w:t>
      </w:r>
      <w:r w:rsidR="00C70157" w:rsidRPr="00B62D9D">
        <w:rPr>
          <w:rFonts w:ascii="Times New Roman" w:hAnsi="Times New Roman"/>
          <w:sz w:val="24"/>
          <w:szCs w:val="24"/>
          <w:lang w:val="ro-RO"/>
        </w:rPr>
        <w:t>.</w:t>
      </w:r>
    </w:p>
    <w:p w14:paraId="12CCCEDB" w14:textId="13475C9A" w:rsidR="00DF5D6A" w:rsidRPr="00B62D9D" w:rsidRDefault="00DF5D6A" w:rsidP="00B02241">
      <w:pPr>
        <w:pStyle w:val="ListParagraph"/>
        <w:numPr>
          <w:ilvl w:val="0"/>
          <w:numId w:val="40"/>
        </w:numPr>
        <w:tabs>
          <w:tab w:val="left" w:pos="36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Aer </w:t>
      </w:r>
      <w:r w:rsidR="00C70157" w:rsidRPr="00B62D9D">
        <w:rPr>
          <w:rFonts w:ascii="Times New Roman" w:hAnsi="Times New Roman"/>
          <w:sz w:val="24"/>
          <w:szCs w:val="24"/>
          <w:lang w:val="ro-RO"/>
        </w:rPr>
        <w:t>–</w:t>
      </w:r>
      <w:r w:rsidRPr="00B62D9D">
        <w:rPr>
          <w:rFonts w:ascii="Times New Roman" w:hAnsi="Times New Roman"/>
          <w:sz w:val="24"/>
          <w:szCs w:val="24"/>
          <w:lang w:val="ro-RO"/>
        </w:rPr>
        <w:t xml:space="preserve"> O.R. 5 Îmbunătăţirea calităţii aerului</w:t>
      </w:r>
      <w:r w:rsidR="00C70157" w:rsidRPr="00B62D9D">
        <w:rPr>
          <w:rFonts w:ascii="Times New Roman" w:hAnsi="Times New Roman"/>
          <w:sz w:val="24"/>
          <w:szCs w:val="24"/>
          <w:lang w:val="ro-RO"/>
        </w:rPr>
        <w:t>.</w:t>
      </w:r>
    </w:p>
    <w:p w14:paraId="642DE5F7" w14:textId="1ED78B65" w:rsidR="00DF5D6A" w:rsidRPr="00B62D9D" w:rsidRDefault="00DF5D6A" w:rsidP="00B02241">
      <w:pPr>
        <w:pStyle w:val="ListParagraph"/>
        <w:numPr>
          <w:ilvl w:val="0"/>
          <w:numId w:val="40"/>
        </w:numPr>
        <w:tabs>
          <w:tab w:val="left" w:pos="36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Schimbări climatice </w:t>
      </w:r>
      <w:r w:rsidR="00C70157" w:rsidRPr="00B62D9D">
        <w:rPr>
          <w:rFonts w:ascii="Times New Roman" w:hAnsi="Times New Roman"/>
          <w:sz w:val="24"/>
          <w:szCs w:val="24"/>
          <w:lang w:val="ro-RO"/>
        </w:rPr>
        <w:t>–</w:t>
      </w:r>
      <w:r w:rsidR="0020751C" w:rsidRPr="00B62D9D">
        <w:rPr>
          <w:rFonts w:ascii="Times New Roman" w:hAnsi="Times New Roman"/>
          <w:sz w:val="24"/>
          <w:szCs w:val="24"/>
          <w:lang w:val="ro-RO"/>
        </w:rPr>
        <w:t xml:space="preserve"> </w:t>
      </w:r>
      <w:r w:rsidRPr="00B62D9D">
        <w:rPr>
          <w:rFonts w:ascii="Times New Roman" w:hAnsi="Times New Roman"/>
          <w:sz w:val="24"/>
          <w:szCs w:val="24"/>
          <w:lang w:val="ro-RO"/>
        </w:rPr>
        <w:t>O.R.6 Reducerea emisiilor de gaze cu efect de seră precum şi acţiuni pentru atenuarea şi adaptarea la efectele generate de schimbările climatice</w:t>
      </w:r>
      <w:r w:rsidR="00C70157" w:rsidRPr="00B62D9D">
        <w:rPr>
          <w:rFonts w:ascii="Times New Roman" w:hAnsi="Times New Roman"/>
          <w:sz w:val="24"/>
          <w:szCs w:val="24"/>
          <w:lang w:val="ro-RO"/>
        </w:rPr>
        <w:t>.</w:t>
      </w:r>
    </w:p>
    <w:p w14:paraId="4DC7E7EB" w14:textId="0C2E5625" w:rsidR="00DF5D6A" w:rsidRPr="00B62D9D" w:rsidRDefault="00DF5D6A" w:rsidP="00B02241">
      <w:pPr>
        <w:pStyle w:val="ListParagraph"/>
        <w:numPr>
          <w:ilvl w:val="0"/>
          <w:numId w:val="40"/>
        </w:numPr>
        <w:tabs>
          <w:tab w:val="left" w:pos="36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Valori materiale </w:t>
      </w:r>
      <w:r w:rsidR="0033673B" w:rsidRPr="00B62D9D">
        <w:rPr>
          <w:rFonts w:ascii="Times New Roman" w:hAnsi="Times New Roman"/>
          <w:sz w:val="24"/>
          <w:szCs w:val="24"/>
          <w:lang w:val="ro-RO"/>
        </w:rPr>
        <w:t>–</w:t>
      </w:r>
      <w:r w:rsidR="0020751C" w:rsidRPr="00B62D9D">
        <w:rPr>
          <w:rFonts w:ascii="Times New Roman" w:hAnsi="Times New Roman"/>
          <w:sz w:val="24"/>
          <w:szCs w:val="24"/>
          <w:lang w:val="ro-RO"/>
        </w:rPr>
        <w:t xml:space="preserve"> </w:t>
      </w:r>
      <w:r w:rsidRPr="00B62D9D">
        <w:rPr>
          <w:rFonts w:ascii="Times New Roman" w:hAnsi="Times New Roman"/>
          <w:sz w:val="24"/>
          <w:szCs w:val="24"/>
          <w:lang w:val="ro-RO"/>
        </w:rPr>
        <w:t>O.R.7 Prevenirea şi reducerea pierderilor economice</w:t>
      </w:r>
      <w:r w:rsidR="00C70157" w:rsidRPr="00B62D9D">
        <w:rPr>
          <w:rFonts w:ascii="Times New Roman" w:hAnsi="Times New Roman"/>
          <w:sz w:val="24"/>
          <w:szCs w:val="24"/>
          <w:lang w:val="ro-RO"/>
        </w:rPr>
        <w:t>.</w:t>
      </w:r>
    </w:p>
    <w:p w14:paraId="1F8A8A0A" w14:textId="5DDA76CD" w:rsidR="00DF5D6A" w:rsidRPr="00B62D9D" w:rsidRDefault="00DF5D6A" w:rsidP="00B02241">
      <w:pPr>
        <w:pStyle w:val="ListParagraph"/>
        <w:numPr>
          <w:ilvl w:val="0"/>
          <w:numId w:val="40"/>
        </w:numPr>
        <w:tabs>
          <w:tab w:val="left" w:pos="36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lastRenderedPageBreak/>
        <w:t xml:space="preserve">Patrimoniu cultural </w:t>
      </w:r>
      <w:r w:rsidR="0033673B" w:rsidRPr="00B62D9D">
        <w:rPr>
          <w:rFonts w:ascii="Times New Roman" w:hAnsi="Times New Roman"/>
          <w:sz w:val="24"/>
          <w:szCs w:val="24"/>
          <w:lang w:val="ro-RO"/>
        </w:rPr>
        <w:t>–</w:t>
      </w:r>
      <w:r w:rsidR="0020751C" w:rsidRPr="00B62D9D">
        <w:rPr>
          <w:rFonts w:ascii="Times New Roman" w:hAnsi="Times New Roman"/>
          <w:sz w:val="24"/>
          <w:szCs w:val="24"/>
          <w:lang w:val="ro-RO"/>
        </w:rPr>
        <w:t xml:space="preserve"> </w:t>
      </w:r>
      <w:r w:rsidRPr="00B62D9D">
        <w:rPr>
          <w:rFonts w:ascii="Times New Roman" w:hAnsi="Times New Roman"/>
          <w:sz w:val="24"/>
          <w:szCs w:val="24"/>
          <w:lang w:val="ro-RO"/>
        </w:rPr>
        <w:t>O.R.8 Protecţia şi conservarea patrimoniului cultural inclusiv păstrarea tradiţiilor şi obiceiurilor locale</w:t>
      </w:r>
      <w:r w:rsidR="0033673B" w:rsidRPr="00B62D9D">
        <w:rPr>
          <w:rFonts w:ascii="Times New Roman" w:hAnsi="Times New Roman"/>
          <w:sz w:val="24"/>
          <w:szCs w:val="24"/>
          <w:lang w:val="ro-RO"/>
        </w:rPr>
        <w:t>.</w:t>
      </w:r>
    </w:p>
    <w:p w14:paraId="10259A4C" w14:textId="0F0D7721" w:rsidR="00DF5D6A" w:rsidRPr="00B62D9D" w:rsidRDefault="00DF5D6A" w:rsidP="00B02241">
      <w:pPr>
        <w:pStyle w:val="ListParagraph"/>
        <w:numPr>
          <w:ilvl w:val="0"/>
          <w:numId w:val="40"/>
        </w:numPr>
        <w:tabs>
          <w:tab w:val="left" w:pos="36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Peisaj </w:t>
      </w:r>
      <w:r w:rsidR="0033673B" w:rsidRPr="00B62D9D">
        <w:rPr>
          <w:rFonts w:ascii="Times New Roman" w:hAnsi="Times New Roman"/>
          <w:sz w:val="24"/>
          <w:szCs w:val="24"/>
          <w:lang w:val="ro-RO"/>
        </w:rPr>
        <w:t>–</w:t>
      </w:r>
      <w:r w:rsidR="0020751C" w:rsidRPr="00B62D9D">
        <w:rPr>
          <w:rFonts w:ascii="Times New Roman" w:hAnsi="Times New Roman"/>
          <w:sz w:val="24"/>
          <w:szCs w:val="24"/>
          <w:lang w:val="ro-RO"/>
        </w:rPr>
        <w:t xml:space="preserve"> </w:t>
      </w:r>
      <w:r w:rsidRPr="00B62D9D">
        <w:rPr>
          <w:rFonts w:ascii="Times New Roman" w:hAnsi="Times New Roman"/>
          <w:sz w:val="24"/>
          <w:szCs w:val="24"/>
          <w:lang w:val="ro-RO"/>
        </w:rPr>
        <w:t>O.R.9 Protecţia şi îmbunătăţirea peisajului natural şi a celui rural tradiţional</w:t>
      </w:r>
      <w:r w:rsidR="0033673B" w:rsidRPr="00B62D9D">
        <w:rPr>
          <w:rFonts w:ascii="Times New Roman" w:hAnsi="Times New Roman"/>
          <w:sz w:val="24"/>
          <w:szCs w:val="24"/>
          <w:lang w:val="ro-RO"/>
        </w:rPr>
        <w:t>.</w:t>
      </w:r>
    </w:p>
    <w:p w14:paraId="351C1BF8" w14:textId="4433DB11" w:rsidR="0033673B" w:rsidRPr="00B62D9D" w:rsidRDefault="00DF5D6A" w:rsidP="00B02241">
      <w:pPr>
        <w:pStyle w:val="ListParagraph"/>
        <w:numPr>
          <w:ilvl w:val="0"/>
          <w:numId w:val="40"/>
        </w:numPr>
        <w:tabs>
          <w:tab w:val="left" w:pos="36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Eficienţă energetică </w:t>
      </w:r>
      <w:r w:rsidR="0033673B" w:rsidRPr="00B62D9D">
        <w:rPr>
          <w:rFonts w:ascii="Times New Roman" w:hAnsi="Times New Roman"/>
          <w:sz w:val="24"/>
          <w:szCs w:val="24"/>
          <w:lang w:val="ro-RO"/>
        </w:rPr>
        <w:t>–</w:t>
      </w:r>
      <w:r w:rsidR="0020751C" w:rsidRPr="00B62D9D">
        <w:rPr>
          <w:rFonts w:ascii="Times New Roman" w:hAnsi="Times New Roman"/>
          <w:sz w:val="24"/>
          <w:szCs w:val="24"/>
          <w:lang w:val="ro-RO"/>
        </w:rPr>
        <w:t xml:space="preserve"> </w:t>
      </w:r>
      <w:r w:rsidRPr="00B62D9D">
        <w:rPr>
          <w:rFonts w:ascii="Times New Roman" w:hAnsi="Times New Roman"/>
          <w:sz w:val="24"/>
          <w:szCs w:val="24"/>
          <w:lang w:val="ro-RO"/>
        </w:rPr>
        <w:t>O.R.10 Îmbunătăţirea eficienţei energetice şi a utilizării resurselor de energie</w:t>
      </w:r>
      <w:r w:rsidR="0033673B" w:rsidRPr="00B62D9D">
        <w:rPr>
          <w:rFonts w:ascii="Times New Roman" w:hAnsi="Times New Roman"/>
          <w:sz w:val="24"/>
          <w:szCs w:val="24"/>
          <w:lang w:val="ro-RO"/>
        </w:rPr>
        <w:t>.</w:t>
      </w:r>
    </w:p>
    <w:p w14:paraId="12254C26" w14:textId="6A51CA9A" w:rsidR="00DF5D6A" w:rsidRPr="00B62D9D" w:rsidRDefault="00DF5D6A" w:rsidP="00B02241">
      <w:pPr>
        <w:pStyle w:val="ListParagraph"/>
        <w:numPr>
          <w:ilvl w:val="0"/>
          <w:numId w:val="40"/>
        </w:numPr>
        <w:tabs>
          <w:tab w:val="left" w:pos="36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Transport durabil </w:t>
      </w:r>
      <w:r w:rsidR="0033673B" w:rsidRPr="00B62D9D">
        <w:rPr>
          <w:rFonts w:ascii="Times New Roman" w:hAnsi="Times New Roman"/>
          <w:sz w:val="24"/>
          <w:szCs w:val="24"/>
          <w:lang w:val="ro-RO"/>
        </w:rPr>
        <w:t>–</w:t>
      </w:r>
      <w:r w:rsidR="0020751C" w:rsidRPr="00B62D9D">
        <w:rPr>
          <w:rFonts w:ascii="Times New Roman" w:hAnsi="Times New Roman"/>
          <w:sz w:val="24"/>
          <w:szCs w:val="24"/>
          <w:lang w:val="ro-RO"/>
        </w:rPr>
        <w:t xml:space="preserve"> </w:t>
      </w:r>
      <w:r w:rsidRPr="00B62D9D">
        <w:rPr>
          <w:rFonts w:ascii="Times New Roman" w:hAnsi="Times New Roman"/>
          <w:sz w:val="24"/>
          <w:szCs w:val="24"/>
          <w:lang w:val="ro-RO"/>
        </w:rPr>
        <w:t>O.R.11 Reducerea externalităţilor de mediu aferente activităţilor de transport</w:t>
      </w:r>
      <w:r w:rsidR="006738C4" w:rsidRPr="00B62D9D">
        <w:rPr>
          <w:rFonts w:ascii="Times New Roman" w:hAnsi="Times New Roman"/>
          <w:sz w:val="24"/>
          <w:szCs w:val="24"/>
          <w:lang w:val="ro-RO"/>
        </w:rPr>
        <w:t>.</w:t>
      </w:r>
    </w:p>
    <w:p w14:paraId="29960868" w14:textId="645A0328" w:rsidR="00DF5D6A" w:rsidRPr="00B62D9D" w:rsidRDefault="00DF5D6A" w:rsidP="00B02241">
      <w:pPr>
        <w:pStyle w:val="ListParagraph"/>
        <w:numPr>
          <w:ilvl w:val="0"/>
          <w:numId w:val="40"/>
        </w:numPr>
        <w:tabs>
          <w:tab w:val="left" w:pos="36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Deşeuri </w:t>
      </w:r>
      <w:r w:rsidR="0033673B" w:rsidRPr="00B62D9D">
        <w:rPr>
          <w:rFonts w:ascii="Times New Roman" w:hAnsi="Times New Roman"/>
          <w:sz w:val="24"/>
          <w:szCs w:val="24"/>
          <w:lang w:val="ro-RO"/>
        </w:rPr>
        <w:t>–</w:t>
      </w:r>
      <w:r w:rsidR="0020751C" w:rsidRPr="00B62D9D">
        <w:rPr>
          <w:rFonts w:ascii="Times New Roman" w:hAnsi="Times New Roman"/>
          <w:sz w:val="24"/>
          <w:szCs w:val="24"/>
          <w:lang w:val="ro-RO"/>
        </w:rPr>
        <w:t xml:space="preserve"> </w:t>
      </w:r>
      <w:r w:rsidRPr="00B62D9D">
        <w:rPr>
          <w:rFonts w:ascii="Times New Roman" w:hAnsi="Times New Roman"/>
          <w:sz w:val="24"/>
          <w:szCs w:val="24"/>
          <w:lang w:val="ro-RO"/>
        </w:rPr>
        <w:t>O.R.12 Reducerea cantităţilor de deşeuri generate şi a cantităţilor eliminate prin depozitare</w:t>
      </w:r>
      <w:r w:rsidR="006738C4" w:rsidRPr="00B62D9D">
        <w:rPr>
          <w:rFonts w:ascii="Times New Roman" w:hAnsi="Times New Roman"/>
          <w:sz w:val="24"/>
          <w:szCs w:val="24"/>
          <w:lang w:val="ro-RO"/>
        </w:rPr>
        <w:t>.</w:t>
      </w:r>
    </w:p>
    <w:p w14:paraId="0BE44BC3" w14:textId="379055F8" w:rsidR="00DF5D6A" w:rsidRPr="00B62D9D" w:rsidRDefault="00DF5D6A" w:rsidP="00B02241">
      <w:pPr>
        <w:pStyle w:val="ListParagraph"/>
        <w:numPr>
          <w:ilvl w:val="0"/>
          <w:numId w:val="40"/>
        </w:numPr>
        <w:tabs>
          <w:tab w:val="left" w:pos="36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Consevarea/utilizarea eficientă a resurselor naturale </w:t>
      </w:r>
      <w:r w:rsidR="0033673B" w:rsidRPr="00B62D9D">
        <w:rPr>
          <w:rFonts w:ascii="Times New Roman" w:hAnsi="Times New Roman"/>
          <w:sz w:val="24"/>
          <w:szCs w:val="24"/>
          <w:lang w:val="ro-RO"/>
        </w:rPr>
        <w:t>–</w:t>
      </w:r>
      <w:r w:rsidR="0020751C" w:rsidRPr="00B62D9D">
        <w:rPr>
          <w:rFonts w:ascii="Times New Roman" w:hAnsi="Times New Roman"/>
          <w:sz w:val="24"/>
          <w:szCs w:val="24"/>
          <w:lang w:val="ro-RO"/>
        </w:rPr>
        <w:t xml:space="preserve"> </w:t>
      </w:r>
      <w:r w:rsidRPr="00B62D9D">
        <w:rPr>
          <w:rFonts w:ascii="Times New Roman" w:hAnsi="Times New Roman"/>
          <w:sz w:val="24"/>
          <w:szCs w:val="24"/>
          <w:lang w:val="ro-RO"/>
        </w:rPr>
        <w:t>O.R.13 Exploatarea eficientă a resurselor naturale</w:t>
      </w:r>
      <w:r w:rsidR="0033673B" w:rsidRPr="00B62D9D">
        <w:rPr>
          <w:rFonts w:ascii="Times New Roman" w:hAnsi="Times New Roman"/>
          <w:sz w:val="24"/>
          <w:szCs w:val="24"/>
          <w:lang w:val="ro-RO"/>
        </w:rPr>
        <w:t>.</w:t>
      </w:r>
    </w:p>
    <w:p w14:paraId="08D715A7" w14:textId="44DE7A00" w:rsidR="00DF5D6A" w:rsidRPr="00B62D9D" w:rsidRDefault="00DF5D6A" w:rsidP="00B02241">
      <w:pPr>
        <w:pStyle w:val="ListParagraph"/>
        <w:numPr>
          <w:ilvl w:val="0"/>
          <w:numId w:val="40"/>
        </w:numPr>
        <w:tabs>
          <w:tab w:val="left" w:pos="36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Managementul riscurilor </w:t>
      </w:r>
      <w:r w:rsidR="0033673B" w:rsidRPr="00B62D9D">
        <w:rPr>
          <w:rFonts w:ascii="Times New Roman" w:hAnsi="Times New Roman"/>
          <w:sz w:val="24"/>
          <w:szCs w:val="24"/>
          <w:lang w:val="ro-RO"/>
        </w:rPr>
        <w:t>–</w:t>
      </w:r>
      <w:r w:rsidR="0020751C" w:rsidRPr="00B62D9D">
        <w:rPr>
          <w:rFonts w:ascii="Times New Roman" w:hAnsi="Times New Roman"/>
          <w:sz w:val="24"/>
          <w:szCs w:val="24"/>
          <w:lang w:val="ro-RO"/>
        </w:rPr>
        <w:t xml:space="preserve"> </w:t>
      </w:r>
      <w:r w:rsidRPr="00B62D9D">
        <w:rPr>
          <w:rFonts w:ascii="Times New Roman" w:hAnsi="Times New Roman"/>
          <w:sz w:val="24"/>
          <w:szCs w:val="24"/>
          <w:lang w:val="ro-RO"/>
        </w:rPr>
        <w:t>O.R.14 Prevenirea efectelor riscurilor naturale şi limitarea poluărilor accidentale</w:t>
      </w:r>
      <w:r w:rsidR="0033673B" w:rsidRPr="00B62D9D">
        <w:rPr>
          <w:rFonts w:ascii="Times New Roman" w:hAnsi="Times New Roman"/>
          <w:sz w:val="24"/>
          <w:szCs w:val="24"/>
          <w:lang w:val="ro-RO"/>
        </w:rPr>
        <w:t>.</w:t>
      </w:r>
    </w:p>
    <w:p w14:paraId="409476DB" w14:textId="58DCAE8F" w:rsidR="00630B0D" w:rsidRPr="00B62D9D" w:rsidRDefault="00DF5D6A" w:rsidP="00B02241">
      <w:pPr>
        <w:pStyle w:val="ListParagraph"/>
        <w:numPr>
          <w:ilvl w:val="0"/>
          <w:numId w:val="40"/>
        </w:numPr>
        <w:tabs>
          <w:tab w:val="left" w:pos="360"/>
        </w:tabs>
        <w:spacing w:after="0" w:line="360" w:lineRule="auto"/>
        <w:ind w:left="0" w:firstLine="0"/>
        <w:jc w:val="both"/>
        <w:rPr>
          <w:rFonts w:ascii="Times New Roman" w:hAnsi="Times New Roman"/>
          <w:b/>
          <w:bCs/>
          <w:sz w:val="24"/>
          <w:szCs w:val="24"/>
          <w:lang w:val="ro-RO"/>
        </w:rPr>
      </w:pPr>
      <w:r w:rsidRPr="00B62D9D">
        <w:rPr>
          <w:rFonts w:ascii="Times New Roman" w:hAnsi="Times New Roman"/>
          <w:sz w:val="24"/>
          <w:szCs w:val="24"/>
          <w:lang w:val="ro-RO"/>
        </w:rPr>
        <w:t xml:space="preserve">Transparenţă şi accesul publicului la luarea deciziilor </w:t>
      </w:r>
      <w:r w:rsidR="0033673B" w:rsidRPr="00B62D9D">
        <w:rPr>
          <w:rFonts w:ascii="Times New Roman" w:hAnsi="Times New Roman"/>
          <w:sz w:val="24"/>
          <w:szCs w:val="24"/>
          <w:lang w:val="ro-RO"/>
        </w:rPr>
        <w:t>–</w:t>
      </w:r>
      <w:r w:rsidR="0020751C" w:rsidRPr="00B62D9D">
        <w:rPr>
          <w:rFonts w:ascii="Times New Roman" w:hAnsi="Times New Roman"/>
          <w:sz w:val="24"/>
          <w:szCs w:val="24"/>
          <w:lang w:val="ro-RO"/>
        </w:rPr>
        <w:t xml:space="preserve"> </w:t>
      </w:r>
      <w:r w:rsidRPr="00B62D9D">
        <w:rPr>
          <w:rFonts w:ascii="Times New Roman" w:hAnsi="Times New Roman"/>
          <w:sz w:val="24"/>
          <w:szCs w:val="24"/>
          <w:lang w:val="ro-RO"/>
        </w:rPr>
        <w:t>O.R.15 Creşterea gradului de informare şi implicare a publicului în luarea deciziilor</w:t>
      </w:r>
      <w:r w:rsidR="0033673B" w:rsidRPr="00B62D9D">
        <w:rPr>
          <w:rFonts w:ascii="Times New Roman" w:hAnsi="Times New Roman"/>
          <w:sz w:val="24"/>
          <w:szCs w:val="24"/>
          <w:lang w:val="ro-RO"/>
        </w:rPr>
        <w:t>.</w:t>
      </w:r>
    </w:p>
    <w:bookmarkEnd w:id="67"/>
    <w:p w14:paraId="2DBCC49B" w14:textId="77777777" w:rsidR="00430B1D" w:rsidRPr="00B62D9D" w:rsidRDefault="00430B1D" w:rsidP="006105A6">
      <w:pPr>
        <w:spacing w:after="0" w:line="360" w:lineRule="auto"/>
        <w:jc w:val="both"/>
        <w:rPr>
          <w:rFonts w:ascii="Times New Roman" w:hAnsi="Times New Roman"/>
          <w:sz w:val="16"/>
          <w:szCs w:val="16"/>
          <w:lang w:val="ro-RO"/>
        </w:rPr>
      </w:pPr>
    </w:p>
    <w:p w14:paraId="0B19BDFF" w14:textId="65D1692D" w:rsidR="000623EB" w:rsidRPr="00B62D9D" w:rsidRDefault="00B7733C" w:rsidP="00B02241">
      <w:pPr>
        <w:pStyle w:val="Heading2"/>
        <w:spacing w:before="0" w:line="360" w:lineRule="auto"/>
        <w:ind w:left="720" w:hanging="720"/>
        <w:rPr>
          <w:rFonts w:ascii="Times New Roman" w:hAnsi="Times New Roman"/>
          <w:color w:val="auto"/>
          <w:sz w:val="28"/>
          <w:szCs w:val="28"/>
          <w:lang w:val="ro-RO"/>
        </w:rPr>
      </w:pPr>
      <w:bookmarkStart w:id="70" w:name="_Toc117608162"/>
      <w:r w:rsidRPr="00B62D9D">
        <w:rPr>
          <w:rFonts w:ascii="Times New Roman" w:hAnsi="Times New Roman"/>
          <w:color w:val="auto"/>
          <w:sz w:val="28"/>
          <w:szCs w:val="28"/>
          <w:lang w:val="ro-RO"/>
        </w:rPr>
        <w:t>I</w:t>
      </w:r>
      <w:r w:rsidR="006571FA" w:rsidRPr="00B62D9D">
        <w:rPr>
          <w:rFonts w:ascii="Times New Roman" w:hAnsi="Times New Roman"/>
          <w:color w:val="auto"/>
          <w:sz w:val="28"/>
          <w:szCs w:val="28"/>
          <w:lang w:val="ro-RO"/>
        </w:rPr>
        <w:t>V</w:t>
      </w:r>
      <w:r w:rsidRPr="00B62D9D">
        <w:rPr>
          <w:rFonts w:ascii="Times New Roman" w:hAnsi="Times New Roman"/>
          <w:color w:val="auto"/>
          <w:sz w:val="28"/>
          <w:szCs w:val="28"/>
          <w:lang w:val="ro-RO"/>
        </w:rPr>
        <w:t>.</w:t>
      </w:r>
      <w:r w:rsidR="009F7199" w:rsidRPr="00B62D9D">
        <w:rPr>
          <w:rFonts w:ascii="Times New Roman" w:hAnsi="Times New Roman"/>
          <w:color w:val="auto"/>
          <w:sz w:val="28"/>
          <w:szCs w:val="28"/>
          <w:lang w:val="ro-RO"/>
        </w:rPr>
        <w:t>6</w:t>
      </w:r>
      <w:r w:rsidRPr="00B62D9D">
        <w:rPr>
          <w:rFonts w:ascii="Times New Roman" w:hAnsi="Times New Roman"/>
          <w:color w:val="auto"/>
          <w:sz w:val="28"/>
          <w:szCs w:val="28"/>
          <w:lang w:val="ro-RO"/>
        </w:rPr>
        <w:tab/>
      </w:r>
      <w:r w:rsidR="006C5CC5" w:rsidRPr="00B62D9D">
        <w:rPr>
          <w:rFonts w:ascii="Times New Roman" w:hAnsi="Times New Roman"/>
          <w:color w:val="auto"/>
          <w:sz w:val="28"/>
          <w:szCs w:val="28"/>
          <w:lang w:val="ro-RO"/>
        </w:rPr>
        <w:t>Dezvoltare</w:t>
      </w:r>
      <w:r w:rsidR="00D22239" w:rsidRPr="00B62D9D">
        <w:rPr>
          <w:rFonts w:ascii="Times New Roman" w:hAnsi="Times New Roman"/>
          <w:color w:val="auto"/>
          <w:sz w:val="28"/>
          <w:szCs w:val="28"/>
          <w:lang w:val="ro-RO"/>
        </w:rPr>
        <w:t>a</w:t>
      </w:r>
      <w:r w:rsidR="006C5CC5" w:rsidRPr="00B62D9D">
        <w:rPr>
          <w:rFonts w:ascii="Times New Roman" w:hAnsi="Times New Roman"/>
          <w:color w:val="auto"/>
          <w:sz w:val="28"/>
          <w:szCs w:val="28"/>
          <w:lang w:val="ro-RO"/>
        </w:rPr>
        <w:t xml:space="preserve"> comunitar</w:t>
      </w:r>
      <w:r w:rsidR="0033673B" w:rsidRPr="00B62D9D">
        <w:rPr>
          <w:rFonts w:ascii="Times New Roman" w:hAnsi="Times New Roman"/>
          <w:color w:val="auto"/>
          <w:sz w:val="28"/>
          <w:szCs w:val="28"/>
          <w:lang w:val="ro-RO"/>
        </w:rPr>
        <w:t>ă</w:t>
      </w:r>
      <w:bookmarkEnd w:id="70"/>
    </w:p>
    <w:p w14:paraId="2585DDA3" w14:textId="68727BC9" w:rsidR="007B5B15" w:rsidRPr="00B62D9D" w:rsidRDefault="007B5B15" w:rsidP="00B02241">
      <w:pPr>
        <w:pStyle w:val="Heading3"/>
        <w:numPr>
          <w:ilvl w:val="0"/>
          <w:numId w:val="14"/>
        </w:numPr>
        <w:tabs>
          <w:tab w:val="left" w:pos="360"/>
        </w:tabs>
        <w:spacing w:before="0" w:line="360" w:lineRule="auto"/>
        <w:ind w:left="0" w:firstLine="0"/>
        <w:rPr>
          <w:rFonts w:ascii="Times New Roman" w:hAnsi="Times New Roman"/>
          <w:color w:val="auto"/>
          <w:sz w:val="28"/>
          <w:szCs w:val="28"/>
          <w:lang w:val="ro-RO"/>
        </w:rPr>
      </w:pPr>
      <w:bookmarkStart w:id="71" w:name="_Toc117608163"/>
      <w:r w:rsidRPr="00B62D9D">
        <w:rPr>
          <w:rFonts w:ascii="Times New Roman" w:hAnsi="Times New Roman"/>
          <w:color w:val="auto"/>
          <w:sz w:val="28"/>
          <w:szCs w:val="28"/>
          <w:lang w:val="ro-RO"/>
        </w:rPr>
        <w:t>Regenerare</w:t>
      </w:r>
      <w:r w:rsidR="00D22239" w:rsidRPr="00B62D9D">
        <w:rPr>
          <w:rFonts w:ascii="Times New Roman" w:hAnsi="Times New Roman"/>
          <w:color w:val="auto"/>
          <w:sz w:val="28"/>
          <w:szCs w:val="28"/>
          <w:lang w:val="ro-RO"/>
        </w:rPr>
        <w:t>a</w:t>
      </w:r>
      <w:r w:rsidRPr="00B62D9D">
        <w:rPr>
          <w:rFonts w:ascii="Times New Roman" w:hAnsi="Times New Roman"/>
          <w:color w:val="auto"/>
          <w:sz w:val="28"/>
          <w:szCs w:val="28"/>
          <w:lang w:val="ro-RO"/>
        </w:rPr>
        <w:t xml:space="preserve"> socio-economic</w:t>
      </w:r>
      <w:r w:rsidR="00D22239" w:rsidRPr="00B62D9D">
        <w:rPr>
          <w:rFonts w:ascii="Times New Roman" w:hAnsi="Times New Roman"/>
          <w:color w:val="auto"/>
          <w:sz w:val="28"/>
          <w:szCs w:val="28"/>
          <w:lang w:val="ro-RO"/>
        </w:rPr>
        <w:t>ă</w:t>
      </w:r>
      <w:bookmarkEnd w:id="71"/>
    </w:p>
    <w:p w14:paraId="758807BF" w14:textId="3AD6BAB4" w:rsidR="00D82FB0" w:rsidRPr="00B62D9D" w:rsidRDefault="006D14D3" w:rsidP="00B02241">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 xml:space="preserve">Ministerul Economiei a </w:t>
      </w:r>
      <w:r w:rsidR="005969EC" w:rsidRPr="00B62D9D">
        <w:rPr>
          <w:rFonts w:ascii="Times New Roman" w:hAnsi="Times New Roman"/>
          <w:sz w:val="24"/>
          <w:szCs w:val="24"/>
          <w:lang w:val="ro-RO"/>
        </w:rPr>
        <w:t xml:space="preserve">implementat </w:t>
      </w:r>
      <w:r w:rsidR="0033673B" w:rsidRPr="00B62D9D">
        <w:rPr>
          <w:rFonts w:ascii="Times New Roman" w:hAnsi="Times New Roman"/>
          <w:sz w:val="24"/>
          <w:szCs w:val="24"/>
          <w:lang w:val="ro-RO"/>
        </w:rPr>
        <w:t>î</w:t>
      </w:r>
      <w:r w:rsidR="005969EC" w:rsidRPr="00B62D9D">
        <w:rPr>
          <w:rFonts w:ascii="Times New Roman" w:hAnsi="Times New Roman"/>
          <w:sz w:val="24"/>
          <w:szCs w:val="24"/>
          <w:lang w:val="ro-RO"/>
        </w:rPr>
        <w:t>n perioada 1999 – 2013 dou</w:t>
      </w:r>
      <w:r w:rsidR="0033673B" w:rsidRPr="00B62D9D">
        <w:rPr>
          <w:rFonts w:ascii="Times New Roman" w:hAnsi="Times New Roman"/>
          <w:sz w:val="24"/>
          <w:szCs w:val="24"/>
          <w:lang w:val="ro-RO"/>
        </w:rPr>
        <w:t>ă</w:t>
      </w:r>
      <w:r w:rsidR="005969EC" w:rsidRPr="00B62D9D">
        <w:rPr>
          <w:rFonts w:ascii="Times New Roman" w:hAnsi="Times New Roman"/>
          <w:sz w:val="24"/>
          <w:szCs w:val="24"/>
          <w:lang w:val="ro-RO"/>
        </w:rPr>
        <w:t xml:space="preserve"> proiecte</w:t>
      </w:r>
      <w:r w:rsidR="00FE2D18" w:rsidRPr="00B62D9D">
        <w:rPr>
          <w:rStyle w:val="FootnoteReference"/>
          <w:rFonts w:ascii="Times New Roman" w:hAnsi="Times New Roman"/>
          <w:sz w:val="24"/>
          <w:szCs w:val="24"/>
          <w:lang w:val="ro-RO"/>
        </w:rPr>
        <w:footnoteReference w:id="51"/>
      </w:r>
      <w:r w:rsidR="005969EC" w:rsidRPr="00B62D9D">
        <w:rPr>
          <w:rFonts w:ascii="Times New Roman" w:hAnsi="Times New Roman"/>
          <w:sz w:val="24"/>
          <w:szCs w:val="24"/>
          <w:lang w:val="ro-RO"/>
        </w:rPr>
        <w:t xml:space="preserve"> cu finan</w:t>
      </w:r>
      <w:r w:rsidR="0033673B" w:rsidRPr="00B62D9D">
        <w:rPr>
          <w:rFonts w:ascii="Times New Roman" w:hAnsi="Times New Roman"/>
          <w:sz w:val="24"/>
          <w:szCs w:val="24"/>
          <w:lang w:val="ro-RO"/>
        </w:rPr>
        <w:t>ț</w:t>
      </w:r>
      <w:r w:rsidR="005969EC" w:rsidRPr="00B62D9D">
        <w:rPr>
          <w:rFonts w:ascii="Times New Roman" w:hAnsi="Times New Roman"/>
          <w:sz w:val="24"/>
          <w:szCs w:val="24"/>
          <w:lang w:val="ro-RO"/>
        </w:rPr>
        <w:t>are interna</w:t>
      </w:r>
      <w:r w:rsidR="0033673B" w:rsidRPr="00B62D9D">
        <w:rPr>
          <w:rFonts w:ascii="Times New Roman" w:hAnsi="Times New Roman"/>
          <w:sz w:val="24"/>
          <w:szCs w:val="24"/>
          <w:lang w:val="ro-RO"/>
        </w:rPr>
        <w:t>ț</w:t>
      </w:r>
      <w:r w:rsidR="005969EC" w:rsidRPr="00B62D9D">
        <w:rPr>
          <w:rFonts w:ascii="Times New Roman" w:hAnsi="Times New Roman"/>
          <w:sz w:val="24"/>
          <w:szCs w:val="24"/>
          <w:lang w:val="ro-RO"/>
        </w:rPr>
        <w:t>ional</w:t>
      </w:r>
      <w:r w:rsidR="0033673B" w:rsidRPr="00B62D9D">
        <w:rPr>
          <w:rFonts w:ascii="Times New Roman" w:hAnsi="Times New Roman"/>
          <w:sz w:val="24"/>
          <w:szCs w:val="24"/>
          <w:lang w:val="ro-RO"/>
        </w:rPr>
        <w:t>ă</w:t>
      </w:r>
      <w:r w:rsidR="005969EC" w:rsidRPr="00B62D9D">
        <w:rPr>
          <w:rFonts w:ascii="Times New Roman" w:hAnsi="Times New Roman"/>
          <w:sz w:val="24"/>
          <w:szCs w:val="24"/>
          <w:lang w:val="ro-RO"/>
        </w:rPr>
        <w:t xml:space="preserve"> pentru a sprijini restructurarea industriei miniere </w:t>
      </w:r>
      <w:r w:rsidR="00D22239" w:rsidRPr="00B62D9D">
        <w:rPr>
          <w:rFonts w:ascii="Times New Roman" w:hAnsi="Times New Roman"/>
          <w:sz w:val="24"/>
          <w:szCs w:val="24"/>
          <w:lang w:val="ro-RO"/>
        </w:rPr>
        <w:t>ș</w:t>
      </w:r>
      <w:r w:rsidR="005969EC" w:rsidRPr="00B62D9D">
        <w:rPr>
          <w:rFonts w:ascii="Times New Roman" w:hAnsi="Times New Roman"/>
          <w:sz w:val="24"/>
          <w:szCs w:val="24"/>
          <w:lang w:val="ro-RO"/>
        </w:rPr>
        <w:t>i comunit</w:t>
      </w:r>
      <w:r w:rsidR="0033673B" w:rsidRPr="00B62D9D">
        <w:rPr>
          <w:rFonts w:ascii="Times New Roman" w:hAnsi="Times New Roman"/>
          <w:sz w:val="24"/>
          <w:szCs w:val="24"/>
          <w:lang w:val="ro-RO"/>
        </w:rPr>
        <w:t>ăț</w:t>
      </w:r>
      <w:r w:rsidR="005969EC" w:rsidRPr="00B62D9D">
        <w:rPr>
          <w:rFonts w:ascii="Times New Roman" w:hAnsi="Times New Roman"/>
          <w:sz w:val="24"/>
          <w:szCs w:val="24"/>
          <w:lang w:val="ro-RO"/>
        </w:rPr>
        <w:t>ile afectate</w:t>
      </w:r>
      <w:r w:rsidR="008D1239" w:rsidRPr="00B62D9D">
        <w:rPr>
          <w:rFonts w:ascii="Times New Roman" w:hAnsi="Times New Roman"/>
          <w:sz w:val="24"/>
          <w:szCs w:val="24"/>
          <w:lang w:val="ro-RO"/>
        </w:rPr>
        <w:t xml:space="preserve">, </w:t>
      </w:r>
      <w:r w:rsidR="0033673B" w:rsidRPr="00B62D9D">
        <w:rPr>
          <w:rFonts w:ascii="Times New Roman" w:hAnsi="Times New Roman"/>
          <w:sz w:val="24"/>
          <w:szCs w:val="24"/>
          <w:lang w:val="ro-RO"/>
        </w:rPr>
        <w:t>î</w:t>
      </w:r>
      <w:r w:rsidR="00FE2D18" w:rsidRPr="00B62D9D">
        <w:rPr>
          <w:rFonts w:ascii="Times New Roman" w:hAnsi="Times New Roman"/>
          <w:sz w:val="24"/>
          <w:szCs w:val="24"/>
          <w:lang w:val="ro-RO"/>
        </w:rPr>
        <w:t>n 386 de localit</w:t>
      </w:r>
      <w:r w:rsidR="0033673B" w:rsidRPr="00B62D9D">
        <w:rPr>
          <w:rFonts w:ascii="Times New Roman" w:hAnsi="Times New Roman"/>
          <w:sz w:val="24"/>
          <w:szCs w:val="24"/>
          <w:lang w:val="ro-RO"/>
        </w:rPr>
        <w:t>ăț</w:t>
      </w:r>
      <w:r w:rsidR="00FE2D18" w:rsidRPr="00B62D9D">
        <w:rPr>
          <w:rFonts w:ascii="Times New Roman" w:hAnsi="Times New Roman"/>
          <w:sz w:val="24"/>
          <w:szCs w:val="24"/>
          <w:lang w:val="ro-RO"/>
        </w:rPr>
        <w:t>i miniere din 22 jude</w:t>
      </w:r>
      <w:r w:rsidR="0033673B" w:rsidRPr="00B62D9D">
        <w:rPr>
          <w:rFonts w:ascii="Times New Roman" w:hAnsi="Times New Roman"/>
          <w:sz w:val="24"/>
          <w:szCs w:val="24"/>
          <w:lang w:val="ro-RO"/>
        </w:rPr>
        <w:t>ț</w:t>
      </w:r>
      <w:r w:rsidR="00FE2D18" w:rsidRPr="00B62D9D">
        <w:rPr>
          <w:rFonts w:ascii="Times New Roman" w:hAnsi="Times New Roman"/>
          <w:sz w:val="24"/>
          <w:szCs w:val="24"/>
          <w:lang w:val="ro-RO"/>
        </w:rPr>
        <w:t>e.</w:t>
      </w:r>
      <w:r w:rsidR="004F52C6" w:rsidRPr="00B62D9D">
        <w:rPr>
          <w:rFonts w:ascii="Times New Roman" w:hAnsi="Times New Roman"/>
          <w:sz w:val="24"/>
          <w:szCs w:val="24"/>
          <w:lang w:val="ro-RO"/>
        </w:rPr>
        <w:t xml:space="preserve"> </w:t>
      </w:r>
    </w:p>
    <w:p w14:paraId="018690EA" w14:textId="77777777" w:rsidR="00187558" w:rsidRPr="00B62D9D" w:rsidRDefault="0033544F" w:rsidP="00B02241">
      <w:pPr>
        <w:spacing w:after="0" w:line="360" w:lineRule="auto"/>
        <w:jc w:val="both"/>
        <w:rPr>
          <w:rFonts w:ascii="Times New Roman" w:hAnsi="Times New Roman"/>
          <w:spacing w:val="-4"/>
          <w:sz w:val="24"/>
          <w:szCs w:val="24"/>
          <w:lang w:val="ro-RO"/>
        </w:rPr>
      </w:pPr>
      <w:r w:rsidRPr="00B62D9D">
        <w:rPr>
          <w:rFonts w:ascii="Times New Roman" w:hAnsi="Times New Roman"/>
          <w:b/>
          <w:bCs/>
          <w:sz w:val="24"/>
          <w:szCs w:val="24"/>
          <w:lang w:val="ro-RO"/>
        </w:rPr>
        <w:t xml:space="preserve">Scopul </w:t>
      </w:r>
      <w:r w:rsidR="0033673B" w:rsidRPr="00B62D9D">
        <w:rPr>
          <w:rFonts w:ascii="Times New Roman" w:hAnsi="Times New Roman"/>
          <w:b/>
          <w:bCs/>
          <w:sz w:val="24"/>
          <w:szCs w:val="24"/>
          <w:lang w:val="ro-RO"/>
        </w:rPr>
        <w:t>ș</w:t>
      </w:r>
      <w:r w:rsidRPr="00B62D9D">
        <w:rPr>
          <w:rFonts w:ascii="Times New Roman" w:hAnsi="Times New Roman"/>
          <w:b/>
          <w:bCs/>
          <w:sz w:val="24"/>
          <w:szCs w:val="24"/>
          <w:lang w:val="ro-RO"/>
        </w:rPr>
        <w:t>i impactul prezumat</w:t>
      </w:r>
      <w:r w:rsidRPr="00B62D9D">
        <w:rPr>
          <w:rFonts w:ascii="Times New Roman" w:hAnsi="Times New Roman"/>
          <w:sz w:val="24"/>
          <w:szCs w:val="24"/>
          <w:lang w:val="ro-RO"/>
        </w:rPr>
        <w:t xml:space="preserve"> al componentei de Regenerare Socio-Economică a fost acela de a accelera</w:t>
      </w:r>
      <w:r w:rsidR="006D14D3" w:rsidRPr="00B62D9D">
        <w:rPr>
          <w:rFonts w:ascii="Times New Roman" w:hAnsi="Times New Roman"/>
          <w:sz w:val="24"/>
          <w:szCs w:val="24"/>
          <w:lang w:val="ro-RO"/>
        </w:rPr>
        <w:t xml:space="preserve"> </w:t>
      </w:r>
      <w:r w:rsidRPr="00B62D9D">
        <w:rPr>
          <w:rFonts w:ascii="Times New Roman" w:hAnsi="Times New Roman"/>
          <w:sz w:val="24"/>
          <w:szCs w:val="24"/>
          <w:lang w:val="ro-RO"/>
        </w:rPr>
        <w:t>crearea de locuri de muncă</w:t>
      </w:r>
      <w:r w:rsidR="008D1239" w:rsidRPr="00B62D9D">
        <w:rPr>
          <w:rFonts w:ascii="Times New Roman" w:hAnsi="Times New Roman"/>
          <w:sz w:val="24"/>
          <w:szCs w:val="24"/>
          <w:lang w:val="ro-RO"/>
        </w:rPr>
        <w:t xml:space="preserve"> pentru disponibilizați</w:t>
      </w:r>
      <w:r w:rsidR="00E842C3" w:rsidRPr="00B62D9D">
        <w:rPr>
          <w:rFonts w:ascii="Times New Roman" w:hAnsi="Times New Roman"/>
          <w:sz w:val="24"/>
          <w:szCs w:val="24"/>
          <w:lang w:val="ro-RO"/>
        </w:rPr>
        <w:t xml:space="preserve"> și de a contribui la dezvoltarea de noi activități alternative mineritului </w:t>
      </w:r>
      <w:r w:rsidR="008D1239" w:rsidRPr="00B62D9D">
        <w:rPr>
          <w:rFonts w:ascii="Times New Roman" w:hAnsi="Times New Roman"/>
          <w:sz w:val="24"/>
          <w:szCs w:val="24"/>
          <w:lang w:val="ro-RO"/>
        </w:rPr>
        <w:t>prin continuarea p</w:t>
      </w:r>
      <w:r w:rsidRPr="00B62D9D">
        <w:rPr>
          <w:rFonts w:ascii="Times New Roman" w:hAnsi="Times New Roman"/>
          <w:sz w:val="24"/>
          <w:szCs w:val="24"/>
          <w:lang w:val="ro-RO"/>
        </w:rPr>
        <w:t xml:space="preserve">roiectului </w:t>
      </w:r>
      <w:r w:rsidR="008D1239" w:rsidRPr="00B62D9D">
        <w:rPr>
          <w:rFonts w:ascii="Times New Roman" w:hAnsi="Times New Roman"/>
          <w:sz w:val="24"/>
          <w:szCs w:val="24"/>
          <w:lang w:val="ro-RO"/>
        </w:rPr>
        <w:t xml:space="preserve">pilot </w:t>
      </w:r>
      <w:r w:rsidRPr="00B62D9D">
        <w:rPr>
          <w:rFonts w:ascii="Times New Roman" w:hAnsi="Times New Roman"/>
          <w:sz w:val="24"/>
          <w:szCs w:val="24"/>
          <w:lang w:val="ro-RO"/>
        </w:rPr>
        <w:t>„</w:t>
      </w:r>
      <w:r w:rsidR="0033673B" w:rsidRPr="00B62D9D">
        <w:rPr>
          <w:rFonts w:ascii="Times New Roman" w:hAnsi="Times New Roman"/>
          <w:sz w:val="24"/>
          <w:szCs w:val="24"/>
          <w:lang w:val="ro-RO"/>
        </w:rPr>
        <w:t>Î</w:t>
      </w:r>
      <w:r w:rsidRPr="00B62D9D">
        <w:rPr>
          <w:rFonts w:ascii="Times New Roman" w:hAnsi="Times New Roman"/>
          <w:sz w:val="24"/>
          <w:szCs w:val="24"/>
          <w:lang w:val="ro-RO"/>
        </w:rPr>
        <w:t>nchiderea Minelor şi</w:t>
      </w:r>
      <w:r w:rsidR="00FE2D18" w:rsidRPr="00B62D9D">
        <w:rPr>
          <w:rFonts w:ascii="Times New Roman" w:hAnsi="Times New Roman"/>
          <w:sz w:val="24"/>
          <w:szCs w:val="24"/>
          <w:lang w:val="ro-RO"/>
        </w:rPr>
        <w:t xml:space="preserve"> </w:t>
      </w:r>
      <w:r w:rsidRPr="00B62D9D">
        <w:rPr>
          <w:rFonts w:ascii="Times New Roman" w:hAnsi="Times New Roman"/>
          <w:sz w:val="24"/>
          <w:szCs w:val="24"/>
          <w:lang w:val="ro-RO"/>
        </w:rPr>
        <w:t>Atenuarea Impactului Soc</w:t>
      </w:r>
      <w:r w:rsidR="00E842C3" w:rsidRPr="00B62D9D">
        <w:rPr>
          <w:rFonts w:ascii="Times New Roman" w:hAnsi="Times New Roman"/>
          <w:sz w:val="24"/>
          <w:szCs w:val="24"/>
          <w:lang w:val="ro-RO"/>
        </w:rPr>
        <w:t xml:space="preserve">ial, cât și de </w:t>
      </w:r>
      <w:r w:rsidRPr="00B62D9D">
        <w:rPr>
          <w:rFonts w:ascii="Times New Roman" w:hAnsi="Times New Roman"/>
          <w:sz w:val="24"/>
          <w:szCs w:val="24"/>
          <w:lang w:val="ro-RO"/>
        </w:rPr>
        <w:t>adăugarea de măsuri de intervenţie care s</w:t>
      </w:r>
      <w:r w:rsidR="0033673B" w:rsidRPr="00B62D9D">
        <w:rPr>
          <w:rFonts w:ascii="Times New Roman" w:hAnsi="Times New Roman"/>
          <w:sz w:val="24"/>
          <w:szCs w:val="24"/>
          <w:lang w:val="ro-RO"/>
        </w:rPr>
        <w:t>ă</w:t>
      </w:r>
      <w:r w:rsidR="00FE2D18" w:rsidRPr="00B62D9D">
        <w:rPr>
          <w:rFonts w:ascii="Times New Roman" w:hAnsi="Times New Roman"/>
          <w:sz w:val="24"/>
          <w:szCs w:val="24"/>
          <w:lang w:val="ro-RO"/>
        </w:rPr>
        <w:t xml:space="preserve"> </w:t>
      </w:r>
      <w:r w:rsidRPr="00B62D9D">
        <w:rPr>
          <w:rFonts w:ascii="Times New Roman" w:hAnsi="Times New Roman"/>
          <w:sz w:val="24"/>
          <w:szCs w:val="24"/>
          <w:lang w:val="ro-RO"/>
        </w:rPr>
        <w:t>favorizeze stimularea condiţiilor locale de creştere economică şi regenerare socială pe baza experienţei</w:t>
      </w:r>
      <w:r w:rsidR="006D14D3" w:rsidRPr="00B62D9D">
        <w:rPr>
          <w:rFonts w:ascii="Times New Roman" w:hAnsi="Times New Roman"/>
          <w:sz w:val="24"/>
          <w:szCs w:val="24"/>
          <w:lang w:val="ro-RO"/>
        </w:rPr>
        <w:t xml:space="preserve"> </w:t>
      </w:r>
      <w:r w:rsidRPr="00B62D9D">
        <w:rPr>
          <w:rFonts w:ascii="Times New Roman" w:hAnsi="Times New Roman"/>
          <w:sz w:val="24"/>
          <w:szCs w:val="24"/>
          <w:lang w:val="ro-RO"/>
        </w:rPr>
        <w:t>acumulate.</w:t>
      </w:r>
      <w:r w:rsidR="006D14D3" w:rsidRPr="00B62D9D">
        <w:rPr>
          <w:rFonts w:ascii="Times New Roman" w:hAnsi="Times New Roman"/>
          <w:sz w:val="24"/>
          <w:szCs w:val="24"/>
          <w:lang w:val="ro-RO"/>
        </w:rPr>
        <w:t xml:space="preserve"> </w:t>
      </w:r>
      <w:r w:rsidRPr="00B62D9D">
        <w:rPr>
          <w:rFonts w:ascii="Times New Roman" w:hAnsi="Times New Roman"/>
          <w:sz w:val="24"/>
          <w:szCs w:val="24"/>
          <w:lang w:val="ro-RO"/>
        </w:rPr>
        <w:t>A</w:t>
      </w:r>
      <w:r w:rsidR="0033673B" w:rsidRPr="00B62D9D">
        <w:rPr>
          <w:rFonts w:ascii="Times New Roman" w:hAnsi="Times New Roman"/>
          <w:sz w:val="24"/>
          <w:szCs w:val="24"/>
          <w:lang w:val="ro-RO"/>
        </w:rPr>
        <w:t>.</w:t>
      </w:r>
      <w:r w:rsidRPr="00B62D9D">
        <w:rPr>
          <w:rFonts w:ascii="Times New Roman" w:hAnsi="Times New Roman"/>
          <w:sz w:val="24"/>
          <w:szCs w:val="24"/>
          <w:lang w:val="ro-RO"/>
        </w:rPr>
        <w:t>R</w:t>
      </w:r>
      <w:r w:rsidR="0033673B" w:rsidRPr="00B62D9D">
        <w:rPr>
          <w:rFonts w:ascii="Times New Roman" w:hAnsi="Times New Roman"/>
          <w:sz w:val="24"/>
          <w:szCs w:val="24"/>
          <w:lang w:val="ro-RO"/>
        </w:rPr>
        <w:t>.</w:t>
      </w:r>
      <w:r w:rsidRPr="00B62D9D">
        <w:rPr>
          <w:rFonts w:ascii="Times New Roman" w:hAnsi="Times New Roman"/>
          <w:sz w:val="24"/>
          <w:szCs w:val="24"/>
          <w:lang w:val="ro-RO"/>
        </w:rPr>
        <w:t>D</w:t>
      </w:r>
      <w:r w:rsidR="0033673B" w:rsidRPr="00B62D9D">
        <w:rPr>
          <w:rFonts w:ascii="Times New Roman" w:hAnsi="Times New Roman"/>
          <w:sz w:val="24"/>
          <w:szCs w:val="24"/>
          <w:lang w:val="ro-RO"/>
        </w:rPr>
        <w:t>.</w:t>
      </w:r>
      <w:r w:rsidRPr="00B62D9D">
        <w:rPr>
          <w:rFonts w:ascii="Times New Roman" w:hAnsi="Times New Roman"/>
          <w:sz w:val="24"/>
          <w:szCs w:val="24"/>
          <w:lang w:val="ro-RO"/>
        </w:rPr>
        <w:t>D</w:t>
      </w:r>
      <w:r w:rsidR="0033673B" w:rsidRPr="00B62D9D">
        <w:rPr>
          <w:rFonts w:ascii="Times New Roman" w:hAnsi="Times New Roman"/>
          <w:sz w:val="24"/>
          <w:szCs w:val="24"/>
          <w:lang w:val="ro-RO"/>
        </w:rPr>
        <w:t>.</w:t>
      </w:r>
      <w:r w:rsidRPr="00B62D9D">
        <w:rPr>
          <w:rFonts w:ascii="Times New Roman" w:hAnsi="Times New Roman"/>
          <w:sz w:val="24"/>
          <w:szCs w:val="24"/>
          <w:lang w:val="ro-RO"/>
        </w:rPr>
        <w:t>Z</w:t>
      </w:r>
      <w:r w:rsidR="0033673B" w:rsidRPr="00B62D9D">
        <w:rPr>
          <w:rFonts w:ascii="Times New Roman" w:hAnsi="Times New Roman"/>
          <w:sz w:val="24"/>
          <w:szCs w:val="24"/>
          <w:lang w:val="ro-RO"/>
        </w:rPr>
        <w:t>.</w:t>
      </w:r>
      <w:r w:rsidR="006D14D3" w:rsidRPr="00B62D9D">
        <w:rPr>
          <w:rFonts w:ascii="Times New Roman" w:hAnsi="Times New Roman"/>
          <w:sz w:val="24"/>
          <w:szCs w:val="24"/>
          <w:lang w:val="ro-RO"/>
        </w:rPr>
        <w:t>I</w:t>
      </w:r>
      <w:r w:rsidR="0033673B" w:rsidRPr="00B62D9D">
        <w:rPr>
          <w:rFonts w:ascii="Times New Roman" w:hAnsi="Times New Roman"/>
          <w:sz w:val="24"/>
          <w:szCs w:val="24"/>
          <w:lang w:val="ro-RO"/>
        </w:rPr>
        <w:t>.</w:t>
      </w:r>
      <w:r w:rsidR="006D14D3" w:rsidRPr="00B62D9D">
        <w:rPr>
          <w:rFonts w:ascii="Times New Roman" w:hAnsi="Times New Roman"/>
          <w:sz w:val="24"/>
          <w:szCs w:val="24"/>
          <w:lang w:val="ro-RO"/>
        </w:rPr>
        <w:t xml:space="preserve"> </w:t>
      </w:r>
      <w:r w:rsidRPr="00B62D9D">
        <w:rPr>
          <w:rFonts w:ascii="Times New Roman" w:hAnsi="Times New Roman"/>
          <w:sz w:val="24"/>
          <w:szCs w:val="24"/>
          <w:lang w:val="ro-RO"/>
        </w:rPr>
        <w:t>fosta Agenţi</w:t>
      </w:r>
      <w:r w:rsidR="0033673B" w:rsidRPr="00B62D9D">
        <w:rPr>
          <w:rFonts w:ascii="Times New Roman" w:hAnsi="Times New Roman"/>
          <w:sz w:val="24"/>
          <w:szCs w:val="24"/>
          <w:lang w:val="ro-RO"/>
        </w:rPr>
        <w:t>e</w:t>
      </w:r>
      <w:r w:rsidRPr="00B62D9D">
        <w:rPr>
          <w:rFonts w:ascii="Times New Roman" w:hAnsi="Times New Roman"/>
          <w:sz w:val="24"/>
          <w:szCs w:val="24"/>
          <w:lang w:val="ro-RO"/>
        </w:rPr>
        <w:t xml:space="preserve"> Naţională pentru Dezvoltarea Zonelor Miniere a fost responsabilă de</w:t>
      </w:r>
      <w:r w:rsidR="006D14D3" w:rsidRPr="00B62D9D">
        <w:rPr>
          <w:rFonts w:ascii="Times New Roman" w:hAnsi="Times New Roman"/>
          <w:sz w:val="24"/>
          <w:szCs w:val="24"/>
          <w:lang w:val="ro-RO"/>
        </w:rPr>
        <w:t xml:space="preserve"> </w:t>
      </w:r>
      <w:r w:rsidRPr="00B62D9D">
        <w:rPr>
          <w:rFonts w:ascii="Times New Roman" w:hAnsi="Times New Roman"/>
          <w:sz w:val="24"/>
          <w:szCs w:val="24"/>
          <w:lang w:val="ro-RO"/>
        </w:rPr>
        <w:t>implementarea componentei de Regenerare Socio</w:t>
      </w:r>
      <w:r w:rsidR="0033673B" w:rsidRPr="00B62D9D">
        <w:rPr>
          <w:rFonts w:ascii="Times New Roman" w:hAnsi="Times New Roman"/>
          <w:sz w:val="24"/>
          <w:szCs w:val="24"/>
          <w:lang w:val="ro-RO"/>
        </w:rPr>
        <w:t>-</w:t>
      </w:r>
      <w:r w:rsidRPr="00B62D9D">
        <w:rPr>
          <w:rFonts w:ascii="Times New Roman" w:hAnsi="Times New Roman"/>
          <w:sz w:val="24"/>
          <w:szCs w:val="24"/>
          <w:lang w:val="ro-RO"/>
        </w:rPr>
        <w:t xml:space="preserve">Economică, cu 10 sub-componente, menite să faciliteze crearea de locuri de muncă </w:t>
      </w:r>
      <w:r w:rsidR="0033673B" w:rsidRPr="00B62D9D">
        <w:rPr>
          <w:rFonts w:ascii="Times New Roman" w:hAnsi="Times New Roman"/>
          <w:sz w:val="24"/>
          <w:szCs w:val="24"/>
          <w:lang w:val="ro-RO"/>
        </w:rPr>
        <w:t>î</w:t>
      </w:r>
      <w:r w:rsidRPr="00B62D9D">
        <w:rPr>
          <w:rFonts w:ascii="Times New Roman" w:hAnsi="Times New Roman"/>
          <w:sz w:val="24"/>
          <w:szCs w:val="24"/>
          <w:lang w:val="ro-RO"/>
        </w:rPr>
        <w:t xml:space="preserve">n regiunile miniere, să ofere sprijin </w:t>
      </w:r>
      <w:r w:rsidR="0033673B" w:rsidRPr="00B62D9D">
        <w:rPr>
          <w:rFonts w:ascii="Times New Roman" w:hAnsi="Times New Roman"/>
          <w:sz w:val="24"/>
          <w:szCs w:val="24"/>
          <w:lang w:val="ro-RO"/>
        </w:rPr>
        <w:t>î</w:t>
      </w:r>
      <w:r w:rsidRPr="00B62D9D">
        <w:rPr>
          <w:rFonts w:ascii="Times New Roman" w:hAnsi="Times New Roman"/>
          <w:sz w:val="24"/>
          <w:szCs w:val="24"/>
          <w:lang w:val="ro-RO"/>
        </w:rPr>
        <w:t>n construirea de capacităţi la nivelul comunităţilor pentru activităţile de dezvoltare socială</w:t>
      </w:r>
      <w:r w:rsidR="00D22239" w:rsidRPr="00B62D9D">
        <w:rPr>
          <w:rFonts w:ascii="Times New Roman" w:hAnsi="Times New Roman"/>
          <w:sz w:val="24"/>
          <w:szCs w:val="24"/>
          <w:lang w:val="ro-RO"/>
        </w:rPr>
        <w:t>,</w:t>
      </w:r>
      <w:r w:rsidRPr="00B62D9D">
        <w:rPr>
          <w:rFonts w:ascii="Times New Roman" w:hAnsi="Times New Roman"/>
          <w:sz w:val="24"/>
          <w:szCs w:val="24"/>
          <w:lang w:val="ro-RO"/>
        </w:rPr>
        <w:t xml:space="preserve"> dar şi să </w:t>
      </w:r>
      <w:r w:rsidR="0033673B" w:rsidRPr="00B62D9D">
        <w:rPr>
          <w:rFonts w:ascii="Times New Roman" w:hAnsi="Times New Roman"/>
          <w:sz w:val="24"/>
          <w:szCs w:val="24"/>
          <w:lang w:val="ro-RO"/>
        </w:rPr>
        <w:t>î</w:t>
      </w:r>
      <w:r w:rsidRPr="00B62D9D">
        <w:rPr>
          <w:rFonts w:ascii="Times New Roman" w:hAnsi="Times New Roman"/>
          <w:sz w:val="24"/>
          <w:szCs w:val="24"/>
          <w:lang w:val="ro-RO"/>
        </w:rPr>
        <w:t xml:space="preserve">ntărească capacitatea instituţiilor </w:t>
      </w:r>
      <w:r w:rsidRPr="00B62D9D">
        <w:rPr>
          <w:rFonts w:ascii="Times New Roman" w:hAnsi="Times New Roman"/>
          <w:spacing w:val="-4"/>
          <w:sz w:val="24"/>
          <w:szCs w:val="24"/>
          <w:lang w:val="ro-RO"/>
        </w:rPr>
        <w:t xml:space="preserve">statului responsabile de implementarea Proiectului. </w:t>
      </w:r>
    </w:p>
    <w:p w14:paraId="7886C5BC" w14:textId="705B8191" w:rsidR="00E104CF" w:rsidRPr="00B62D9D" w:rsidRDefault="0033544F" w:rsidP="00B02241">
      <w:pPr>
        <w:spacing w:after="0" w:line="360" w:lineRule="auto"/>
        <w:jc w:val="both"/>
        <w:rPr>
          <w:rFonts w:ascii="Times New Roman" w:hAnsi="Times New Roman"/>
          <w:sz w:val="24"/>
          <w:szCs w:val="24"/>
          <w:lang w:val="ro-RO"/>
        </w:rPr>
      </w:pPr>
      <w:r w:rsidRPr="00B62D9D">
        <w:rPr>
          <w:rFonts w:ascii="Times New Roman" w:hAnsi="Times New Roman"/>
          <w:spacing w:val="-4"/>
          <w:sz w:val="24"/>
          <w:szCs w:val="24"/>
          <w:lang w:val="ro-RO"/>
        </w:rPr>
        <w:t>Acestea au fost: Schema de Stimulente Financiare pentru Angajare şi</w:t>
      </w:r>
      <w:r w:rsidR="006D14D3"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Instruire</w:t>
      </w:r>
      <w:r w:rsidR="00A74C28" w:rsidRPr="00B62D9D">
        <w:rPr>
          <w:rStyle w:val="FootnoteReference"/>
          <w:rFonts w:ascii="Times New Roman" w:hAnsi="Times New Roman"/>
          <w:spacing w:val="-4"/>
          <w:sz w:val="24"/>
          <w:szCs w:val="24"/>
          <w:lang w:val="ro-RO"/>
        </w:rPr>
        <w:footnoteReference w:id="52"/>
      </w:r>
      <w:r w:rsidRPr="00B62D9D">
        <w:rPr>
          <w:rFonts w:ascii="Times New Roman" w:hAnsi="Times New Roman"/>
          <w:spacing w:val="-4"/>
          <w:sz w:val="24"/>
          <w:szCs w:val="24"/>
          <w:lang w:val="ro-RO"/>
        </w:rPr>
        <w:t xml:space="preserve"> (E</w:t>
      </w:r>
      <w:r w:rsidR="004F7BEC"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T</w:t>
      </w:r>
      <w:r w:rsidR="004F7BEC"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I</w:t>
      </w:r>
      <w:r w:rsidR="004F7BEC"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S</w:t>
      </w:r>
      <w:r w:rsidR="004F7BEC"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Schema de Microcredite, Managementul Centrelor de Afaceri şi Sprijin pentru</w:t>
      </w:r>
      <w:r w:rsidR="006D14D3" w:rsidRPr="00B62D9D">
        <w:rPr>
          <w:rFonts w:ascii="Times New Roman" w:hAnsi="Times New Roman"/>
          <w:spacing w:val="-4"/>
          <w:sz w:val="24"/>
          <w:szCs w:val="24"/>
          <w:lang w:val="ro-RO"/>
        </w:rPr>
        <w:t xml:space="preserve"> </w:t>
      </w:r>
      <w:r w:rsidR="004F7BEC" w:rsidRPr="00B62D9D">
        <w:rPr>
          <w:rFonts w:ascii="Times New Roman" w:hAnsi="Times New Roman"/>
          <w:spacing w:val="-4"/>
          <w:sz w:val="24"/>
          <w:szCs w:val="24"/>
          <w:lang w:val="ro-RO"/>
        </w:rPr>
        <w:t>Î</w:t>
      </w:r>
      <w:r w:rsidRPr="00B62D9D">
        <w:rPr>
          <w:rFonts w:ascii="Times New Roman" w:hAnsi="Times New Roman"/>
          <w:spacing w:val="-4"/>
          <w:sz w:val="24"/>
          <w:szCs w:val="24"/>
          <w:lang w:val="ro-RO"/>
        </w:rPr>
        <w:t>ntreprinzători, Schema de Dezvoltare Socială a Comunităţilor Miniere (S</w:t>
      </w:r>
      <w:r w:rsidR="004F7BEC"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D</w:t>
      </w:r>
      <w:r w:rsidR="004F7BEC"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S</w:t>
      </w:r>
      <w:r w:rsidR="004F7BEC"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C</w:t>
      </w:r>
      <w:r w:rsidR="004F7BEC"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M</w:t>
      </w:r>
      <w:r w:rsidR="004F7BEC"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Infrastructură</w:t>
      </w:r>
      <w:r w:rsidR="006D14D3"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Municipală</w:t>
      </w:r>
      <w:r w:rsidR="00A74C28" w:rsidRPr="00B62D9D">
        <w:rPr>
          <w:rStyle w:val="FootnoteReference"/>
          <w:rFonts w:ascii="Times New Roman" w:hAnsi="Times New Roman"/>
          <w:spacing w:val="-4"/>
          <w:sz w:val="24"/>
          <w:szCs w:val="24"/>
          <w:lang w:val="ro-RO"/>
        </w:rPr>
        <w:footnoteReference w:id="53"/>
      </w:r>
      <w:r w:rsidRPr="00B62D9D">
        <w:rPr>
          <w:rFonts w:ascii="Times New Roman" w:hAnsi="Times New Roman"/>
          <w:spacing w:val="-4"/>
          <w:sz w:val="24"/>
          <w:szCs w:val="24"/>
          <w:lang w:val="ro-RO"/>
        </w:rPr>
        <w:t>, Schema de Granturi Mici</w:t>
      </w:r>
      <w:r w:rsidR="00A74C28" w:rsidRPr="00B62D9D">
        <w:rPr>
          <w:rStyle w:val="FootnoteReference"/>
          <w:rFonts w:ascii="Times New Roman" w:hAnsi="Times New Roman"/>
          <w:spacing w:val="-4"/>
          <w:sz w:val="24"/>
          <w:szCs w:val="24"/>
          <w:lang w:val="ro-RO"/>
        </w:rPr>
        <w:footnoteReference w:id="54"/>
      </w:r>
      <w:r w:rsidRPr="00B62D9D">
        <w:rPr>
          <w:rFonts w:ascii="Times New Roman" w:hAnsi="Times New Roman"/>
          <w:spacing w:val="-4"/>
          <w:sz w:val="24"/>
          <w:szCs w:val="24"/>
          <w:lang w:val="ro-RO"/>
        </w:rPr>
        <w:t xml:space="preserve"> (S</w:t>
      </w:r>
      <w:r w:rsidR="004F7BEC"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G</w:t>
      </w:r>
      <w:r w:rsidR="004F7BEC"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M</w:t>
      </w:r>
      <w:r w:rsidR="004F7BEC"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Creşterea capacităţi</w:t>
      </w:r>
      <w:r w:rsidR="004F7BEC" w:rsidRPr="00B62D9D">
        <w:rPr>
          <w:rFonts w:ascii="Times New Roman" w:hAnsi="Times New Roman"/>
          <w:spacing w:val="-4"/>
          <w:sz w:val="24"/>
          <w:szCs w:val="24"/>
          <w:lang w:val="ro-RO"/>
        </w:rPr>
        <w:t>i</w:t>
      </w:r>
      <w:r w:rsidRPr="00B62D9D">
        <w:rPr>
          <w:rFonts w:ascii="Times New Roman" w:hAnsi="Times New Roman"/>
          <w:spacing w:val="-4"/>
          <w:sz w:val="24"/>
          <w:szCs w:val="24"/>
          <w:lang w:val="ro-RO"/>
        </w:rPr>
        <w:t xml:space="preserve"> comunităţilor</w:t>
      </w:r>
      <w:r w:rsidR="004F1E47" w:rsidRPr="00B62D9D">
        <w:rPr>
          <w:rStyle w:val="FootnoteReference"/>
          <w:rFonts w:ascii="Times New Roman" w:hAnsi="Times New Roman"/>
          <w:spacing w:val="-4"/>
          <w:sz w:val="24"/>
          <w:szCs w:val="24"/>
          <w:lang w:val="ro-RO"/>
        </w:rPr>
        <w:footnoteReference w:id="55"/>
      </w:r>
      <w:r w:rsidRPr="00B62D9D">
        <w:rPr>
          <w:rFonts w:ascii="Times New Roman" w:hAnsi="Times New Roman"/>
          <w:spacing w:val="-4"/>
          <w:sz w:val="24"/>
          <w:szCs w:val="24"/>
          <w:lang w:val="ro-RO"/>
        </w:rPr>
        <w:t xml:space="preserve"> (C</w:t>
      </w:r>
      <w:r w:rsidR="004F7BEC"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C</w:t>
      </w:r>
      <w:r w:rsidR="004F7BEC"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C</w:t>
      </w:r>
      <w:r w:rsidR="004F7BEC"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Monitorizarea şi</w:t>
      </w:r>
      <w:r w:rsidR="006D14D3"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evaluarea impactului social, Informare publică, Dezvoltare instituţională şi pregătire.</w:t>
      </w:r>
      <w:r w:rsidR="004F7BEC" w:rsidRPr="00B62D9D">
        <w:rPr>
          <w:rFonts w:ascii="Times New Roman" w:hAnsi="Times New Roman"/>
          <w:sz w:val="24"/>
          <w:szCs w:val="24"/>
          <w:lang w:val="ro-RO"/>
        </w:rPr>
        <w:t xml:space="preserve"> </w:t>
      </w:r>
    </w:p>
    <w:p w14:paraId="6A3B3E3A" w14:textId="6282A40A" w:rsidR="007D20E7" w:rsidRPr="00B62D9D" w:rsidRDefault="004F7BEC" w:rsidP="00B02241">
      <w:pPr>
        <w:spacing w:after="0" w:line="360" w:lineRule="auto"/>
        <w:jc w:val="both"/>
        <w:rPr>
          <w:rStyle w:val="tpa1"/>
          <w:rFonts w:ascii="Times New Roman" w:hAnsi="Times New Roman"/>
          <w:spacing w:val="-4"/>
          <w:sz w:val="24"/>
          <w:szCs w:val="24"/>
          <w:lang w:val="ro-RO"/>
        </w:rPr>
      </w:pPr>
      <w:r w:rsidRPr="00B62D9D">
        <w:rPr>
          <w:rFonts w:ascii="Times New Roman" w:hAnsi="Times New Roman"/>
          <w:sz w:val="24"/>
          <w:szCs w:val="24"/>
          <w:lang w:val="ro-RO"/>
        </w:rPr>
        <w:lastRenderedPageBreak/>
        <w:t>Î</w:t>
      </w:r>
      <w:r w:rsidR="006D14D3" w:rsidRPr="00B62D9D">
        <w:rPr>
          <w:rStyle w:val="tpa1"/>
          <w:rFonts w:ascii="Times New Roman" w:hAnsi="Times New Roman"/>
          <w:spacing w:val="-4"/>
          <w:sz w:val="24"/>
          <w:szCs w:val="24"/>
          <w:lang w:val="ro-RO"/>
        </w:rPr>
        <w:t xml:space="preserve">n cadrul Programului Centre de afaceri </w:t>
      </w:r>
      <w:r w:rsidRPr="00B62D9D">
        <w:rPr>
          <w:rStyle w:val="tpa1"/>
          <w:rFonts w:ascii="Times New Roman" w:hAnsi="Times New Roman"/>
          <w:spacing w:val="-4"/>
          <w:sz w:val="24"/>
          <w:szCs w:val="24"/>
          <w:lang w:val="ro-RO"/>
        </w:rPr>
        <w:t>ș</w:t>
      </w:r>
      <w:r w:rsidR="006D14D3" w:rsidRPr="00B62D9D">
        <w:rPr>
          <w:rStyle w:val="tpa1"/>
          <w:rFonts w:ascii="Times New Roman" w:hAnsi="Times New Roman"/>
          <w:spacing w:val="-4"/>
          <w:sz w:val="24"/>
          <w:szCs w:val="24"/>
          <w:lang w:val="ro-RO"/>
        </w:rPr>
        <w:t xml:space="preserve">i Sprijin pentru </w:t>
      </w:r>
      <w:r w:rsidRPr="00B62D9D">
        <w:rPr>
          <w:rStyle w:val="tpa1"/>
          <w:rFonts w:ascii="Times New Roman" w:hAnsi="Times New Roman"/>
          <w:spacing w:val="-4"/>
          <w:sz w:val="24"/>
          <w:szCs w:val="24"/>
          <w:lang w:val="ro-RO"/>
        </w:rPr>
        <w:t>î</w:t>
      </w:r>
      <w:r w:rsidR="006D14D3" w:rsidRPr="00B62D9D">
        <w:rPr>
          <w:rStyle w:val="tpa1"/>
          <w:rFonts w:ascii="Times New Roman" w:hAnsi="Times New Roman"/>
          <w:spacing w:val="-4"/>
          <w:sz w:val="24"/>
          <w:szCs w:val="24"/>
          <w:lang w:val="ro-RO"/>
        </w:rPr>
        <w:t>ntreprinz</w:t>
      </w:r>
      <w:r w:rsidRPr="00B62D9D">
        <w:rPr>
          <w:rStyle w:val="tpa1"/>
          <w:rFonts w:ascii="Times New Roman" w:hAnsi="Times New Roman"/>
          <w:spacing w:val="-4"/>
          <w:sz w:val="24"/>
          <w:szCs w:val="24"/>
          <w:lang w:val="ro-RO"/>
        </w:rPr>
        <w:t>ă</w:t>
      </w:r>
      <w:r w:rsidR="006D14D3" w:rsidRPr="00B62D9D">
        <w:rPr>
          <w:rStyle w:val="tpa1"/>
          <w:rFonts w:ascii="Times New Roman" w:hAnsi="Times New Roman"/>
          <w:spacing w:val="-4"/>
          <w:sz w:val="24"/>
          <w:szCs w:val="24"/>
          <w:lang w:val="ro-RO"/>
        </w:rPr>
        <w:t>tori, au fost preluate construc</w:t>
      </w:r>
      <w:r w:rsidRPr="00B62D9D">
        <w:rPr>
          <w:rStyle w:val="tpa1"/>
          <w:rFonts w:ascii="Times New Roman" w:hAnsi="Times New Roman"/>
          <w:spacing w:val="-4"/>
          <w:sz w:val="24"/>
          <w:szCs w:val="24"/>
          <w:lang w:val="ro-RO"/>
        </w:rPr>
        <w:t>ț</w:t>
      </w:r>
      <w:r w:rsidR="006D14D3" w:rsidRPr="00B62D9D">
        <w:rPr>
          <w:rStyle w:val="tpa1"/>
          <w:rFonts w:ascii="Times New Roman" w:hAnsi="Times New Roman"/>
          <w:spacing w:val="-4"/>
          <w:sz w:val="24"/>
          <w:szCs w:val="24"/>
          <w:lang w:val="ro-RO"/>
        </w:rPr>
        <w:t>ii apar</w:t>
      </w:r>
      <w:r w:rsidRPr="00B62D9D">
        <w:rPr>
          <w:rStyle w:val="tpa1"/>
          <w:rFonts w:ascii="Times New Roman" w:hAnsi="Times New Roman"/>
          <w:spacing w:val="-4"/>
          <w:sz w:val="24"/>
          <w:szCs w:val="24"/>
          <w:lang w:val="ro-RO"/>
        </w:rPr>
        <w:t>ț</w:t>
      </w:r>
      <w:r w:rsidR="006D14D3" w:rsidRPr="00B62D9D">
        <w:rPr>
          <w:rStyle w:val="tpa1"/>
          <w:rFonts w:ascii="Times New Roman" w:hAnsi="Times New Roman"/>
          <w:spacing w:val="-4"/>
          <w:sz w:val="24"/>
          <w:szCs w:val="24"/>
          <w:lang w:val="ro-RO"/>
        </w:rPr>
        <w:t>in</w:t>
      </w:r>
      <w:r w:rsidRPr="00B62D9D">
        <w:rPr>
          <w:rStyle w:val="tpa1"/>
          <w:rFonts w:ascii="Times New Roman" w:hAnsi="Times New Roman"/>
          <w:spacing w:val="-4"/>
          <w:sz w:val="24"/>
          <w:szCs w:val="24"/>
          <w:lang w:val="ro-RO"/>
        </w:rPr>
        <w:t>â</w:t>
      </w:r>
      <w:r w:rsidR="006D14D3" w:rsidRPr="00B62D9D">
        <w:rPr>
          <w:rStyle w:val="tpa1"/>
          <w:rFonts w:ascii="Times New Roman" w:hAnsi="Times New Roman"/>
          <w:spacing w:val="-4"/>
          <w:sz w:val="24"/>
          <w:szCs w:val="24"/>
          <w:lang w:val="ro-RO"/>
        </w:rPr>
        <w:t xml:space="preserve">nd companiilor miniere </w:t>
      </w:r>
      <w:r w:rsidRPr="00B62D9D">
        <w:rPr>
          <w:rStyle w:val="tpa1"/>
          <w:rFonts w:ascii="Times New Roman" w:hAnsi="Times New Roman"/>
          <w:spacing w:val="-4"/>
          <w:sz w:val="24"/>
          <w:szCs w:val="24"/>
          <w:lang w:val="ro-RO"/>
        </w:rPr>
        <w:t>ș</w:t>
      </w:r>
      <w:r w:rsidR="006D14D3" w:rsidRPr="00B62D9D">
        <w:rPr>
          <w:rStyle w:val="tpa1"/>
          <w:rFonts w:ascii="Times New Roman" w:hAnsi="Times New Roman"/>
          <w:spacing w:val="-4"/>
          <w:sz w:val="24"/>
          <w:szCs w:val="24"/>
          <w:lang w:val="ro-RO"/>
        </w:rPr>
        <w:t>i/sau autorit</w:t>
      </w:r>
      <w:r w:rsidRPr="00B62D9D">
        <w:rPr>
          <w:rStyle w:val="tpa1"/>
          <w:rFonts w:ascii="Times New Roman" w:hAnsi="Times New Roman"/>
          <w:spacing w:val="-4"/>
          <w:sz w:val="24"/>
          <w:szCs w:val="24"/>
          <w:lang w:val="ro-RO"/>
        </w:rPr>
        <w:t>ăț</w:t>
      </w:r>
      <w:r w:rsidR="006D14D3" w:rsidRPr="00B62D9D">
        <w:rPr>
          <w:rStyle w:val="tpa1"/>
          <w:rFonts w:ascii="Times New Roman" w:hAnsi="Times New Roman"/>
          <w:spacing w:val="-4"/>
          <w:sz w:val="24"/>
          <w:szCs w:val="24"/>
          <w:lang w:val="ro-RO"/>
        </w:rPr>
        <w:t xml:space="preserve">ilor publice locale, pentru a fi reabilitate </w:t>
      </w:r>
      <w:r w:rsidRPr="00B62D9D">
        <w:rPr>
          <w:rStyle w:val="tpa1"/>
          <w:rFonts w:ascii="Times New Roman" w:hAnsi="Times New Roman"/>
          <w:spacing w:val="-4"/>
          <w:sz w:val="24"/>
          <w:szCs w:val="24"/>
          <w:lang w:val="ro-RO"/>
        </w:rPr>
        <w:t>ș</w:t>
      </w:r>
      <w:r w:rsidR="006D14D3" w:rsidRPr="00B62D9D">
        <w:rPr>
          <w:rStyle w:val="tpa1"/>
          <w:rFonts w:ascii="Times New Roman" w:hAnsi="Times New Roman"/>
          <w:spacing w:val="-4"/>
          <w:sz w:val="24"/>
          <w:szCs w:val="24"/>
          <w:lang w:val="ro-RO"/>
        </w:rPr>
        <w:t xml:space="preserve">i transformate </w:t>
      </w:r>
      <w:r w:rsidRPr="00B62D9D">
        <w:rPr>
          <w:rStyle w:val="tpa1"/>
          <w:rFonts w:ascii="Times New Roman" w:hAnsi="Times New Roman"/>
          <w:spacing w:val="-4"/>
          <w:sz w:val="24"/>
          <w:szCs w:val="24"/>
          <w:lang w:val="ro-RO"/>
        </w:rPr>
        <w:t>î</w:t>
      </w:r>
      <w:r w:rsidR="006D14D3" w:rsidRPr="00B62D9D">
        <w:rPr>
          <w:rStyle w:val="tpa1"/>
          <w:rFonts w:ascii="Times New Roman" w:hAnsi="Times New Roman"/>
          <w:spacing w:val="-4"/>
          <w:sz w:val="24"/>
          <w:szCs w:val="24"/>
          <w:lang w:val="ro-RO"/>
        </w:rPr>
        <w:t>n incubatoare de afaceri</w:t>
      </w:r>
      <w:r w:rsidR="008D1239" w:rsidRPr="00B62D9D">
        <w:rPr>
          <w:rStyle w:val="tpa1"/>
          <w:rFonts w:ascii="Times New Roman" w:hAnsi="Times New Roman"/>
          <w:spacing w:val="-4"/>
          <w:sz w:val="24"/>
          <w:szCs w:val="24"/>
          <w:lang w:val="ro-RO"/>
        </w:rPr>
        <w:t xml:space="preserve">, în folosul comunităților locale. Prin </w:t>
      </w:r>
      <w:r w:rsidR="006D14D3" w:rsidRPr="00B62D9D">
        <w:rPr>
          <w:rStyle w:val="tpa1"/>
          <w:rFonts w:ascii="Times New Roman" w:hAnsi="Times New Roman"/>
          <w:spacing w:val="-4"/>
          <w:sz w:val="24"/>
          <w:szCs w:val="24"/>
          <w:lang w:val="ro-RO"/>
        </w:rPr>
        <w:t>proiect</w:t>
      </w:r>
      <w:r w:rsidR="008D1239" w:rsidRPr="00B62D9D">
        <w:rPr>
          <w:rStyle w:val="tpa1"/>
          <w:rFonts w:ascii="Times New Roman" w:hAnsi="Times New Roman"/>
          <w:spacing w:val="-4"/>
          <w:sz w:val="24"/>
          <w:szCs w:val="24"/>
          <w:lang w:val="ro-RO"/>
        </w:rPr>
        <w:t xml:space="preserve"> au fost finațate </w:t>
      </w:r>
      <w:r w:rsidR="00070740" w:rsidRPr="00B62D9D">
        <w:rPr>
          <w:rStyle w:val="tpa1"/>
          <w:rFonts w:ascii="Times New Roman" w:hAnsi="Times New Roman"/>
          <w:spacing w:val="-4"/>
          <w:sz w:val="24"/>
          <w:szCs w:val="24"/>
          <w:lang w:val="ro-RO"/>
        </w:rPr>
        <w:t xml:space="preserve"> </w:t>
      </w:r>
      <w:r w:rsidRPr="00B62D9D">
        <w:rPr>
          <w:rStyle w:val="tpa1"/>
          <w:rFonts w:ascii="Times New Roman" w:hAnsi="Times New Roman"/>
          <w:spacing w:val="-4"/>
          <w:sz w:val="24"/>
          <w:szCs w:val="24"/>
          <w:lang w:val="ro-RO"/>
        </w:rPr>
        <w:t>ș</w:t>
      </w:r>
      <w:r w:rsidR="00070740" w:rsidRPr="00B62D9D">
        <w:rPr>
          <w:rStyle w:val="tpa1"/>
          <w:rFonts w:ascii="Times New Roman" w:hAnsi="Times New Roman"/>
          <w:spacing w:val="-4"/>
          <w:sz w:val="24"/>
          <w:szCs w:val="24"/>
          <w:lang w:val="ro-RO"/>
        </w:rPr>
        <w:t>i serviciile de asisten</w:t>
      </w:r>
      <w:r w:rsidRPr="00B62D9D">
        <w:rPr>
          <w:rStyle w:val="tpa1"/>
          <w:rFonts w:ascii="Times New Roman" w:hAnsi="Times New Roman"/>
          <w:spacing w:val="-4"/>
          <w:sz w:val="24"/>
          <w:szCs w:val="24"/>
          <w:lang w:val="ro-RO"/>
        </w:rPr>
        <w:t>ță</w:t>
      </w:r>
      <w:r w:rsidR="00070740" w:rsidRPr="00B62D9D">
        <w:rPr>
          <w:rStyle w:val="tpa1"/>
          <w:rFonts w:ascii="Times New Roman" w:hAnsi="Times New Roman"/>
          <w:spacing w:val="-4"/>
          <w:sz w:val="24"/>
          <w:szCs w:val="24"/>
          <w:lang w:val="ro-RO"/>
        </w:rPr>
        <w:t xml:space="preserve"> tehnic</w:t>
      </w:r>
      <w:r w:rsidRPr="00B62D9D">
        <w:rPr>
          <w:rStyle w:val="tpa1"/>
          <w:rFonts w:ascii="Times New Roman" w:hAnsi="Times New Roman"/>
          <w:spacing w:val="-4"/>
          <w:sz w:val="24"/>
          <w:szCs w:val="24"/>
          <w:lang w:val="ro-RO"/>
        </w:rPr>
        <w:t>ă</w:t>
      </w:r>
      <w:r w:rsidR="00070740" w:rsidRPr="00B62D9D">
        <w:rPr>
          <w:rStyle w:val="tpa1"/>
          <w:rFonts w:ascii="Times New Roman" w:hAnsi="Times New Roman"/>
          <w:spacing w:val="-4"/>
          <w:sz w:val="24"/>
          <w:szCs w:val="24"/>
          <w:lang w:val="ro-RO"/>
        </w:rPr>
        <w:t xml:space="preserve"> Sprijin pentru </w:t>
      </w:r>
      <w:r w:rsidRPr="00B62D9D">
        <w:rPr>
          <w:rStyle w:val="tpa1"/>
          <w:rFonts w:ascii="Times New Roman" w:hAnsi="Times New Roman"/>
          <w:spacing w:val="-4"/>
          <w:sz w:val="24"/>
          <w:szCs w:val="24"/>
          <w:lang w:val="ro-RO"/>
        </w:rPr>
        <w:t>î</w:t>
      </w:r>
      <w:r w:rsidR="00070740" w:rsidRPr="00B62D9D">
        <w:rPr>
          <w:rStyle w:val="tpa1"/>
          <w:rFonts w:ascii="Times New Roman" w:hAnsi="Times New Roman"/>
          <w:spacing w:val="-4"/>
          <w:sz w:val="24"/>
          <w:szCs w:val="24"/>
          <w:lang w:val="ro-RO"/>
        </w:rPr>
        <w:t>ntreprinzatori, urm</w:t>
      </w:r>
      <w:r w:rsidRPr="00B62D9D">
        <w:rPr>
          <w:rStyle w:val="tpa1"/>
          <w:rFonts w:ascii="Times New Roman" w:hAnsi="Times New Roman"/>
          <w:spacing w:val="-4"/>
          <w:sz w:val="24"/>
          <w:szCs w:val="24"/>
          <w:lang w:val="ro-RO"/>
        </w:rPr>
        <w:t>â</w:t>
      </w:r>
      <w:r w:rsidR="00070740" w:rsidRPr="00B62D9D">
        <w:rPr>
          <w:rStyle w:val="tpa1"/>
          <w:rFonts w:ascii="Times New Roman" w:hAnsi="Times New Roman"/>
          <w:spacing w:val="-4"/>
          <w:sz w:val="24"/>
          <w:szCs w:val="24"/>
          <w:lang w:val="ro-RO"/>
        </w:rPr>
        <w:t>nd ca la finalizarea proiectului, dup</w:t>
      </w:r>
      <w:r w:rsidRPr="00B62D9D">
        <w:rPr>
          <w:rStyle w:val="tpa1"/>
          <w:rFonts w:ascii="Times New Roman" w:hAnsi="Times New Roman"/>
          <w:spacing w:val="-4"/>
          <w:sz w:val="24"/>
          <w:szCs w:val="24"/>
          <w:lang w:val="ro-RO"/>
        </w:rPr>
        <w:t>ă</w:t>
      </w:r>
      <w:r w:rsidR="00070740" w:rsidRPr="00B62D9D">
        <w:rPr>
          <w:rStyle w:val="tpa1"/>
          <w:rFonts w:ascii="Times New Roman" w:hAnsi="Times New Roman"/>
          <w:spacing w:val="-4"/>
          <w:sz w:val="24"/>
          <w:szCs w:val="24"/>
          <w:lang w:val="ro-RO"/>
        </w:rPr>
        <w:t xml:space="preserve"> 2013, acestea sa fie predate/returnate autorit</w:t>
      </w:r>
      <w:r w:rsidRPr="00B62D9D">
        <w:rPr>
          <w:rStyle w:val="tpa1"/>
          <w:rFonts w:ascii="Times New Roman" w:hAnsi="Times New Roman"/>
          <w:spacing w:val="-4"/>
          <w:sz w:val="24"/>
          <w:szCs w:val="24"/>
          <w:lang w:val="ro-RO"/>
        </w:rPr>
        <w:t>ăț</w:t>
      </w:r>
      <w:r w:rsidR="00070740" w:rsidRPr="00B62D9D">
        <w:rPr>
          <w:rStyle w:val="tpa1"/>
          <w:rFonts w:ascii="Times New Roman" w:hAnsi="Times New Roman"/>
          <w:spacing w:val="-4"/>
          <w:sz w:val="24"/>
          <w:szCs w:val="24"/>
          <w:lang w:val="ro-RO"/>
        </w:rPr>
        <w:t xml:space="preserve">ilor publice locale pentru a fi utilizate </w:t>
      </w:r>
      <w:r w:rsidRPr="00B62D9D">
        <w:rPr>
          <w:rStyle w:val="tpa1"/>
          <w:rFonts w:ascii="Times New Roman" w:hAnsi="Times New Roman"/>
          <w:spacing w:val="-4"/>
          <w:sz w:val="24"/>
          <w:szCs w:val="24"/>
          <w:lang w:val="ro-RO"/>
        </w:rPr>
        <w:t>î</w:t>
      </w:r>
      <w:r w:rsidR="00070740" w:rsidRPr="00B62D9D">
        <w:rPr>
          <w:rStyle w:val="tpa1"/>
          <w:rFonts w:ascii="Times New Roman" w:hAnsi="Times New Roman"/>
          <w:spacing w:val="-4"/>
          <w:sz w:val="24"/>
          <w:szCs w:val="24"/>
          <w:lang w:val="ro-RO"/>
        </w:rPr>
        <w:t>n dezvoltarea socio-economic</w:t>
      </w:r>
      <w:r w:rsidRPr="00B62D9D">
        <w:rPr>
          <w:rStyle w:val="tpa1"/>
          <w:rFonts w:ascii="Times New Roman" w:hAnsi="Times New Roman"/>
          <w:spacing w:val="-4"/>
          <w:sz w:val="24"/>
          <w:szCs w:val="24"/>
          <w:lang w:val="ro-RO"/>
        </w:rPr>
        <w:t>ă</w:t>
      </w:r>
      <w:r w:rsidR="00070740" w:rsidRPr="00B62D9D">
        <w:rPr>
          <w:rStyle w:val="tpa1"/>
          <w:rFonts w:ascii="Times New Roman" w:hAnsi="Times New Roman"/>
          <w:spacing w:val="-4"/>
          <w:sz w:val="24"/>
          <w:szCs w:val="24"/>
          <w:lang w:val="ro-RO"/>
        </w:rPr>
        <w:t xml:space="preserve"> a comunit</w:t>
      </w:r>
      <w:r w:rsidRPr="00B62D9D">
        <w:rPr>
          <w:rStyle w:val="tpa1"/>
          <w:rFonts w:ascii="Times New Roman" w:hAnsi="Times New Roman"/>
          <w:spacing w:val="-4"/>
          <w:sz w:val="24"/>
          <w:szCs w:val="24"/>
          <w:lang w:val="ro-RO"/>
        </w:rPr>
        <w:t>ăț</w:t>
      </w:r>
      <w:r w:rsidR="00070740" w:rsidRPr="00B62D9D">
        <w:rPr>
          <w:rStyle w:val="tpa1"/>
          <w:rFonts w:ascii="Times New Roman" w:hAnsi="Times New Roman"/>
          <w:spacing w:val="-4"/>
          <w:sz w:val="24"/>
          <w:szCs w:val="24"/>
          <w:lang w:val="ro-RO"/>
        </w:rPr>
        <w:t>ilor miniere.</w:t>
      </w:r>
      <w:r w:rsidR="00B049A2" w:rsidRPr="00B62D9D">
        <w:rPr>
          <w:rStyle w:val="tpa1"/>
          <w:rFonts w:ascii="Times New Roman" w:hAnsi="Times New Roman"/>
          <w:spacing w:val="-4"/>
          <w:sz w:val="24"/>
          <w:szCs w:val="24"/>
          <w:lang w:val="ro-RO"/>
        </w:rPr>
        <w:t xml:space="preserve"> </w:t>
      </w:r>
      <w:r w:rsidR="00070740" w:rsidRPr="00B62D9D">
        <w:rPr>
          <w:rStyle w:val="tpa1"/>
          <w:rFonts w:ascii="Times New Roman" w:hAnsi="Times New Roman"/>
          <w:spacing w:val="-4"/>
          <w:sz w:val="24"/>
          <w:szCs w:val="24"/>
          <w:lang w:val="ro-RO"/>
        </w:rPr>
        <w:t>Trans</w:t>
      </w:r>
      <w:r w:rsidRPr="00B62D9D">
        <w:rPr>
          <w:rStyle w:val="tpa1"/>
          <w:rFonts w:ascii="Times New Roman" w:hAnsi="Times New Roman"/>
          <w:spacing w:val="-4"/>
          <w:sz w:val="24"/>
          <w:szCs w:val="24"/>
          <w:lang w:val="ro-RO"/>
        </w:rPr>
        <w:t>f</w:t>
      </w:r>
      <w:r w:rsidR="00070740" w:rsidRPr="00B62D9D">
        <w:rPr>
          <w:rStyle w:val="tpa1"/>
          <w:rFonts w:ascii="Times New Roman" w:hAnsi="Times New Roman"/>
          <w:spacing w:val="-4"/>
          <w:sz w:val="24"/>
          <w:szCs w:val="24"/>
          <w:lang w:val="ro-RO"/>
        </w:rPr>
        <w:t>erul de cuno</w:t>
      </w:r>
      <w:r w:rsidRPr="00B62D9D">
        <w:rPr>
          <w:rStyle w:val="tpa1"/>
          <w:rFonts w:ascii="Times New Roman" w:hAnsi="Times New Roman"/>
          <w:spacing w:val="-4"/>
          <w:sz w:val="24"/>
          <w:szCs w:val="24"/>
          <w:lang w:val="ro-RO"/>
        </w:rPr>
        <w:t>ș</w:t>
      </w:r>
      <w:r w:rsidR="00070740" w:rsidRPr="00B62D9D">
        <w:rPr>
          <w:rStyle w:val="tpa1"/>
          <w:rFonts w:ascii="Times New Roman" w:hAnsi="Times New Roman"/>
          <w:spacing w:val="-4"/>
          <w:sz w:val="24"/>
          <w:szCs w:val="24"/>
          <w:lang w:val="ro-RO"/>
        </w:rPr>
        <w:t>tin</w:t>
      </w:r>
      <w:r w:rsidRPr="00B62D9D">
        <w:rPr>
          <w:rStyle w:val="tpa1"/>
          <w:rFonts w:ascii="Times New Roman" w:hAnsi="Times New Roman"/>
          <w:spacing w:val="-4"/>
          <w:sz w:val="24"/>
          <w:szCs w:val="24"/>
          <w:lang w:val="ro-RO"/>
        </w:rPr>
        <w:t>ț</w:t>
      </w:r>
      <w:r w:rsidR="00070740" w:rsidRPr="00B62D9D">
        <w:rPr>
          <w:rStyle w:val="tpa1"/>
          <w:rFonts w:ascii="Times New Roman" w:hAnsi="Times New Roman"/>
          <w:spacing w:val="-4"/>
          <w:sz w:val="24"/>
          <w:szCs w:val="24"/>
          <w:lang w:val="ro-RO"/>
        </w:rPr>
        <w:t xml:space="preserve">e </w:t>
      </w:r>
      <w:r w:rsidRPr="00B62D9D">
        <w:rPr>
          <w:rStyle w:val="tpa1"/>
          <w:rFonts w:ascii="Times New Roman" w:hAnsi="Times New Roman"/>
          <w:spacing w:val="-4"/>
          <w:sz w:val="24"/>
          <w:szCs w:val="24"/>
          <w:lang w:val="ro-RO"/>
        </w:rPr>
        <w:t>ș</w:t>
      </w:r>
      <w:r w:rsidR="00070740" w:rsidRPr="00B62D9D">
        <w:rPr>
          <w:rStyle w:val="tpa1"/>
          <w:rFonts w:ascii="Times New Roman" w:hAnsi="Times New Roman"/>
          <w:spacing w:val="-4"/>
          <w:sz w:val="24"/>
          <w:szCs w:val="24"/>
          <w:lang w:val="ro-RO"/>
        </w:rPr>
        <w:t>i de bune practici a avut la baz</w:t>
      </w:r>
      <w:r w:rsidRPr="00B62D9D">
        <w:rPr>
          <w:rStyle w:val="tpa1"/>
          <w:rFonts w:ascii="Times New Roman" w:hAnsi="Times New Roman"/>
          <w:spacing w:val="-4"/>
          <w:sz w:val="24"/>
          <w:szCs w:val="24"/>
          <w:lang w:val="ro-RO"/>
        </w:rPr>
        <w:t>ă</w:t>
      </w:r>
      <w:r w:rsidR="00070740" w:rsidRPr="00B62D9D">
        <w:rPr>
          <w:rStyle w:val="tpa1"/>
          <w:rFonts w:ascii="Times New Roman" w:hAnsi="Times New Roman"/>
          <w:spacing w:val="-4"/>
          <w:sz w:val="24"/>
          <w:szCs w:val="24"/>
          <w:lang w:val="ro-RO"/>
        </w:rPr>
        <w:t xml:space="preserve"> </w:t>
      </w:r>
      <w:r w:rsidR="006D14D3" w:rsidRPr="00B62D9D">
        <w:rPr>
          <w:rStyle w:val="tpa1"/>
          <w:rFonts w:ascii="Times New Roman" w:hAnsi="Times New Roman"/>
          <w:spacing w:val="-4"/>
          <w:sz w:val="24"/>
          <w:szCs w:val="24"/>
          <w:lang w:val="ro-RO"/>
        </w:rPr>
        <w:t>Manualu</w:t>
      </w:r>
      <w:r w:rsidR="00070740" w:rsidRPr="00B62D9D">
        <w:rPr>
          <w:rStyle w:val="tpa1"/>
          <w:rFonts w:ascii="Times New Roman" w:hAnsi="Times New Roman"/>
          <w:spacing w:val="-4"/>
          <w:sz w:val="24"/>
          <w:szCs w:val="24"/>
          <w:lang w:val="ro-RO"/>
        </w:rPr>
        <w:t>l</w:t>
      </w:r>
      <w:r w:rsidR="006D14D3" w:rsidRPr="00B62D9D">
        <w:rPr>
          <w:rStyle w:val="tpa1"/>
          <w:rFonts w:ascii="Times New Roman" w:hAnsi="Times New Roman"/>
          <w:spacing w:val="-4"/>
          <w:sz w:val="24"/>
          <w:szCs w:val="24"/>
          <w:lang w:val="ro-RO"/>
        </w:rPr>
        <w:t xml:space="preserve"> pentru Centre de afaceri</w:t>
      </w:r>
      <w:r w:rsidR="00070740" w:rsidRPr="00B62D9D">
        <w:rPr>
          <w:rStyle w:val="tpa1"/>
          <w:rFonts w:ascii="Times New Roman" w:hAnsi="Times New Roman"/>
          <w:spacing w:val="-4"/>
          <w:sz w:val="24"/>
          <w:szCs w:val="24"/>
          <w:lang w:val="ro-RO"/>
        </w:rPr>
        <w:t xml:space="preserve"> </w:t>
      </w:r>
      <w:r w:rsidRPr="00B62D9D">
        <w:rPr>
          <w:rStyle w:val="tpa1"/>
          <w:rFonts w:ascii="Times New Roman" w:hAnsi="Times New Roman"/>
          <w:spacing w:val="-4"/>
          <w:sz w:val="24"/>
          <w:szCs w:val="24"/>
          <w:lang w:val="ro-RO"/>
        </w:rPr>
        <w:t>ș</w:t>
      </w:r>
      <w:r w:rsidR="00070740" w:rsidRPr="00B62D9D">
        <w:rPr>
          <w:rStyle w:val="tpa1"/>
          <w:rFonts w:ascii="Times New Roman" w:hAnsi="Times New Roman"/>
          <w:spacing w:val="-4"/>
          <w:sz w:val="24"/>
          <w:szCs w:val="24"/>
          <w:lang w:val="ro-RO"/>
        </w:rPr>
        <w:t>i Manualul Opera</w:t>
      </w:r>
      <w:r w:rsidRPr="00B62D9D">
        <w:rPr>
          <w:rStyle w:val="tpa1"/>
          <w:rFonts w:ascii="Times New Roman" w:hAnsi="Times New Roman"/>
          <w:spacing w:val="-4"/>
          <w:sz w:val="24"/>
          <w:szCs w:val="24"/>
          <w:lang w:val="ro-RO"/>
        </w:rPr>
        <w:t>ț</w:t>
      </w:r>
      <w:r w:rsidR="00070740" w:rsidRPr="00B62D9D">
        <w:rPr>
          <w:rStyle w:val="tpa1"/>
          <w:rFonts w:ascii="Times New Roman" w:hAnsi="Times New Roman"/>
          <w:spacing w:val="-4"/>
          <w:sz w:val="24"/>
          <w:szCs w:val="24"/>
          <w:lang w:val="ro-RO"/>
        </w:rPr>
        <w:t>ional pentru dezvoltare comunitar</w:t>
      </w:r>
      <w:r w:rsidRPr="00B62D9D">
        <w:rPr>
          <w:rStyle w:val="tpa1"/>
          <w:rFonts w:ascii="Times New Roman" w:hAnsi="Times New Roman"/>
          <w:spacing w:val="-4"/>
          <w:sz w:val="24"/>
          <w:szCs w:val="24"/>
          <w:lang w:val="ro-RO"/>
        </w:rPr>
        <w:t>ă</w:t>
      </w:r>
      <w:r w:rsidR="00070740" w:rsidRPr="00B62D9D">
        <w:rPr>
          <w:rStyle w:val="tpa1"/>
          <w:rFonts w:ascii="Times New Roman" w:hAnsi="Times New Roman"/>
          <w:spacing w:val="-4"/>
          <w:sz w:val="24"/>
          <w:szCs w:val="24"/>
          <w:lang w:val="ro-RO"/>
        </w:rPr>
        <w:t>.</w:t>
      </w:r>
    </w:p>
    <w:p w14:paraId="1B09EA5C" w14:textId="3DCF3F4E" w:rsidR="005969EC" w:rsidRPr="00B62D9D" w:rsidRDefault="005969EC" w:rsidP="00B02241">
      <w:pPr>
        <w:pStyle w:val="ListParagraph"/>
        <w:numPr>
          <w:ilvl w:val="0"/>
          <w:numId w:val="11"/>
        </w:numPr>
        <w:tabs>
          <w:tab w:val="left" w:pos="360"/>
        </w:tabs>
        <w:spacing w:after="0" w:line="360" w:lineRule="auto"/>
        <w:ind w:left="0" w:firstLine="0"/>
        <w:jc w:val="both"/>
        <w:rPr>
          <w:rFonts w:ascii="Times New Roman" w:hAnsi="Times New Roman"/>
          <w:b/>
          <w:bCs/>
          <w:sz w:val="28"/>
          <w:szCs w:val="28"/>
          <w:lang w:val="ro-RO"/>
        </w:rPr>
      </w:pPr>
      <w:r w:rsidRPr="00B62D9D">
        <w:rPr>
          <w:rFonts w:ascii="Times New Roman" w:hAnsi="Times New Roman"/>
          <w:b/>
          <w:bCs/>
          <w:sz w:val="28"/>
          <w:szCs w:val="28"/>
          <w:lang w:val="ro-RO"/>
        </w:rPr>
        <w:t xml:space="preserve">Cele 10 </w:t>
      </w:r>
      <w:r w:rsidR="00A009F9" w:rsidRPr="00B62D9D">
        <w:rPr>
          <w:rFonts w:ascii="Times New Roman" w:hAnsi="Times New Roman"/>
          <w:b/>
          <w:bCs/>
          <w:sz w:val="28"/>
          <w:szCs w:val="28"/>
          <w:lang w:val="ro-RO"/>
        </w:rPr>
        <w:t xml:space="preserve">incubatoare </w:t>
      </w:r>
      <w:r w:rsidRPr="00B62D9D">
        <w:rPr>
          <w:rFonts w:ascii="Times New Roman" w:hAnsi="Times New Roman"/>
          <w:b/>
          <w:bCs/>
          <w:sz w:val="28"/>
          <w:szCs w:val="28"/>
          <w:lang w:val="ro-RO"/>
        </w:rPr>
        <w:t>de afaceri</w:t>
      </w:r>
      <w:r w:rsidR="00A009F9" w:rsidRPr="00B62D9D">
        <w:rPr>
          <w:rFonts w:ascii="Times New Roman" w:hAnsi="Times New Roman"/>
          <w:b/>
          <w:bCs/>
          <w:sz w:val="28"/>
          <w:szCs w:val="28"/>
          <w:lang w:val="ro-RO"/>
        </w:rPr>
        <w:t>:</w:t>
      </w:r>
    </w:p>
    <w:p w14:paraId="667087D0" w14:textId="15C760CE" w:rsidR="005969EC" w:rsidRPr="00B62D9D" w:rsidRDefault="005969EC" w:rsidP="005B7B52">
      <w:pPr>
        <w:pStyle w:val="ListParagraph"/>
        <w:tabs>
          <w:tab w:val="left" w:pos="360"/>
        </w:tabs>
        <w:spacing w:after="0" w:line="360" w:lineRule="auto"/>
        <w:ind w:left="0"/>
        <w:jc w:val="both"/>
        <w:rPr>
          <w:rFonts w:ascii="Times New Roman" w:hAnsi="Times New Roman"/>
          <w:sz w:val="24"/>
          <w:szCs w:val="24"/>
          <w:lang w:val="ro-RO"/>
        </w:rPr>
      </w:pPr>
      <w:r w:rsidRPr="00B62D9D">
        <w:rPr>
          <w:rFonts w:ascii="Times New Roman" w:hAnsi="Times New Roman"/>
          <w:b/>
          <w:bCs/>
          <w:sz w:val="24"/>
          <w:szCs w:val="24"/>
          <w:lang w:val="ro-RO"/>
        </w:rPr>
        <w:t>8 cl</w:t>
      </w:r>
      <w:r w:rsidR="00D22239" w:rsidRPr="00B62D9D">
        <w:rPr>
          <w:rFonts w:ascii="Times New Roman" w:hAnsi="Times New Roman"/>
          <w:b/>
          <w:bCs/>
          <w:sz w:val="24"/>
          <w:szCs w:val="24"/>
          <w:lang w:val="ro-RO"/>
        </w:rPr>
        <w:t>ă</w:t>
      </w:r>
      <w:r w:rsidRPr="00B62D9D">
        <w:rPr>
          <w:rFonts w:ascii="Times New Roman" w:hAnsi="Times New Roman"/>
          <w:b/>
          <w:bCs/>
          <w:sz w:val="24"/>
          <w:szCs w:val="24"/>
          <w:lang w:val="ro-RO"/>
        </w:rPr>
        <w:t>diri din patrimoniul ministerului/operatorilor economici din industria minier</w:t>
      </w:r>
      <w:r w:rsidR="00D22239" w:rsidRPr="00B62D9D">
        <w:rPr>
          <w:rFonts w:ascii="Times New Roman" w:hAnsi="Times New Roman"/>
          <w:b/>
          <w:bCs/>
          <w:sz w:val="24"/>
          <w:szCs w:val="24"/>
          <w:lang w:val="ro-RO"/>
        </w:rPr>
        <w:t>ă</w:t>
      </w:r>
      <w:r w:rsidR="00D22239" w:rsidRPr="00B62D9D">
        <w:rPr>
          <w:rFonts w:ascii="Times New Roman" w:hAnsi="Times New Roman"/>
          <w:sz w:val="24"/>
          <w:szCs w:val="24"/>
          <w:lang w:val="ro-RO"/>
        </w:rPr>
        <w:t>:</w:t>
      </w:r>
    </w:p>
    <w:p w14:paraId="06171FD7" w14:textId="00FFDD2F" w:rsidR="005969EC" w:rsidRPr="00B62D9D" w:rsidRDefault="005969EC" w:rsidP="005B7B52">
      <w:pPr>
        <w:numPr>
          <w:ilvl w:val="0"/>
          <w:numId w:val="10"/>
        </w:numPr>
        <w:tabs>
          <w:tab w:val="clear" w:pos="720"/>
          <w:tab w:val="num" w:pos="0"/>
          <w:tab w:val="left" w:pos="18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Leurda, </w:t>
      </w:r>
      <w:r w:rsidR="00D22239" w:rsidRPr="00B62D9D">
        <w:rPr>
          <w:rFonts w:ascii="Times New Roman" w:hAnsi="Times New Roman"/>
          <w:sz w:val="24"/>
          <w:szCs w:val="24"/>
          <w:lang w:val="ro-RO"/>
        </w:rPr>
        <w:t xml:space="preserve">Județul </w:t>
      </w:r>
      <w:r w:rsidRPr="00B62D9D">
        <w:rPr>
          <w:rFonts w:ascii="Times New Roman" w:hAnsi="Times New Roman"/>
          <w:sz w:val="24"/>
          <w:szCs w:val="24"/>
          <w:lang w:val="ro-RO"/>
        </w:rPr>
        <w:t xml:space="preserve">Gorj – Leurda, nr.108, </w:t>
      </w:r>
      <w:r w:rsidR="00D22239" w:rsidRPr="00B62D9D">
        <w:rPr>
          <w:rFonts w:ascii="Times New Roman" w:hAnsi="Times New Roman"/>
          <w:sz w:val="24"/>
          <w:szCs w:val="24"/>
          <w:lang w:val="ro-RO"/>
        </w:rPr>
        <w:t xml:space="preserve">Jud </w:t>
      </w:r>
      <w:r w:rsidRPr="00B62D9D">
        <w:rPr>
          <w:rFonts w:ascii="Times New Roman" w:hAnsi="Times New Roman"/>
          <w:sz w:val="24"/>
          <w:szCs w:val="24"/>
          <w:lang w:val="ro-RO"/>
        </w:rPr>
        <w:t>Gorj;</w:t>
      </w:r>
    </w:p>
    <w:p w14:paraId="402D3673" w14:textId="3384E48D" w:rsidR="005969EC" w:rsidRPr="00B62D9D" w:rsidRDefault="005969EC" w:rsidP="005B7B52">
      <w:pPr>
        <w:numPr>
          <w:ilvl w:val="0"/>
          <w:numId w:val="10"/>
        </w:numPr>
        <w:tabs>
          <w:tab w:val="clear" w:pos="720"/>
          <w:tab w:val="num" w:pos="0"/>
          <w:tab w:val="left" w:pos="18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Lonea Pilier, </w:t>
      </w:r>
      <w:r w:rsidR="00D22239" w:rsidRPr="00B62D9D">
        <w:rPr>
          <w:rFonts w:ascii="Times New Roman" w:hAnsi="Times New Roman"/>
          <w:sz w:val="24"/>
          <w:szCs w:val="24"/>
          <w:lang w:val="ro-RO"/>
        </w:rPr>
        <w:t xml:space="preserve">Județul </w:t>
      </w:r>
      <w:r w:rsidRPr="00B62D9D">
        <w:rPr>
          <w:rFonts w:ascii="Times New Roman" w:hAnsi="Times New Roman"/>
          <w:sz w:val="24"/>
          <w:szCs w:val="24"/>
          <w:lang w:val="ro-RO"/>
        </w:rPr>
        <w:t>Hunedoara</w:t>
      </w:r>
      <w:r w:rsidR="00D22239" w:rsidRPr="00B62D9D">
        <w:rPr>
          <w:rFonts w:ascii="Times New Roman" w:hAnsi="Times New Roman"/>
          <w:sz w:val="24"/>
          <w:szCs w:val="24"/>
          <w:lang w:val="ro-RO"/>
        </w:rPr>
        <w:t xml:space="preserve"> </w:t>
      </w:r>
      <w:r w:rsidRPr="00B62D9D">
        <w:rPr>
          <w:rFonts w:ascii="Times New Roman" w:hAnsi="Times New Roman"/>
          <w:sz w:val="24"/>
          <w:szCs w:val="24"/>
          <w:lang w:val="ro-RO"/>
        </w:rPr>
        <w:t xml:space="preserve">– str.Taia, nr.14, Lonea, </w:t>
      </w:r>
      <w:r w:rsidR="00D22239" w:rsidRPr="00B62D9D">
        <w:rPr>
          <w:rFonts w:ascii="Times New Roman" w:hAnsi="Times New Roman"/>
          <w:sz w:val="24"/>
          <w:szCs w:val="24"/>
          <w:lang w:val="ro-RO"/>
        </w:rPr>
        <w:t>Jud</w:t>
      </w:r>
      <w:r w:rsidRPr="00B62D9D">
        <w:rPr>
          <w:rFonts w:ascii="Times New Roman" w:hAnsi="Times New Roman"/>
          <w:sz w:val="24"/>
          <w:szCs w:val="24"/>
          <w:lang w:val="ro-RO"/>
        </w:rPr>
        <w:t>.Hunedoara;</w:t>
      </w:r>
    </w:p>
    <w:p w14:paraId="218EAE39" w14:textId="480600D9" w:rsidR="005969EC" w:rsidRPr="00B62D9D" w:rsidRDefault="005969EC" w:rsidP="005B7B52">
      <w:pPr>
        <w:numPr>
          <w:ilvl w:val="0"/>
          <w:numId w:val="9"/>
        </w:numPr>
        <w:tabs>
          <w:tab w:val="clear" w:pos="720"/>
          <w:tab w:val="num" w:pos="0"/>
          <w:tab w:val="left" w:pos="18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Teliuc, </w:t>
      </w:r>
      <w:r w:rsidR="00D22239" w:rsidRPr="00B62D9D">
        <w:rPr>
          <w:rFonts w:ascii="Times New Roman" w:hAnsi="Times New Roman"/>
          <w:sz w:val="24"/>
          <w:szCs w:val="24"/>
          <w:lang w:val="ro-RO"/>
        </w:rPr>
        <w:t xml:space="preserve">Județul </w:t>
      </w:r>
      <w:r w:rsidRPr="00B62D9D">
        <w:rPr>
          <w:rFonts w:ascii="Times New Roman" w:hAnsi="Times New Roman"/>
          <w:sz w:val="24"/>
          <w:szCs w:val="24"/>
          <w:lang w:val="ro-RO"/>
        </w:rPr>
        <w:t>Hunedoara</w:t>
      </w:r>
      <w:r w:rsidR="00D22239" w:rsidRPr="00B62D9D">
        <w:rPr>
          <w:rFonts w:ascii="Times New Roman" w:hAnsi="Times New Roman"/>
          <w:sz w:val="24"/>
          <w:szCs w:val="24"/>
          <w:lang w:val="ro-RO"/>
        </w:rPr>
        <w:t xml:space="preserve"> </w:t>
      </w:r>
      <w:r w:rsidRPr="00B62D9D">
        <w:rPr>
          <w:rFonts w:ascii="Times New Roman" w:hAnsi="Times New Roman"/>
          <w:sz w:val="24"/>
          <w:szCs w:val="24"/>
          <w:lang w:val="ro-RO"/>
        </w:rPr>
        <w:t xml:space="preserve">– str.Minei, nr.42, Teliucu Inferior, </w:t>
      </w:r>
      <w:r w:rsidR="00D22239" w:rsidRPr="00B62D9D">
        <w:rPr>
          <w:rFonts w:ascii="Times New Roman" w:hAnsi="Times New Roman"/>
          <w:sz w:val="24"/>
          <w:szCs w:val="24"/>
          <w:lang w:val="ro-RO"/>
        </w:rPr>
        <w:t>Jud</w:t>
      </w:r>
      <w:r w:rsidRPr="00B62D9D">
        <w:rPr>
          <w:rFonts w:ascii="Times New Roman" w:hAnsi="Times New Roman"/>
          <w:sz w:val="24"/>
          <w:szCs w:val="24"/>
          <w:lang w:val="ro-RO"/>
        </w:rPr>
        <w:t>.Hunedoara;</w:t>
      </w:r>
    </w:p>
    <w:p w14:paraId="79BE8F61" w14:textId="1F0B3AB4" w:rsidR="005969EC" w:rsidRPr="00B62D9D" w:rsidRDefault="005969EC" w:rsidP="005B7B52">
      <w:pPr>
        <w:numPr>
          <w:ilvl w:val="0"/>
          <w:numId w:val="9"/>
        </w:numPr>
        <w:tabs>
          <w:tab w:val="clear" w:pos="720"/>
          <w:tab w:val="num" w:pos="0"/>
          <w:tab w:val="left" w:pos="18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Anina, </w:t>
      </w:r>
      <w:r w:rsidR="00D22239" w:rsidRPr="00B62D9D">
        <w:rPr>
          <w:rFonts w:ascii="Times New Roman" w:hAnsi="Times New Roman"/>
          <w:sz w:val="24"/>
          <w:szCs w:val="24"/>
          <w:lang w:val="ro-RO"/>
        </w:rPr>
        <w:t xml:space="preserve">Județul </w:t>
      </w:r>
      <w:r w:rsidRPr="00B62D9D">
        <w:rPr>
          <w:rFonts w:ascii="Times New Roman" w:hAnsi="Times New Roman"/>
          <w:sz w:val="24"/>
          <w:szCs w:val="24"/>
          <w:lang w:val="ro-RO"/>
        </w:rPr>
        <w:t>Cara</w:t>
      </w:r>
      <w:r w:rsidR="00D22239" w:rsidRPr="00B62D9D">
        <w:rPr>
          <w:rFonts w:ascii="Times New Roman" w:hAnsi="Times New Roman"/>
          <w:sz w:val="24"/>
          <w:szCs w:val="24"/>
          <w:lang w:val="ro-RO"/>
        </w:rPr>
        <w:t>ș</w:t>
      </w:r>
      <w:r w:rsidRPr="00B62D9D">
        <w:rPr>
          <w:rFonts w:ascii="Times New Roman" w:hAnsi="Times New Roman"/>
          <w:sz w:val="24"/>
          <w:szCs w:val="24"/>
          <w:lang w:val="ro-RO"/>
        </w:rPr>
        <w:t xml:space="preserve"> Severin</w:t>
      </w:r>
      <w:r w:rsidR="00D22239" w:rsidRPr="00B62D9D">
        <w:rPr>
          <w:rFonts w:ascii="Times New Roman" w:hAnsi="Times New Roman"/>
          <w:sz w:val="24"/>
          <w:szCs w:val="24"/>
          <w:lang w:val="ro-RO"/>
        </w:rPr>
        <w:t xml:space="preserve"> </w:t>
      </w:r>
      <w:r w:rsidRPr="00B62D9D">
        <w:rPr>
          <w:rFonts w:ascii="Times New Roman" w:hAnsi="Times New Roman"/>
          <w:sz w:val="24"/>
          <w:szCs w:val="24"/>
          <w:lang w:val="ro-RO"/>
        </w:rPr>
        <w:t>– str. Sf</w:t>
      </w:r>
      <w:r w:rsidR="00D22239" w:rsidRPr="00B62D9D">
        <w:rPr>
          <w:rFonts w:ascii="Times New Roman" w:hAnsi="Times New Roman"/>
          <w:sz w:val="24"/>
          <w:szCs w:val="24"/>
          <w:lang w:val="ro-RO"/>
        </w:rPr>
        <w:t>â</w:t>
      </w:r>
      <w:r w:rsidRPr="00B62D9D">
        <w:rPr>
          <w:rFonts w:ascii="Times New Roman" w:hAnsi="Times New Roman"/>
          <w:sz w:val="24"/>
          <w:szCs w:val="24"/>
          <w:lang w:val="ro-RO"/>
        </w:rPr>
        <w:t xml:space="preserve">nta Varvara, nr.51, </w:t>
      </w:r>
      <w:r w:rsidR="00D22239" w:rsidRPr="00B62D9D">
        <w:rPr>
          <w:rFonts w:ascii="Times New Roman" w:hAnsi="Times New Roman"/>
          <w:sz w:val="24"/>
          <w:szCs w:val="24"/>
          <w:lang w:val="ro-RO"/>
        </w:rPr>
        <w:t>Jud.</w:t>
      </w:r>
      <w:r w:rsidR="005C1C9E" w:rsidRPr="00B62D9D">
        <w:rPr>
          <w:rFonts w:ascii="Times New Roman" w:hAnsi="Times New Roman"/>
          <w:sz w:val="24"/>
          <w:szCs w:val="24"/>
          <w:lang w:val="ro-RO"/>
        </w:rPr>
        <w:t xml:space="preserve"> </w:t>
      </w:r>
      <w:r w:rsidRPr="00B62D9D">
        <w:rPr>
          <w:rFonts w:ascii="Times New Roman" w:hAnsi="Times New Roman"/>
          <w:sz w:val="24"/>
          <w:szCs w:val="24"/>
          <w:lang w:val="ro-RO"/>
        </w:rPr>
        <w:t>Cara</w:t>
      </w:r>
      <w:r w:rsidR="00D22239" w:rsidRPr="00B62D9D">
        <w:rPr>
          <w:rFonts w:ascii="Times New Roman" w:hAnsi="Times New Roman"/>
          <w:sz w:val="24"/>
          <w:szCs w:val="24"/>
          <w:lang w:val="ro-RO"/>
        </w:rPr>
        <w:t>ș</w:t>
      </w:r>
      <w:r w:rsidRPr="00B62D9D">
        <w:rPr>
          <w:rFonts w:ascii="Times New Roman" w:hAnsi="Times New Roman"/>
          <w:sz w:val="24"/>
          <w:szCs w:val="24"/>
          <w:lang w:val="ro-RO"/>
        </w:rPr>
        <w:t xml:space="preserve"> Severin;</w:t>
      </w:r>
    </w:p>
    <w:p w14:paraId="1E8F71CE" w14:textId="5CFE3384" w:rsidR="005969EC" w:rsidRPr="00B62D9D" w:rsidRDefault="005969EC" w:rsidP="005B7B52">
      <w:pPr>
        <w:numPr>
          <w:ilvl w:val="0"/>
          <w:numId w:val="9"/>
        </w:numPr>
        <w:tabs>
          <w:tab w:val="clear" w:pos="720"/>
          <w:tab w:val="num" w:pos="0"/>
          <w:tab w:val="left" w:pos="18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Moldova Nou</w:t>
      </w:r>
      <w:r w:rsidR="00D22239" w:rsidRPr="00B62D9D">
        <w:rPr>
          <w:rFonts w:ascii="Times New Roman" w:hAnsi="Times New Roman"/>
          <w:sz w:val="24"/>
          <w:szCs w:val="24"/>
          <w:lang w:val="ro-RO"/>
        </w:rPr>
        <w:t>ă</w:t>
      </w:r>
      <w:r w:rsidRPr="00B62D9D">
        <w:rPr>
          <w:rFonts w:ascii="Times New Roman" w:hAnsi="Times New Roman"/>
          <w:sz w:val="24"/>
          <w:szCs w:val="24"/>
          <w:lang w:val="ro-RO"/>
        </w:rPr>
        <w:t xml:space="preserve">, </w:t>
      </w:r>
      <w:r w:rsidR="00D22239" w:rsidRPr="00B62D9D">
        <w:rPr>
          <w:rFonts w:ascii="Times New Roman" w:hAnsi="Times New Roman"/>
          <w:sz w:val="24"/>
          <w:szCs w:val="24"/>
          <w:lang w:val="ro-RO"/>
        </w:rPr>
        <w:t xml:space="preserve">Județul </w:t>
      </w:r>
      <w:r w:rsidRPr="00B62D9D">
        <w:rPr>
          <w:rFonts w:ascii="Times New Roman" w:hAnsi="Times New Roman"/>
          <w:sz w:val="24"/>
          <w:szCs w:val="24"/>
          <w:lang w:val="ro-RO"/>
        </w:rPr>
        <w:t>Cara</w:t>
      </w:r>
      <w:r w:rsidR="00D22239" w:rsidRPr="00B62D9D">
        <w:rPr>
          <w:rFonts w:ascii="Times New Roman" w:hAnsi="Times New Roman"/>
          <w:sz w:val="24"/>
          <w:szCs w:val="24"/>
          <w:lang w:val="ro-RO"/>
        </w:rPr>
        <w:t>ș</w:t>
      </w:r>
      <w:r w:rsidRPr="00B62D9D">
        <w:rPr>
          <w:rFonts w:ascii="Times New Roman" w:hAnsi="Times New Roman"/>
          <w:sz w:val="24"/>
          <w:szCs w:val="24"/>
          <w:lang w:val="ro-RO"/>
        </w:rPr>
        <w:t xml:space="preserve"> Severin</w:t>
      </w:r>
      <w:r w:rsidR="00D22239" w:rsidRPr="00B62D9D">
        <w:rPr>
          <w:rFonts w:ascii="Times New Roman" w:hAnsi="Times New Roman"/>
          <w:sz w:val="24"/>
          <w:szCs w:val="24"/>
          <w:lang w:val="ro-RO"/>
        </w:rPr>
        <w:t xml:space="preserve"> </w:t>
      </w:r>
      <w:r w:rsidRPr="00B62D9D">
        <w:rPr>
          <w:rFonts w:ascii="Times New Roman" w:hAnsi="Times New Roman"/>
          <w:sz w:val="24"/>
          <w:szCs w:val="24"/>
          <w:lang w:val="ro-RO"/>
        </w:rPr>
        <w:t>– str.</w:t>
      </w:r>
      <w:r w:rsidR="005C1C9E" w:rsidRPr="00B62D9D">
        <w:rPr>
          <w:rFonts w:ascii="Times New Roman" w:hAnsi="Times New Roman"/>
          <w:sz w:val="24"/>
          <w:szCs w:val="24"/>
          <w:lang w:val="ro-RO"/>
        </w:rPr>
        <w:t xml:space="preserve"> </w:t>
      </w:r>
      <w:r w:rsidRPr="00B62D9D">
        <w:rPr>
          <w:rFonts w:ascii="Times New Roman" w:hAnsi="Times New Roman"/>
          <w:sz w:val="24"/>
          <w:szCs w:val="24"/>
          <w:lang w:val="ro-RO"/>
        </w:rPr>
        <w:t>Mihai Viteazul, nr.</w:t>
      </w:r>
      <w:r w:rsidR="005C1C9E" w:rsidRPr="00B62D9D">
        <w:rPr>
          <w:rFonts w:ascii="Times New Roman" w:hAnsi="Times New Roman"/>
          <w:sz w:val="24"/>
          <w:szCs w:val="24"/>
          <w:lang w:val="ro-RO"/>
        </w:rPr>
        <w:t xml:space="preserve"> </w:t>
      </w:r>
      <w:r w:rsidRPr="00B62D9D">
        <w:rPr>
          <w:rFonts w:ascii="Times New Roman" w:hAnsi="Times New Roman"/>
          <w:sz w:val="24"/>
          <w:szCs w:val="24"/>
          <w:lang w:val="ro-RO"/>
        </w:rPr>
        <w:t>36</w:t>
      </w:r>
      <w:r w:rsidR="005C1C9E" w:rsidRPr="00B62D9D">
        <w:rPr>
          <w:rFonts w:ascii="Times New Roman" w:hAnsi="Times New Roman"/>
          <w:sz w:val="24"/>
          <w:szCs w:val="24"/>
          <w:lang w:val="ro-RO"/>
        </w:rPr>
        <w:t xml:space="preserve"> </w:t>
      </w:r>
      <w:r w:rsidRPr="00B62D9D">
        <w:rPr>
          <w:rFonts w:ascii="Times New Roman" w:hAnsi="Times New Roman"/>
          <w:sz w:val="24"/>
          <w:szCs w:val="24"/>
          <w:lang w:val="ro-RO"/>
        </w:rPr>
        <w:t xml:space="preserve">A, </w:t>
      </w:r>
      <w:r w:rsidR="005C1C9E" w:rsidRPr="00B62D9D">
        <w:rPr>
          <w:rFonts w:ascii="Times New Roman" w:hAnsi="Times New Roman"/>
          <w:sz w:val="24"/>
          <w:szCs w:val="24"/>
          <w:lang w:val="ro-RO"/>
        </w:rPr>
        <w:t>Jud</w:t>
      </w:r>
      <w:r w:rsidRPr="00B62D9D">
        <w:rPr>
          <w:rFonts w:ascii="Times New Roman" w:hAnsi="Times New Roman"/>
          <w:sz w:val="24"/>
          <w:szCs w:val="24"/>
          <w:lang w:val="ro-RO"/>
        </w:rPr>
        <w:t>.</w:t>
      </w:r>
      <w:r w:rsidR="005C1C9E" w:rsidRPr="00B62D9D">
        <w:rPr>
          <w:rFonts w:ascii="Times New Roman" w:hAnsi="Times New Roman"/>
          <w:sz w:val="24"/>
          <w:szCs w:val="24"/>
          <w:lang w:val="ro-RO"/>
        </w:rPr>
        <w:t xml:space="preserve"> </w:t>
      </w:r>
      <w:r w:rsidRPr="00B62D9D">
        <w:rPr>
          <w:rFonts w:ascii="Times New Roman" w:hAnsi="Times New Roman"/>
          <w:sz w:val="24"/>
          <w:szCs w:val="24"/>
          <w:lang w:val="ro-RO"/>
        </w:rPr>
        <w:t>Cara</w:t>
      </w:r>
      <w:r w:rsidR="005C1C9E" w:rsidRPr="00B62D9D">
        <w:rPr>
          <w:rFonts w:ascii="Times New Roman" w:hAnsi="Times New Roman"/>
          <w:sz w:val="24"/>
          <w:szCs w:val="24"/>
          <w:lang w:val="ro-RO"/>
        </w:rPr>
        <w:t>ș</w:t>
      </w:r>
      <w:r w:rsidRPr="00B62D9D">
        <w:rPr>
          <w:rFonts w:ascii="Times New Roman" w:hAnsi="Times New Roman"/>
          <w:sz w:val="24"/>
          <w:szCs w:val="24"/>
          <w:lang w:val="ro-RO"/>
        </w:rPr>
        <w:t xml:space="preserve"> Severin;</w:t>
      </w:r>
    </w:p>
    <w:p w14:paraId="000D9F2B" w14:textId="73DAC99E" w:rsidR="005969EC" w:rsidRPr="00B62D9D" w:rsidRDefault="005969EC" w:rsidP="005B7B52">
      <w:pPr>
        <w:numPr>
          <w:ilvl w:val="0"/>
          <w:numId w:val="9"/>
        </w:numPr>
        <w:tabs>
          <w:tab w:val="clear" w:pos="720"/>
          <w:tab w:val="num" w:pos="0"/>
          <w:tab w:val="left" w:pos="18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Vărzari, </w:t>
      </w:r>
      <w:r w:rsidR="005C1C9E" w:rsidRPr="00B62D9D">
        <w:rPr>
          <w:rFonts w:ascii="Times New Roman" w:hAnsi="Times New Roman"/>
          <w:sz w:val="24"/>
          <w:szCs w:val="24"/>
          <w:lang w:val="ro-RO"/>
        </w:rPr>
        <w:t xml:space="preserve">Judeţul </w:t>
      </w:r>
      <w:r w:rsidRPr="00B62D9D">
        <w:rPr>
          <w:rFonts w:ascii="Times New Roman" w:hAnsi="Times New Roman"/>
          <w:sz w:val="24"/>
          <w:szCs w:val="24"/>
          <w:lang w:val="ro-RO"/>
        </w:rPr>
        <w:t>Bihor</w:t>
      </w:r>
      <w:r w:rsidR="005C1C9E" w:rsidRPr="00B62D9D">
        <w:rPr>
          <w:rFonts w:ascii="Times New Roman" w:hAnsi="Times New Roman"/>
          <w:sz w:val="24"/>
          <w:szCs w:val="24"/>
          <w:lang w:val="ro-RO"/>
        </w:rPr>
        <w:t xml:space="preserve"> </w:t>
      </w:r>
      <w:r w:rsidRPr="00B62D9D">
        <w:rPr>
          <w:rFonts w:ascii="Times New Roman" w:hAnsi="Times New Roman"/>
          <w:sz w:val="24"/>
          <w:szCs w:val="24"/>
          <w:lang w:val="ro-RO"/>
        </w:rPr>
        <w:t>– sat Varviz, com.</w:t>
      </w:r>
      <w:r w:rsidR="005C1C9E" w:rsidRPr="00B62D9D">
        <w:rPr>
          <w:rFonts w:ascii="Times New Roman" w:hAnsi="Times New Roman"/>
          <w:sz w:val="24"/>
          <w:szCs w:val="24"/>
          <w:lang w:val="ro-RO"/>
        </w:rPr>
        <w:t xml:space="preserve"> </w:t>
      </w:r>
      <w:r w:rsidRPr="00B62D9D">
        <w:rPr>
          <w:rFonts w:ascii="Times New Roman" w:hAnsi="Times New Roman"/>
          <w:sz w:val="24"/>
          <w:szCs w:val="24"/>
          <w:lang w:val="ro-RO"/>
        </w:rPr>
        <w:t xml:space="preserve">Popeşti, </w:t>
      </w:r>
      <w:r w:rsidR="005C1C9E" w:rsidRPr="00B62D9D">
        <w:rPr>
          <w:rFonts w:ascii="Times New Roman" w:hAnsi="Times New Roman"/>
          <w:sz w:val="24"/>
          <w:szCs w:val="24"/>
          <w:lang w:val="ro-RO"/>
        </w:rPr>
        <w:t>Jud</w:t>
      </w:r>
      <w:r w:rsidRPr="00B62D9D">
        <w:rPr>
          <w:rFonts w:ascii="Times New Roman" w:hAnsi="Times New Roman"/>
          <w:sz w:val="24"/>
          <w:szCs w:val="24"/>
          <w:lang w:val="ro-RO"/>
        </w:rPr>
        <w:t>.</w:t>
      </w:r>
      <w:r w:rsidR="005C1C9E" w:rsidRPr="00B62D9D">
        <w:rPr>
          <w:rFonts w:ascii="Times New Roman" w:hAnsi="Times New Roman"/>
          <w:sz w:val="24"/>
          <w:szCs w:val="24"/>
          <w:lang w:val="ro-RO"/>
        </w:rPr>
        <w:t xml:space="preserve"> </w:t>
      </w:r>
      <w:r w:rsidRPr="00B62D9D">
        <w:rPr>
          <w:rFonts w:ascii="Times New Roman" w:hAnsi="Times New Roman"/>
          <w:sz w:val="24"/>
          <w:szCs w:val="24"/>
          <w:lang w:val="ro-RO"/>
        </w:rPr>
        <w:t>Bihor;</w:t>
      </w:r>
    </w:p>
    <w:p w14:paraId="259FD1FF" w14:textId="6DC9B911" w:rsidR="005969EC" w:rsidRPr="00B62D9D" w:rsidRDefault="005969EC" w:rsidP="005B7B52">
      <w:pPr>
        <w:numPr>
          <w:ilvl w:val="0"/>
          <w:numId w:val="9"/>
        </w:numPr>
        <w:tabs>
          <w:tab w:val="clear" w:pos="720"/>
          <w:tab w:val="num" w:pos="0"/>
          <w:tab w:val="left" w:pos="18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Nistru, </w:t>
      </w:r>
      <w:r w:rsidR="005C1C9E" w:rsidRPr="00B62D9D">
        <w:rPr>
          <w:rFonts w:ascii="Times New Roman" w:hAnsi="Times New Roman"/>
          <w:sz w:val="24"/>
          <w:szCs w:val="24"/>
          <w:lang w:val="ro-RO"/>
        </w:rPr>
        <w:t xml:space="preserve">Judeţul </w:t>
      </w:r>
      <w:r w:rsidRPr="00B62D9D">
        <w:rPr>
          <w:rFonts w:ascii="Times New Roman" w:hAnsi="Times New Roman"/>
          <w:sz w:val="24"/>
          <w:szCs w:val="24"/>
          <w:lang w:val="ro-RO"/>
        </w:rPr>
        <w:t>Maramureş</w:t>
      </w:r>
      <w:r w:rsidR="005C1C9E" w:rsidRPr="00B62D9D">
        <w:rPr>
          <w:rFonts w:ascii="Times New Roman" w:hAnsi="Times New Roman"/>
          <w:sz w:val="24"/>
          <w:szCs w:val="24"/>
          <w:lang w:val="ro-RO"/>
        </w:rPr>
        <w:t xml:space="preserve"> </w:t>
      </w:r>
      <w:r w:rsidRPr="00B62D9D">
        <w:rPr>
          <w:rFonts w:ascii="Times New Roman" w:hAnsi="Times New Roman"/>
          <w:sz w:val="24"/>
          <w:szCs w:val="24"/>
          <w:lang w:val="ro-RO"/>
        </w:rPr>
        <w:t>– str.</w:t>
      </w:r>
      <w:r w:rsidR="005C1C9E" w:rsidRPr="00B62D9D">
        <w:rPr>
          <w:rFonts w:ascii="Times New Roman" w:hAnsi="Times New Roman"/>
          <w:sz w:val="24"/>
          <w:szCs w:val="24"/>
          <w:lang w:val="ro-RO"/>
        </w:rPr>
        <w:t xml:space="preserve"> </w:t>
      </w:r>
      <w:r w:rsidRPr="00B62D9D">
        <w:rPr>
          <w:rFonts w:ascii="Times New Roman" w:hAnsi="Times New Roman"/>
          <w:sz w:val="24"/>
          <w:szCs w:val="24"/>
          <w:lang w:val="ro-RO"/>
        </w:rPr>
        <w:t>Principală, nr.70, com.Tăuţii Măgherăuş, jud.</w:t>
      </w:r>
      <w:r w:rsidR="005C1C9E" w:rsidRPr="00B62D9D">
        <w:rPr>
          <w:rFonts w:ascii="Times New Roman" w:hAnsi="Times New Roman"/>
          <w:sz w:val="24"/>
          <w:szCs w:val="24"/>
          <w:lang w:val="ro-RO"/>
        </w:rPr>
        <w:t xml:space="preserve"> </w:t>
      </w:r>
      <w:r w:rsidRPr="00B62D9D">
        <w:rPr>
          <w:rFonts w:ascii="Times New Roman" w:hAnsi="Times New Roman"/>
          <w:sz w:val="24"/>
          <w:szCs w:val="24"/>
          <w:lang w:val="ro-RO"/>
        </w:rPr>
        <w:t>Maramures;</w:t>
      </w:r>
    </w:p>
    <w:p w14:paraId="7F47DEE7" w14:textId="788154AE" w:rsidR="005969EC" w:rsidRPr="00B62D9D" w:rsidRDefault="005969EC" w:rsidP="005B7B52">
      <w:pPr>
        <w:numPr>
          <w:ilvl w:val="0"/>
          <w:numId w:val="9"/>
        </w:numPr>
        <w:tabs>
          <w:tab w:val="clear" w:pos="720"/>
          <w:tab w:val="num" w:pos="0"/>
          <w:tab w:val="left" w:pos="18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Rodna, </w:t>
      </w:r>
      <w:r w:rsidR="005C1C9E" w:rsidRPr="00B62D9D">
        <w:rPr>
          <w:rFonts w:ascii="Times New Roman" w:hAnsi="Times New Roman"/>
          <w:sz w:val="24"/>
          <w:szCs w:val="24"/>
          <w:lang w:val="ro-RO"/>
        </w:rPr>
        <w:t xml:space="preserve">Județul </w:t>
      </w:r>
      <w:r w:rsidRPr="00B62D9D">
        <w:rPr>
          <w:rFonts w:ascii="Times New Roman" w:hAnsi="Times New Roman"/>
          <w:sz w:val="24"/>
          <w:szCs w:val="24"/>
          <w:lang w:val="ro-RO"/>
        </w:rPr>
        <w:t>Bistri</w:t>
      </w:r>
      <w:r w:rsidR="005C1C9E" w:rsidRPr="00B62D9D">
        <w:rPr>
          <w:rFonts w:ascii="Times New Roman" w:hAnsi="Times New Roman"/>
          <w:sz w:val="24"/>
          <w:szCs w:val="24"/>
          <w:lang w:val="ro-RO"/>
        </w:rPr>
        <w:t>ț</w:t>
      </w:r>
      <w:r w:rsidRPr="00B62D9D">
        <w:rPr>
          <w:rFonts w:ascii="Times New Roman" w:hAnsi="Times New Roman"/>
          <w:sz w:val="24"/>
          <w:szCs w:val="24"/>
          <w:lang w:val="ro-RO"/>
        </w:rPr>
        <w:t>a N</w:t>
      </w:r>
      <w:r w:rsidR="005C1C9E" w:rsidRPr="00B62D9D">
        <w:rPr>
          <w:rFonts w:ascii="Times New Roman" w:hAnsi="Times New Roman"/>
          <w:sz w:val="24"/>
          <w:szCs w:val="24"/>
          <w:lang w:val="ro-RO"/>
        </w:rPr>
        <w:t>ă</w:t>
      </w:r>
      <w:r w:rsidRPr="00B62D9D">
        <w:rPr>
          <w:rFonts w:ascii="Times New Roman" w:hAnsi="Times New Roman"/>
          <w:sz w:val="24"/>
          <w:szCs w:val="24"/>
          <w:lang w:val="ro-RO"/>
        </w:rPr>
        <w:t>s</w:t>
      </w:r>
      <w:r w:rsidR="005C1C9E" w:rsidRPr="00B62D9D">
        <w:rPr>
          <w:rFonts w:ascii="Times New Roman" w:hAnsi="Times New Roman"/>
          <w:sz w:val="24"/>
          <w:szCs w:val="24"/>
          <w:lang w:val="ro-RO"/>
        </w:rPr>
        <w:t>ă</w:t>
      </w:r>
      <w:r w:rsidRPr="00B62D9D">
        <w:rPr>
          <w:rFonts w:ascii="Times New Roman" w:hAnsi="Times New Roman"/>
          <w:sz w:val="24"/>
          <w:szCs w:val="24"/>
          <w:lang w:val="ro-RO"/>
        </w:rPr>
        <w:t>ud</w:t>
      </w:r>
      <w:r w:rsidR="005C1C9E" w:rsidRPr="00B62D9D">
        <w:rPr>
          <w:rFonts w:ascii="Times New Roman" w:hAnsi="Times New Roman"/>
          <w:sz w:val="24"/>
          <w:szCs w:val="24"/>
          <w:lang w:val="ro-RO"/>
        </w:rPr>
        <w:t xml:space="preserve"> </w:t>
      </w:r>
      <w:r w:rsidRPr="00B62D9D">
        <w:rPr>
          <w:rFonts w:ascii="Times New Roman" w:hAnsi="Times New Roman"/>
          <w:sz w:val="24"/>
          <w:szCs w:val="24"/>
          <w:lang w:val="ro-RO"/>
        </w:rPr>
        <w:t>– str.</w:t>
      </w:r>
      <w:r w:rsidR="005C1C9E" w:rsidRPr="00B62D9D">
        <w:rPr>
          <w:rFonts w:ascii="Times New Roman" w:hAnsi="Times New Roman"/>
          <w:sz w:val="24"/>
          <w:szCs w:val="24"/>
          <w:lang w:val="ro-RO"/>
        </w:rPr>
        <w:t xml:space="preserve"> </w:t>
      </w:r>
      <w:r w:rsidRPr="00B62D9D">
        <w:rPr>
          <w:rFonts w:ascii="Times New Roman" w:hAnsi="Times New Roman"/>
          <w:sz w:val="24"/>
          <w:szCs w:val="24"/>
          <w:lang w:val="ro-RO"/>
        </w:rPr>
        <w:t>Principal</w:t>
      </w:r>
      <w:r w:rsidR="005C1C9E" w:rsidRPr="00B62D9D">
        <w:rPr>
          <w:rFonts w:ascii="Times New Roman" w:hAnsi="Times New Roman"/>
          <w:sz w:val="24"/>
          <w:szCs w:val="24"/>
          <w:lang w:val="ro-RO"/>
        </w:rPr>
        <w:t>ă</w:t>
      </w:r>
      <w:r w:rsidRPr="00B62D9D">
        <w:rPr>
          <w:rFonts w:ascii="Times New Roman" w:hAnsi="Times New Roman"/>
          <w:sz w:val="24"/>
          <w:szCs w:val="24"/>
          <w:lang w:val="ro-RO"/>
        </w:rPr>
        <w:t>, nr.</w:t>
      </w:r>
      <w:r w:rsidR="005C1C9E" w:rsidRPr="00B62D9D">
        <w:rPr>
          <w:rFonts w:ascii="Times New Roman" w:hAnsi="Times New Roman"/>
          <w:sz w:val="24"/>
          <w:szCs w:val="24"/>
          <w:lang w:val="ro-RO"/>
        </w:rPr>
        <w:t xml:space="preserve"> </w:t>
      </w:r>
      <w:r w:rsidRPr="00B62D9D">
        <w:rPr>
          <w:rFonts w:ascii="Times New Roman" w:hAnsi="Times New Roman"/>
          <w:sz w:val="24"/>
          <w:szCs w:val="24"/>
          <w:lang w:val="ro-RO"/>
        </w:rPr>
        <w:t xml:space="preserve">1470, </w:t>
      </w:r>
      <w:r w:rsidR="005C1C9E" w:rsidRPr="00B62D9D">
        <w:rPr>
          <w:rFonts w:ascii="Times New Roman" w:hAnsi="Times New Roman"/>
          <w:sz w:val="24"/>
          <w:szCs w:val="24"/>
          <w:lang w:val="ro-RO"/>
        </w:rPr>
        <w:t>Jud</w:t>
      </w:r>
      <w:r w:rsidRPr="00B62D9D">
        <w:rPr>
          <w:rFonts w:ascii="Times New Roman" w:hAnsi="Times New Roman"/>
          <w:sz w:val="24"/>
          <w:szCs w:val="24"/>
          <w:lang w:val="ro-RO"/>
        </w:rPr>
        <w:t>.</w:t>
      </w:r>
      <w:r w:rsidR="005C1C9E" w:rsidRPr="00B62D9D">
        <w:rPr>
          <w:rFonts w:ascii="Times New Roman" w:hAnsi="Times New Roman"/>
          <w:sz w:val="24"/>
          <w:szCs w:val="24"/>
          <w:lang w:val="ro-RO"/>
        </w:rPr>
        <w:t xml:space="preserve"> </w:t>
      </w:r>
      <w:r w:rsidRPr="00B62D9D">
        <w:rPr>
          <w:rFonts w:ascii="Times New Roman" w:hAnsi="Times New Roman"/>
          <w:sz w:val="24"/>
          <w:szCs w:val="24"/>
          <w:lang w:val="ro-RO"/>
        </w:rPr>
        <w:t>Bistri</w:t>
      </w:r>
      <w:r w:rsidR="005C1C9E" w:rsidRPr="00B62D9D">
        <w:rPr>
          <w:rFonts w:ascii="Times New Roman" w:hAnsi="Times New Roman"/>
          <w:sz w:val="24"/>
          <w:szCs w:val="24"/>
          <w:lang w:val="ro-RO"/>
        </w:rPr>
        <w:t>ț</w:t>
      </w:r>
      <w:r w:rsidRPr="00B62D9D">
        <w:rPr>
          <w:rFonts w:ascii="Times New Roman" w:hAnsi="Times New Roman"/>
          <w:sz w:val="24"/>
          <w:szCs w:val="24"/>
          <w:lang w:val="ro-RO"/>
        </w:rPr>
        <w:t>a N</w:t>
      </w:r>
      <w:r w:rsidR="005C1C9E" w:rsidRPr="00B62D9D">
        <w:rPr>
          <w:rFonts w:ascii="Times New Roman" w:hAnsi="Times New Roman"/>
          <w:sz w:val="24"/>
          <w:szCs w:val="24"/>
          <w:lang w:val="ro-RO"/>
        </w:rPr>
        <w:t>ă</w:t>
      </w:r>
      <w:r w:rsidRPr="00B62D9D">
        <w:rPr>
          <w:rFonts w:ascii="Times New Roman" w:hAnsi="Times New Roman"/>
          <w:sz w:val="24"/>
          <w:szCs w:val="24"/>
          <w:lang w:val="ro-RO"/>
        </w:rPr>
        <w:t>s</w:t>
      </w:r>
      <w:r w:rsidR="005C1C9E" w:rsidRPr="00B62D9D">
        <w:rPr>
          <w:rFonts w:ascii="Times New Roman" w:hAnsi="Times New Roman"/>
          <w:sz w:val="24"/>
          <w:szCs w:val="24"/>
          <w:lang w:val="ro-RO"/>
        </w:rPr>
        <w:t>ă</w:t>
      </w:r>
      <w:r w:rsidRPr="00B62D9D">
        <w:rPr>
          <w:rFonts w:ascii="Times New Roman" w:hAnsi="Times New Roman"/>
          <w:sz w:val="24"/>
          <w:szCs w:val="24"/>
          <w:lang w:val="ro-RO"/>
        </w:rPr>
        <w:t>ud;</w:t>
      </w:r>
    </w:p>
    <w:p w14:paraId="2D5608BD" w14:textId="1E01CF45" w:rsidR="005969EC" w:rsidRPr="00B62D9D" w:rsidRDefault="005969EC" w:rsidP="005B7B52">
      <w:pPr>
        <w:pStyle w:val="ListParagraph"/>
        <w:tabs>
          <w:tab w:val="left" w:pos="360"/>
        </w:tabs>
        <w:spacing w:after="0" w:line="360" w:lineRule="auto"/>
        <w:ind w:left="0"/>
        <w:jc w:val="both"/>
        <w:rPr>
          <w:rFonts w:ascii="Times New Roman" w:hAnsi="Times New Roman"/>
          <w:sz w:val="24"/>
          <w:szCs w:val="24"/>
          <w:lang w:val="ro-RO"/>
        </w:rPr>
      </w:pPr>
      <w:r w:rsidRPr="00B62D9D">
        <w:rPr>
          <w:rFonts w:ascii="Times New Roman" w:hAnsi="Times New Roman"/>
          <w:b/>
          <w:bCs/>
          <w:sz w:val="24"/>
          <w:szCs w:val="24"/>
          <w:lang w:val="ro-RO"/>
        </w:rPr>
        <w:t>2 cl</w:t>
      </w:r>
      <w:r w:rsidR="00D22239" w:rsidRPr="00B62D9D">
        <w:rPr>
          <w:rFonts w:ascii="Times New Roman" w:hAnsi="Times New Roman"/>
          <w:b/>
          <w:bCs/>
          <w:sz w:val="24"/>
          <w:szCs w:val="24"/>
          <w:lang w:val="ro-RO"/>
        </w:rPr>
        <w:t>ă</w:t>
      </w:r>
      <w:r w:rsidRPr="00B62D9D">
        <w:rPr>
          <w:rFonts w:ascii="Times New Roman" w:hAnsi="Times New Roman"/>
          <w:b/>
          <w:bCs/>
          <w:sz w:val="24"/>
          <w:szCs w:val="24"/>
          <w:lang w:val="ro-RO"/>
        </w:rPr>
        <w:t xml:space="preserve">diri </w:t>
      </w:r>
      <w:r w:rsidR="00D22239" w:rsidRPr="00B62D9D">
        <w:rPr>
          <w:rFonts w:ascii="Times New Roman" w:hAnsi="Times New Roman"/>
          <w:b/>
          <w:bCs/>
          <w:sz w:val="24"/>
          <w:szCs w:val="24"/>
          <w:lang w:val="ro-RO"/>
        </w:rPr>
        <w:t>î</w:t>
      </w:r>
      <w:r w:rsidRPr="00B62D9D">
        <w:rPr>
          <w:rFonts w:ascii="Times New Roman" w:hAnsi="Times New Roman"/>
          <w:b/>
          <w:bCs/>
          <w:sz w:val="24"/>
          <w:szCs w:val="24"/>
          <w:lang w:val="ro-RO"/>
        </w:rPr>
        <w:t>n patrimoniul consiliilor locale</w:t>
      </w:r>
      <w:r w:rsidR="004F52C6" w:rsidRPr="00B62D9D">
        <w:rPr>
          <w:rFonts w:ascii="Times New Roman" w:hAnsi="Times New Roman"/>
          <w:b/>
          <w:bCs/>
          <w:sz w:val="24"/>
          <w:szCs w:val="24"/>
          <w:lang w:val="ro-RO"/>
        </w:rPr>
        <w:t>:</w:t>
      </w:r>
    </w:p>
    <w:p w14:paraId="5899F45B" w14:textId="33EFF11E" w:rsidR="005969EC" w:rsidRPr="00B62D9D" w:rsidRDefault="005969EC" w:rsidP="005B7B52">
      <w:pPr>
        <w:numPr>
          <w:ilvl w:val="0"/>
          <w:numId w:val="9"/>
        </w:numPr>
        <w:tabs>
          <w:tab w:val="clear" w:pos="720"/>
          <w:tab w:val="num" w:pos="0"/>
          <w:tab w:val="left" w:pos="18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 xml:space="preserve">Baraolt, </w:t>
      </w:r>
      <w:r w:rsidR="005C1C9E" w:rsidRPr="00B62D9D">
        <w:rPr>
          <w:rFonts w:ascii="Times New Roman" w:hAnsi="Times New Roman"/>
          <w:sz w:val="24"/>
          <w:szCs w:val="24"/>
          <w:lang w:val="ro-RO"/>
        </w:rPr>
        <w:t xml:space="preserve">Județul </w:t>
      </w:r>
      <w:r w:rsidRPr="00B62D9D">
        <w:rPr>
          <w:rFonts w:ascii="Times New Roman" w:hAnsi="Times New Roman"/>
          <w:sz w:val="24"/>
          <w:szCs w:val="24"/>
          <w:lang w:val="ro-RO"/>
        </w:rPr>
        <w:t>Covasna</w:t>
      </w:r>
      <w:r w:rsidR="005C1C9E" w:rsidRPr="00B62D9D">
        <w:rPr>
          <w:rFonts w:ascii="Times New Roman" w:hAnsi="Times New Roman"/>
          <w:sz w:val="24"/>
          <w:szCs w:val="24"/>
          <w:lang w:val="ro-RO"/>
        </w:rPr>
        <w:t xml:space="preserve"> </w:t>
      </w:r>
      <w:r w:rsidRPr="00B62D9D">
        <w:rPr>
          <w:rFonts w:ascii="Times New Roman" w:hAnsi="Times New Roman"/>
          <w:sz w:val="24"/>
          <w:szCs w:val="24"/>
          <w:lang w:val="ro-RO"/>
        </w:rPr>
        <w:t>– str.Minerilor, nr.11A, jud.Covasna;</w:t>
      </w:r>
    </w:p>
    <w:p w14:paraId="254032A8" w14:textId="1F9EC6B8" w:rsidR="005969EC" w:rsidRPr="00B62D9D" w:rsidRDefault="005969EC" w:rsidP="005B7B52">
      <w:pPr>
        <w:numPr>
          <w:ilvl w:val="0"/>
          <w:numId w:val="9"/>
        </w:numPr>
        <w:tabs>
          <w:tab w:val="clear" w:pos="720"/>
          <w:tab w:val="num" w:pos="0"/>
          <w:tab w:val="left" w:pos="180"/>
        </w:tabs>
        <w:spacing w:after="0" w:line="36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C</w:t>
      </w:r>
      <w:r w:rsidR="00E104CF" w:rsidRPr="00B62D9D">
        <w:rPr>
          <w:rFonts w:ascii="Times New Roman" w:hAnsi="Times New Roman"/>
          <w:sz w:val="24"/>
          <w:szCs w:val="24"/>
          <w:lang w:val="ro-RO"/>
        </w:rPr>
        <w:t>â</w:t>
      </w:r>
      <w:r w:rsidRPr="00B62D9D">
        <w:rPr>
          <w:rFonts w:ascii="Times New Roman" w:hAnsi="Times New Roman"/>
          <w:sz w:val="24"/>
          <w:szCs w:val="24"/>
          <w:lang w:val="ro-RO"/>
        </w:rPr>
        <w:t xml:space="preserve">mpulung, </w:t>
      </w:r>
      <w:r w:rsidR="005C1C9E" w:rsidRPr="00B62D9D">
        <w:rPr>
          <w:rFonts w:ascii="Times New Roman" w:hAnsi="Times New Roman"/>
          <w:sz w:val="24"/>
          <w:szCs w:val="24"/>
          <w:lang w:val="ro-RO"/>
        </w:rPr>
        <w:t xml:space="preserve">Județul </w:t>
      </w:r>
      <w:r w:rsidRPr="00B62D9D">
        <w:rPr>
          <w:rFonts w:ascii="Times New Roman" w:hAnsi="Times New Roman"/>
          <w:sz w:val="24"/>
          <w:szCs w:val="24"/>
          <w:lang w:val="ro-RO"/>
        </w:rPr>
        <w:t>Arge</w:t>
      </w:r>
      <w:r w:rsidR="005C1C9E" w:rsidRPr="00B62D9D">
        <w:rPr>
          <w:rFonts w:ascii="Times New Roman" w:hAnsi="Times New Roman"/>
          <w:sz w:val="24"/>
          <w:szCs w:val="24"/>
          <w:lang w:val="ro-RO"/>
        </w:rPr>
        <w:t xml:space="preserve">ș </w:t>
      </w:r>
      <w:r w:rsidRPr="00B62D9D">
        <w:rPr>
          <w:rFonts w:ascii="Times New Roman" w:hAnsi="Times New Roman"/>
          <w:sz w:val="24"/>
          <w:szCs w:val="24"/>
          <w:lang w:val="ro-RO"/>
        </w:rPr>
        <w:t>– str.Calea Bra</w:t>
      </w:r>
      <w:r w:rsidR="005C1C9E" w:rsidRPr="00B62D9D">
        <w:rPr>
          <w:rFonts w:ascii="Times New Roman" w:hAnsi="Times New Roman"/>
          <w:sz w:val="24"/>
          <w:szCs w:val="24"/>
          <w:lang w:val="ro-RO"/>
        </w:rPr>
        <w:t>ș</w:t>
      </w:r>
      <w:r w:rsidRPr="00B62D9D">
        <w:rPr>
          <w:rFonts w:ascii="Times New Roman" w:hAnsi="Times New Roman"/>
          <w:sz w:val="24"/>
          <w:szCs w:val="24"/>
          <w:lang w:val="ro-RO"/>
        </w:rPr>
        <w:t>ovului, nr.1A, C</w:t>
      </w:r>
      <w:r w:rsidR="005C1C9E" w:rsidRPr="00B62D9D">
        <w:rPr>
          <w:rFonts w:ascii="Times New Roman" w:hAnsi="Times New Roman"/>
          <w:sz w:val="24"/>
          <w:szCs w:val="24"/>
          <w:lang w:val="ro-RO"/>
        </w:rPr>
        <w:t>â</w:t>
      </w:r>
      <w:r w:rsidRPr="00B62D9D">
        <w:rPr>
          <w:rFonts w:ascii="Times New Roman" w:hAnsi="Times New Roman"/>
          <w:sz w:val="24"/>
          <w:szCs w:val="24"/>
          <w:lang w:val="ro-RO"/>
        </w:rPr>
        <w:t xml:space="preserve">mpulung Muscel, </w:t>
      </w:r>
      <w:r w:rsidR="005C1C9E" w:rsidRPr="00B62D9D">
        <w:rPr>
          <w:rFonts w:ascii="Times New Roman" w:hAnsi="Times New Roman"/>
          <w:sz w:val="24"/>
          <w:szCs w:val="24"/>
          <w:lang w:val="ro-RO"/>
        </w:rPr>
        <w:t>Jud</w:t>
      </w:r>
      <w:r w:rsidRPr="00B62D9D">
        <w:rPr>
          <w:rFonts w:ascii="Times New Roman" w:hAnsi="Times New Roman"/>
          <w:sz w:val="24"/>
          <w:szCs w:val="24"/>
          <w:lang w:val="ro-RO"/>
        </w:rPr>
        <w:t>.Arge</w:t>
      </w:r>
      <w:r w:rsidR="005C1C9E" w:rsidRPr="00B62D9D">
        <w:rPr>
          <w:rFonts w:ascii="Times New Roman" w:hAnsi="Times New Roman"/>
          <w:sz w:val="24"/>
          <w:szCs w:val="24"/>
          <w:lang w:val="ro-RO"/>
        </w:rPr>
        <w:t>ș</w:t>
      </w:r>
      <w:r w:rsidR="00430B1D" w:rsidRPr="00B62D9D">
        <w:rPr>
          <w:rFonts w:ascii="Times New Roman" w:hAnsi="Times New Roman"/>
          <w:sz w:val="24"/>
          <w:szCs w:val="24"/>
          <w:lang w:val="ro-RO"/>
        </w:rPr>
        <w:t>.</w:t>
      </w:r>
    </w:p>
    <w:p w14:paraId="293A5451" w14:textId="77777777" w:rsidR="005B7B52" w:rsidRPr="00B62D9D" w:rsidRDefault="005B7B52" w:rsidP="006105A6">
      <w:pPr>
        <w:tabs>
          <w:tab w:val="left" w:pos="180"/>
        </w:tabs>
        <w:spacing w:after="0" w:line="240" w:lineRule="auto"/>
        <w:jc w:val="both"/>
        <w:rPr>
          <w:rFonts w:ascii="Times New Roman" w:hAnsi="Times New Roman"/>
          <w:sz w:val="24"/>
          <w:szCs w:val="24"/>
          <w:lang w:val="ro-RO"/>
        </w:rPr>
      </w:pPr>
    </w:p>
    <w:p w14:paraId="6996A7C2" w14:textId="4DCE73F1" w:rsidR="00070740" w:rsidRPr="00B62D9D" w:rsidRDefault="00FE2D18" w:rsidP="005B7B52">
      <w:pPr>
        <w:pStyle w:val="ListParagraph"/>
        <w:numPr>
          <w:ilvl w:val="0"/>
          <w:numId w:val="11"/>
        </w:numPr>
        <w:tabs>
          <w:tab w:val="left" w:pos="360"/>
        </w:tabs>
        <w:spacing w:after="0" w:line="360" w:lineRule="auto"/>
        <w:ind w:left="0" w:firstLine="0"/>
        <w:jc w:val="both"/>
        <w:rPr>
          <w:rStyle w:val="tpa1"/>
          <w:rFonts w:ascii="Times New Roman" w:hAnsi="Times New Roman"/>
          <w:b/>
          <w:bCs/>
          <w:i/>
          <w:iCs/>
          <w:spacing w:val="-4"/>
          <w:sz w:val="28"/>
          <w:szCs w:val="28"/>
          <w:lang w:val="ro-RO"/>
        </w:rPr>
      </w:pPr>
      <w:r w:rsidRPr="00B62D9D">
        <w:rPr>
          <w:rStyle w:val="tpa1"/>
          <w:rFonts w:ascii="Times New Roman" w:hAnsi="Times New Roman"/>
          <w:b/>
          <w:bCs/>
          <w:spacing w:val="-4"/>
          <w:sz w:val="28"/>
          <w:szCs w:val="28"/>
          <w:lang w:val="ro-RO"/>
        </w:rPr>
        <w:t>Studi</w:t>
      </w:r>
      <w:r w:rsidR="00E668B4" w:rsidRPr="00B62D9D">
        <w:rPr>
          <w:rStyle w:val="tpa1"/>
          <w:rFonts w:ascii="Times New Roman" w:hAnsi="Times New Roman"/>
          <w:b/>
          <w:bCs/>
          <w:spacing w:val="-4"/>
          <w:sz w:val="28"/>
          <w:szCs w:val="28"/>
          <w:lang w:val="ro-RO"/>
        </w:rPr>
        <w:t xml:space="preserve">u </w:t>
      </w:r>
      <w:r w:rsidRPr="00B62D9D">
        <w:rPr>
          <w:rStyle w:val="tpa1"/>
          <w:rFonts w:ascii="Times New Roman" w:hAnsi="Times New Roman"/>
          <w:b/>
          <w:bCs/>
          <w:spacing w:val="-4"/>
          <w:sz w:val="28"/>
          <w:szCs w:val="28"/>
          <w:lang w:val="ro-RO"/>
        </w:rPr>
        <w:t>de caz</w:t>
      </w:r>
      <w:r w:rsidR="002006CB" w:rsidRPr="00B62D9D">
        <w:rPr>
          <w:rStyle w:val="tpa1"/>
          <w:rFonts w:ascii="Times New Roman" w:hAnsi="Times New Roman"/>
          <w:b/>
          <w:bCs/>
          <w:spacing w:val="-4"/>
          <w:sz w:val="28"/>
          <w:szCs w:val="28"/>
          <w:lang w:val="ro-RO"/>
        </w:rPr>
        <w:t xml:space="preserve">: </w:t>
      </w:r>
      <w:r w:rsidR="00A009F9" w:rsidRPr="00B62D9D">
        <w:rPr>
          <w:rStyle w:val="tpa1"/>
          <w:rFonts w:ascii="Times New Roman" w:hAnsi="Times New Roman"/>
          <w:spacing w:val="-4"/>
          <w:sz w:val="24"/>
          <w:szCs w:val="24"/>
          <w:lang w:val="ro-RO"/>
        </w:rPr>
        <w:t>Incubatorul de afaceri</w:t>
      </w:r>
      <w:r w:rsidRPr="00B62D9D">
        <w:rPr>
          <w:rStyle w:val="FootnoteReference"/>
          <w:rFonts w:ascii="Times New Roman" w:hAnsi="Times New Roman"/>
          <w:i/>
          <w:iCs/>
          <w:spacing w:val="-4"/>
          <w:sz w:val="28"/>
          <w:szCs w:val="28"/>
          <w:lang w:val="ro-RO"/>
        </w:rPr>
        <w:footnoteReference w:id="56"/>
      </w:r>
    </w:p>
    <w:tbl>
      <w:tblPr>
        <w:tblStyle w:val="TableGrid"/>
        <w:tblW w:w="10201" w:type="dxa"/>
        <w:tblLook w:val="04A0" w:firstRow="1" w:lastRow="0" w:firstColumn="1" w:lastColumn="0" w:noHBand="0" w:noVBand="1"/>
      </w:tblPr>
      <w:tblGrid>
        <w:gridCol w:w="5005"/>
        <w:gridCol w:w="5196"/>
      </w:tblGrid>
      <w:tr w:rsidR="00B62D9D" w:rsidRPr="00B62D9D" w14:paraId="1C325117" w14:textId="77777777" w:rsidTr="00430B1D">
        <w:trPr>
          <w:tblHeader/>
        </w:trPr>
        <w:tc>
          <w:tcPr>
            <w:tcW w:w="5098" w:type="dxa"/>
            <w:shd w:val="clear" w:color="auto" w:fill="C6D9F1" w:themeFill="text2" w:themeFillTint="33"/>
            <w:tcMar>
              <w:left w:w="14" w:type="dxa"/>
              <w:right w:w="14" w:type="dxa"/>
            </w:tcMar>
            <w:vAlign w:val="center"/>
          </w:tcPr>
          <w:p w14:paraId="58681F52" w14:textId="725CD81F" w:rsidR="00407C68" w:rsidRPr="00B62D9D" w:rsidRDefault="0033544F" w:rsidP="00E8613A">
            <w:pPr>
              <w:pStyle w:val="BodyTextIndent"/>
              <w:spacing w:after="0" w:line="240" w:lineRule="auto"/>
              <w:ind w:left="0"/>
              <w:jc w:val="center"/>
              <w:rPr>
                <w:rStyle w:val="tpa1"/>
                <w:rFonts w:ascii="Times New Roman" w:hAnsi="Times New Roman"/>
                <w:spacing w:val="-4"/>
              </w:rPr>
            </w:pPr>
            <w:r w:rsidRPr="00B62D9D">
              <w:rPr>
                <w:rStyle w:val="tpa1"/>
                <w:rFonts w:ascii="Times New Roman" w:hAnsi="Times New Roman"/>
                <w:spacing w:val="-4"/>
              </w:rPr>
              <w:t>PROGRAMUL CENTRE DE AFACERI</w:t>
            </w:r>
          </w:p>
        </w:tc>
        <w:tc>
          <w:tcPr>
            <w:tcW w:w="5103" w:type="dxa"/>
            <w:shd w:val="clear" w:color="auto" w:fill="C6D9F1" w:themeFill="text2" w:themeFillTint="33"/>
            <w:tcMar>
              <w:left w:w="14" w:type="dxa"/>
              <w:right w:w="14" w:type="dxa"/>
            </w:tcMar>
            <w:vAlign w:val="center"/>
          </w:tcPr>
          <w:p w14:paraId="2D8681E7" w14:textId="267763A3" w:rsidR="00407C68" w:rsidRPr="00B62D9D" w:rsidRDefault="00862DB1" w:rsidP="008A236B">
            <w:pPr>
              <w:autoSpaceDE w:val="0"/>
              <w:autoSpaceDN w:val="0"/>
              <w:adjustRightInd w:val="0"/>
              <w:spacing w:after="0" w:line="240" w:lineRule="auto"/>
              <w:jc w:val="center"/>
              <w:rPr>
                <w:rStyle w:val="tpa1"/>
                <w:rFonts w:ascii="Times New Roman" w:hAnsi="Times New Roman"/>
                <w:lang w:val="ro-RO"/>
              </w:rPr>
            </w:pPr>
            <w:r w:rsidRPr="00B62D9D">
              <w:rPr>
                <w:rFonts w:ascii="Times New Roman" w:hAnsi="Times New Roman"/>
                <w:lang w:val="ro-RO"/>
              </w:rPr>
              <w:t>TITLUL PROIECTULUI:</w:t>
            </w:r>
            <w:r w:rsidR="00B049A2" w:rsidRPr="00B62D9D">
              <w:rPr>
                <w:rFonts w:ascii="Times New Roman" w:hAnsi="Times New Roman"/>
                <w:lang w:val="ro-RO"/>
              </w:rPr>
              <w:t xml:space="preserve"> </w:t>
            </w:r>
            <w:r w:rsidR="00A009F9" w:rsidRPr="00B62D9D">
              <w:rPr>
                <w:rFonts w:ascii="Times New Roman" w:hAnsi="Times New Roman"/>
                <w:lang w:val="ro-RO"/>
              </w:rPr>
              <w:t>Incubator de afaceri</w:t>
            </w:r>
            <w:r w:rsidR="00407C68" w:rsidRPr="00B62D9D">
              <w:rPr>
                <w:rFonts w:ascii="Times New Roman" w:hAnsi="Times New Roman"/>
                <w:lang w:val="ro-RO"/>
              </w:rPr>
              <w:t xml:space="preserve"> Rodna </w:t>
            </w:r>
            <w:r w:rsidR="008A236B" w:rsidRPr="00B62D9D">
              <w:rPr>
                <w:rFonts w:ascii="Times New Roman" w:hAnsi="Times New Roman"/>
                <w:lang w:val="ro-RO"/>
              </w:rPr>
              <w:t xml:space="preserve">- </w:t>
            </w:r>
            <w:r w:rsidR="00407C68" w:rsidRPr="00B62D9D">
              <w:rPr>
                <w:rFonts w:ascii="Times New Roman" w:hAnsi="Times New Roman"/>
                <w:lang w:val="ro-RO"/>
              </w:rPr>
              <w:t>Centre de Afaceri şi Sprijin pentru Intreprinzători</w:t>
            </w:r>
          </w:p>
        </w:tc>
      </w:tr>
      <w:tr w:rsidR="00B62D9D" w:rsidRPr="00B62D9D" w14:paraId="07AB1975" w14:textId="77777777" w:rsidTr="00430B1D">
        <w:trPr>
          <w:trHeight w:val="89"/>
        </w:trPr>
        <w:tc>
          <w:tcPr>
            <w:tcW w:w="5098" w:type="dxa"/>
            <w:tcMar>
              <w:left w:w="14" w:type="dxa"/>
              <w:right w:w="14" w:type="dxa"/>
            </w:tcMar>
          </w:tcPr>
          <w:p w14:paraId="3D4FC6B9" w14:textId="3A3C42CA" w:rsidR="00407C68" w:rsidRPr="00B62D9D" w:rsidRDefault="00B049A2" w:rsidP="00187558">
            <w:pPr>
              <w:tabs>
                <w:tab w:val="left" w:pos="4456"/>
              </w:tabs>
              <w:autoSpaceDE w:val="0"/>
              <w:autoSpaceDN w:val="0"/>
              <w:adjustRightInd w:val="0"/>
              <w:spacing w:after="0"/>
              <w:jc w:val="both"/>
              <w:rPr>
                <w:rFonts w:ascii="Times New Roman" w:hAnsi="Times New Roman"/>
                <w:i/>
                <w:iCs/>
                <w:lang w:val="ro-RO"/>
              </w:rPr>
            </w:pPr>
            <w:r w:rsidRPr="00B62D9D">
              <w:rPr>
                <w:rFonts w:ascii="Times New Roman" w:hAnsi="Times New Roman"/>
                <w:b/>
                <w:bCs/>
                <w:i/>
                <w:iCs/>
                <w:lang w:val="ro-RO"/>
              </w:rPr>
              <w:t>D</w:t>
            </w:r>
            <w:r w:rsidR="00407C68" w:rsidRPr="00B62D9D">
              <w:rPr>
                <w:rFonts w:ascii="Times New Roman" w:hAnsi="Times New Roman"/>
                <w:b/>
                <w:bCs/>
                <w:i/>
                <w:iCs/>
                <w:lang w:val="ro-RO"/>
              </w:rPr>
              <w:t>escrierea proiectului</w:t>
            </w:r>
            <w:r w:rsidR="00E668B4" w:rsidRPr="00B62D9D">
              <w:rPr>
                <w:rFonts w:ascii="Times New Roman" w:hAnsi="Times New Roman"/>
                <w:b/>
                <w:bCs/>
                <w:i/>
                <w:iCs/>
                <w:lang w:val="ro-RO"/>
              </w:rPr>
              <w:t>:</w:t>
            </w:r>
            <w:r w:rsidR="00407C68" w:rsidRPr="00B62D9D">
              <w:rPr>
                <w:rFonts w:ascii="Times New Roman" w:hAnsi="Times New Roman"/>
                <w:i/>
                <w:iCs/>
                <w:lang w:val="ro-RO"/>
              </w:rPr>
              <w:t>Programul a avut ca scop reabilitarea unor</w:t>
            </w:r>
            <w:r w:rsidR="00E8613A" w:rsidRPr="00B62D9D">
              <w:rPr>
                <w:rFonts w:ascii="Times New Roman" w:hAnsi="Times New Roman"/>
                <w:i/>
                <w:iCs/>
                <w:lang w:val="ro-RO"/>
              </w:rPr>
              <w:t xml:space="preserve"> </w:t>
            </w:r>
            <w:r w:rsidR="00407C68" w:rsidRPr="00B62D9D">
              <w:rPr>
                <w:rFonts w:ascii="Times New Roman" w:hAnsi="Times New Roman"/>
                <w:i/>
                <w:iCs/>
                <w:lang w:val="ro-RO"/>
              </w:rPr>
              <w:t xml:space="preserve">clădiri dezafectate şi transformarea lor </w:t>
            </w:r>
            <w:r w:rsidR="00E8613A" w:rsidRPr="00B62D9D">
              <w:rPr>
                <w:rFonts w:ascii="Times New Roman" w:hAnsi="Times New Roman"/>
                <w:i/>
                <w:iCs/>
                <w:lang w:val="ro-RO"/>
              </w:rPr>
              <w:t>î</w:t>
            </w:r>
            <w:r w:rsidR="00407C68" w:rsidRPr="00B62D9D">
              <w:rPr>
                <w:rFonts w:ascii="Times New Roman" w:hAnsi="Times New Roman"/>
                <w:i/>
                <w:iCs/>
                <w:lang w:val="ro-RO"/>
              </w:rPr>
              <w:t>n</w:t>
            </w:r>
            <w:r w:rsidR="00E8613A" w:rsidRPr="00B62D9D">
              <w:rPr>
                <w:rFonts w:ascii="Times New Roman" w:hAnsi="Times New Roman"/>
                <w:i/>
                <w:iCs/>
                <w:lang w:val="ro-RO"/>
              </w:rPr>
              <w:t xml:space="preserve"> </w:t>
            </w:r>
            <w:r w:rsidR="00407C68" w:rsidRPr="00B62D9D">
              <w:rPr>
                <w:rFonts w:ascii="Times New Roman" w:hAnsi="Times New Roman"/>
                <w:i/>
                <w:iCs/>
                <w:lang w:val="ro-RO"/>
              </w:rPr>
              <w:t>centre de afaceri pentru a oferi antreprenorilor</w:t>
            </w:r>
            <w:r w:rsidR="00E8613A" w:rsidRPr="00B62D9D">
              <w:rPr>
                <w:rFonts w:ascii="Times New Roman" w:hAnsi="Times New Roman"/>
                <w:i/>
                <w:iCs/>
                <w:lang w:val="ro-RO"/>
              </w:rPr>
              <w:t xml:space="preserve"> </w:t>
            </w:r>
            <w:r w:rsidR="00407C68" w:rsidRPr="00B62D9D">
              <w:rPr>
                <w:rFonts w:ascii="Times New Roman" w:hAnsi="Times New Roman"/>
                <w:i/>
                <w:iCs/>
                <w:lang w:val="ro-RO"/>
              </w:rPr>
              <w:t xml:space="preserve">oportunitatea de a </w:t>
            </w:r>
            <w:r w:rsidR="00E8613A" w:rsidRPr="00B62D9D">
              <w:rPr>
                <w:rFonts w:ascii="Times New Roman" w:hAnsi="Times New Roman"/>
                <w:i/>
                <w:iCs/>
                <w:lang w:val="ro-RO"/>
              </w:rPr>
              <w:t>î</w:t>
            </w:r>
            <w:r w:rsidR="00407C68" w:rsidRPr="00B62D9D">
              <w:rPr>
                <w:rFonts w:ascii="Times New Roman" w:hAnsi="Times New Roman"/>
                <w:i/>
                <w:iCs/>
                <w:lang w:val="ro-RO"/>
              </w:rPr>
              <w:t>nfiinţa afaceri şi a le</w:t>
            </w:r>
            <w:r w:rsidR="00E8613A" w:rsidRPr="00B62D9D">
              <w:rPr>
                <w:rFonts w:ascii="Times New Roman" w:hAnsi="Times New Roman"/>
                <w:i/>
                <w:iCs/>
                <w:lang w:val="ro-RO"/>
              </w:rPr>
              <w:t xml:space="preserve"> </w:t>
            </w:r>
            <w:r w:rsidR="00407C68" w:rsidRPr="00B62D9D">
              <w:rPr>
                <w:rFonts w:ascii="Times New Roman" w:hAnsi="Times New Roman"/>
                <w:i/>
                <w:iCs/>
                <w:lang w:val="ro-RO"/>
              </w:rPr>
              <w:t xml:space="preserve">dezvolta </w:t>
            </w:r>
            <w:r w:rsidR="00E8613A" w:rsidRPr="00B62D9D">
              <w:rPr>
                <w:rFonts w:ascii="Times New Roman" w:hAnsi="Times New Roman"/>
                <w:i/>
                <w:iCs/>
                <w:lang w:val="ro-RO"/>
              </w:rPr>
              <w:t>î</w:t>
            </w:r>
            <w:r w:rsidR="00407C68" w:rsidRPr="00B62D9D">
              <w:rPr>
                <w:rFonts w:ascii="Times New Roman" w:hAnsi="Times New Roman"/>
                <w:i/>
                <w:iCs/>
                <w:lang w:val="ro-RO"/>
              </w:rPr>
              <w:t>n cadrul acestor centre.</w:t>
            </w:r>
          </w:p>
          <w:p w14:paraId="7A15F0E1" w14:textId="402689BA" w:rsidR="00407C68" w:rsidRPr="00B62D9D" w:rsidRDefault="00407C68" w:rsidP="00187558">
            <w:pPr>
              <w:tabs>
                <w:tab w:val="left" w:pos="4456"/>
              </w:tabs>
              <w:autoSpaceDE w:val="0"/>
              <w:autoSpaceDN w:val="0"/>
              <w:adjustRightInd w:val="0"/>
              <w:spacing w:after="0"/>
              <w:jc w:val="both"/>
              <w:rPr>
                <w:rFonts w:ascii="Times New Roman" w:hAnsi="Times New Roman"/>
                <w:i/>
                <w:iCs/>
                <w:lang w:val="ro-RO"/>
              </w:rPr>
            </w:pPr>
            <w:r w:rsidRPr="00B62D9D">
              <w:rPr>
                <w:rFonts w:ascii="Times New Roman" w:hAnsi="Times New Roman"/>
                <w:b/>
                <w:bCs/>
                <w:i/>
                <w:iCs/>
                <w:lang w:val="ro-RO"/>
              </w:rPr>
              <w:t>Localizare</w:t>
            </w:r>
            <w:r w:rsidR="00E668B4" w:rsidRPr="00B62D9D">
              <w:rPr>
                <w:rFonts w:ascii="Times New Roman" w:hAnsi="Times New Roman"/>
                <w:b/>
                <w:bCs/>
                <w:i/>
                <w:iCs/>
                <w:lang w:val="ro-RO"/>
              </w:rPr>
              <w:t>:</w:t>
            </w:r>
            <w:r w:rsidR="00B049A2" w:rsidRPr="00B62D9D">
              <w:rPr>
                <w:rFonts w:ascii="Times New Roman" w:hAnsi="Times New Roman"/>
                <w:b/>
                <w:bCs/>
                <w:i/>
                <w:iCs/>
                <w:lang w:val="ro-RO"/>
              </w:rPr>
              <w:t xml:space="preserve"> </w:t>
            </w:r>
            <w:r w:rsidRPr="00B62D9D">
              <w:rPr>
                <w:rFonts w:ascii="Times New Roman" w:hAnsi="Times New Roman"/>
                <w:i/>
                <w:iCs/>
                <w:lang w:val="ro-RO"/>
              </w:rPr>
              <w:t xml:space="preserve">Centrul de afaceri Rodna este situat </w:t>
            </w:r>
            <w:r w:rsidR="00E8613A" w:rsidRPr="00B62D9D">
              <w:rPr>
                <w:rFonts w:ascii="Times New Roman" w:hAnsi="Times New Roman"/>
                <w:i/>
                <w:iCs/>
                <w:lang w:val="ro-RO"/>
              </w:rPr>
              <w:t>î</w:t>
            </w:r>
            <w:r w:rsidRPr="00B62D9D">
              <w:rPr>
                <w:rFonts w:ascii="Times New Roman" w:hAnsi="Times New Roman"/>
                <w:i/>
                <w:iCs/>
                <w:lang w:val="ro-RO"/>
              </w:rPr>
              <w:t>n</w:t>
            </w:r>
            <w:r w:rsidR="00E8613A" w:rsidRPr="00B62D9D">
              <w:rPr>
                <w:rFonts w:ascii="Times New Roman" w:hAnsi="Times New Roman"/>
                <w:i/>
                <w:iCs/>
                <w:lang w:val="ro-RO"/>
              </w:rPr>
              <w:t xml:space="preserve"> </w:t>
            </w:r>
            <w:r w:rsidRPr="00B62D9D">
              <w:rPr>
                <w:rFonts w:ascii="Times New Roman" w:hAnsi="Times New Roman"/>
                <w:i/>
                <w:iCs/>
                <w:lang w:val="ro-RO"/>
              </w:rPr>
              <w:t xml:space="preserve">localitatea Rodna, </w:t>
            </w:r>
            <w:r w:rsidR="00E8613A" w:rsidRPr="00B62D9D">
              <w:rPr>
                <w:rFonts w:ascii="Times New Roman" w:hAnsi="Times New Roman"/>
                <w:i/>
                <w:iCs/>
                <w:lang w:val="ro-RO"/>
              </w:rPr>
              <w:t>î</w:t>
            </w:r>
            <w:r w:rsidRPr="00B62D9D">
              <w:rPr>
                <w:rFonts w:ascii="Times New Roman" w:hAnsi="Times New Roman"/>
                <w:i/>
                <w:iCs/>
                <w:lang w:val="ro-RO"/>
              </w:rPr>
              <w:t xml:space="preserve">n </w:t>
            </w:r>
            <w:r w:rsidR="00E8613A" w:rsidRPr="00B62D9D">
              <w:rPr>
                <w:rFonts w:ascii="Times New Roman" w:hAnsi="Times New Roman"/>
                <w:i/>
                <w:iCs/>
                <w:lang w:val="ro-RO"/>
              </w:rPr>
              <w:t xml:space="preserve">Judeţul </w:t>
            </w:r>
            <w:r w:rsidRPr="00B62D9D">
              <w:rPr>
                <w:rFonts w:ascii="Times New Roman" w:hAnsi="Times New Roman"/>
                <w:i/>
                <w:iCs/>
                <w:lang w:val="ro-RO"/>
              </w:rPr>
              <w:t>Bistrita-N</w:t>
            </w:r>
            <w:r w:rsidR="00E8613A" w:rsidRPr="00B62D9D">
              <w:rPr>
                <w:rFonts w:ascii="Times New Roman" w:hAnsi="Times New Roman"/>
                <w:i/>
                <w:iCs/>
                <w:lang w:val="ro-RO"/>
              </w:rPr>
              <w:t>ă</w:t>
            </w:r>
            <w:r w:rsidRPr="00B62D9D">
              <w:rPr>
                <w:rFonts w:ascii="Times New Roman" w:hAnsi="Times New Roman"/>
                <w:i/>
                <w:iCs/>
                <w:lang w:val="ro-RO"/>
              </w:rPr>
              <w:t>s</w:t>
            </w:r>
            <w:r w:rsidR="00E8613A" w:rsidRPr="00B62D9D">
              <w:rPr>
                <w:rFonts w:ascii="Times New Roman" w:hAnsi="Times New Roman"/>
                <w:i/>
                <w:iCs/>
                <w:lang w:val="ro-RO"/>
              </w:rPr>
              <w:t>ă</w:t>
            </w:r>
            <w:r w:rsidRPr="00B62D9D">
              <w:rPr>
                <w:rFonts w:ascii="Times New Roman" w:hAnsi="Times New Roman"/>
                <w:i/>
                <w:iCs/>
                <w:lang w:val="ro-RO"/>
              </w:rPr>
              <w:t>ud.</w:t>
            </w:r>
          </w:p>
          <w:p w14:paraId="68256DF3" w14:textId="0C657816" w:rsidR="00407C68" w:rsidRPr="00B62D9D" w:rsidRDefault="00407C68" w:rsidP="00187558">
            <w:pPr>
              <w:tabs>
                <w:tab w:val="left" w:pos="4456"/>
              </w:tabs>
              <w:autoSpaceDE w:val="0"/>
              <w:autoSpaceDN w:val="0"/>
              <w:adjustRightInd w:val="0"/>
              <w:spacing w:after="0"/>
              <w:jc w:val="both"/>
              <w:rPr>
                <w:rFonts w:ascii="Times New Roman" w:hAnsi="Times New Roman"/>
                <w:i/>
                <w:iCs/>
                <w:lang w:val="ro-RO"/>
              </w:rPr>
            </w:pPr>
            <w:r w:rsidRPr="00B62D9D">
              <w:rPr>
                <w:rFonts w:ascii="Times New Roman" w:hAnsi="Times New Roman"/>
                <w:b/>
                <w:bCs/>
                <w:i/>
                <w:iCs/>
                <w:lang w:val="ro-RO"/>
              </w:rPr>
              <w:t>Priorităţi comunitare</w:t>
            </w:r>
            <w:r w:rsidR="00E668B4" w:rsidRPr="00B62D9D">
              <w:rPr>
                <w:rFonts w:ascii="Times New Roman" w:hAnsi="Times New Roman"/>
                <w:b/>
                <w:bCs/>
                <w:i/>
                <w:iCs/>
                <w:lang w:val="ro-RO"/>
              </w:rPr>
              <w:t xml:space="preserve"> la nivelul 20</w:t>
            </w:r>
            <w:r w:rsidR="004F1E47" w:rsidRPr="00B62D9D">
              <w:rPr>
                <w:rFonts w:ascii="Times New Roman" w:hAnsi="Times New Roman"/>
                <w:b/>
                <w:bCs/>
                <w:i/>
                <w:iCs/>
                <w:lang w:val="ro-RO"/>
              </w:rPr>
              <w:t>10</w:t>
            </w:r>
            <w:r w:rsidR="00E668B4" w:rsidRPr="00B62D9D">
              <w:rPr>
                <w:rFonts w:ascii="Times New Roman" w:hAnsi="Times New Roman"/>
                <w:b/>
                <w:bCs/>
                <w:i/>
                <w:iCs/>
                <w:lang w:val="ro-RO"/>
              </w:rPr>
              <w:t>:</w:t>
            </w:r>
            <w:r w:rsidR="00B049A2" w:rsidRPr="00B62D9D">
              <w:rPr>
                <w:rFonts w:ascii="Times New Roman" w:hAnsi="Times New Roman"/>
                <w:b/>
                <w:bCs/>
                <w:i/>
                <w:iCs/>
                <w:lang w:val="ro-RO"/>
              </w:rPr>
              <w:t xml:space="preserve"> </w:t>
            </w:r>
            <w:r w:rsidRPr="00B62D9D">
              <w:rPr>
                <w:rFonts w:ascii="Times New Roman" w:hAnsi="Times New Roman"/>
                <w:i/>
                <w:iCs/>
                <w:lang w:val="ro-RO"/>
              </w:rPr>
              <w:t>Scăderea şomajului, dezvoltarea iniţiativelor</w:t>
            </w:r>
            <w:r w:rsidR="00E8613A" w:rsidRPr="00B62D9D">
              <w:rPr>
                <w:rFonts w:ascii="Times New Roman" w:hAnsi="Times New Roman"/>
                <w:i/>
                <w:iCs/>
                <w:lang w:val="ro-RO"/>
              </w:rPr>
              <w:t xml:space="preserve"> </w:t>
            </w:r>
            <w:r w:rsidRPr="00B62D9D">
              <w:rPr>
                <w:rFonts w:ascii="Times New Roman" w:hAnsi="Times New Roman"/>
                <w:i/>
                <w:iCs/>
                <w:lang w:val="ro-RO"/>
              </w:rPr>
              <w:t>antreprenoriale şi dezvoltarea afacerilor.</w:t>
            </w:r>
          </w:p>
          <w:p w14:paraId="0532FBD2" w14:textId="001C64F7" w:rsidR="00E668B4" w:rsidRPr="00B62D9D" w:rsidRDefault="00E668B4" w:rsidP="00187558">
            <w:pPr>
              <w:tabs>
                <w:tab w:val="left" w:pos="4456"/>
              </w:tabs>
              <w:autoSpaceDE w:val="0"/>
              <w:autoSpaceDN w:val="0"/>
              <w:adjustRightInd w:val="0"/>
              <w:spacing w:after="0"/>
              <w:jc w:val="both"/>
              <w:rPr>
                <w:rFonts w:ascii="Times New Roman" w:hAnsi="Times New Roman"/>
                <w:i/>
                <w:iCs/>
                <w:lang w:val="ro-RO"/>
              </w:rPr>
            </w:pPr>
            <w:r w:rsidRPr="00B62D9D">
              <w:rPr>
                <w:rFonts w:ascii="Times New Roman" w:hAnsi="Times New Roman"/>
                <w:b/>
                <w:bCs/>
                <w:i/>
                <w:iCs/>
                <w:lang w:val="ro-RO"/>
              </w:rPr>
              <w:t>Date de contact:</w:t>
            </w:r>
            <w:r w:rsidR="00B049A2" w:rsidRPr="00B62D9D">
              <w:rPr>
                <w:rFonts w:ascii="Times New Roman" w:hAnsi="Times New Roman"/>
                <w:b/>
                <w:bCs/>
                <w:i/>
                <w:iCs/>
                <w:lang w:val="ro-RO"/>
              </w:rPr>
              <w:t xml:space="preserve"> </w:t>
            </w:r>
            <w:r w:rsidRPr="00B62D9D">
              <w:rPr>
                <w:rFonts w:ascii="Times New Roman" w:hAnsi="Times New Roman"/>
                <w:i/>
                <w:iCs/>
                <w:lang w:val="ro-RO"/>
              </w:rPr>
              <w:t>Centrul de Afaceri Rodna,</w:t>
            </w:r>
            <w:r w:rsidR="002A4DD1" w:rsidRPr="00B62D9D">
              <w:rPr>
                <w:rFonts w:ascii="Times New Roman" w:hAnsi="Times New Roman"/>
                <w:i/>
                <w:iCs/>
                <w:lang w:val="ro-RO"/>
              </w:rPr>
              <w:t xml:space="preserve"> str.</w:t>
            </w:r>
            <w:r w:rsidRPr="00B62D9D">
              <w:rPr>
                <w:rFonts w:ascii="Times New Roman" w:hAnsi="Times New Roman"/>
                <w:i/>
                <w:iCs/>
                <w:lang w:val="ro-RO"/>
              </w:rPr>
              <w:t>Principal</w:t>
            </w:r>
            <w:r w:rsidR="00E8613A" w:rsidRPr="00B62D9D">
              <w:rPr>
                <w:rFonts w:ascii="Times New Roman" w:hAnsi="Times New Roman"/>
                <w:i/>
                <w:iCs/>
                <w:lang w:val="ro-RO"/>
              </w:rPr>
              <w:t>ă</w:t>
            </w:r>
            <w:r w:rsidRPr="00B62D9D">
              <w:rPr>
                <w:rFonts w:ascii="Times New Roman" w:hAnsi="Times New Roman"/>
                <w:i/>
                <w:iCs/>
                <w:lang w:val="ro-RO"/>
              </w:rPr>
              <w:t>, nr.1470,</w:t>
            </w:r>
            <w:r w:rsidR="002A4DD1" w:rsidRPr="00B62D9D">
              <w:rPr>
                <w:rFonts w:ascii="Times New Roman" w:hAnsi="Times New Roman"/>
                <w:i/>
                <w:iCs/>
                <w:lang w:val="ro-RO"/>
              </w:rPr>
              <w:t xml:space="preserve"> </w:t>
            </w:r>
            <w:r w:rsidRPr="00B62D9D">
              <w:rPr>
                <w:rFonts w:ascii="Times New Roman" w:hAnsi="Times New Roman"/>
                <w:i/>
                <w:iCs/>
                <w:lang w:val="ro-RO"/>
              </w:rPr>
              <w:t>Rodna</w:t>
            </w:r>
            <w:r w:rsidR="002A4DD1" w:rsidRPr="00B62D9D">
              <w:rPr>
                <w:rFonts w:ascii="Times New Roman" w:hAnsi="Times New Roman"/>
                <w:i/>
                <w:iCs/>
                <w:lang w:val="ro-RO"/>
              </w:rPr>
              <w:t xml:space="preserve">, </w:t>
            </w:r>
            <w:r w:rsidRPr="00B62D9D">
              <w:rPr>
                <w:rFonts w:ascii="Times New Roman" w:hAnsi="Times New Roman"/>
                <w:i/>
                <w:iCs/>
                <w:lang w:val="ro-RO"/>
              </w:rPr>
              <w:t>427245, Bistri</w:t>
            </w:r>
            <w:r w:rsidR="00E8613A" w:rsidRPr="00B62D9D">
              <w:rPr>
                <w:rFonts w:ascii="Times New Roman" w:hAnsi="Times New Roman"/>
                <w:i/>
                <w:iCs/>
                <w:lang w:val="ro-RO"/>
              </w:rPr>
              <w:t>ț</w:t>
            </w:r>
            <w:r w:rsidRPr="00B62D9D">
              <w:rPr>
                <w:rFonts w:ascii="Times New Roman" w:hAnsi="Times New Roman"/>
                <w:i/>
                <w:iCs/>
                <w:lang w:val="ro-RO"/>
              </w:rPr>
              <w:t>a-</w:t>
            </w:r>
            <w:r w:rsidR="00E8613A" w:rsidRPr="00B62D9D">
              <w:rPr>
                <w:rFonts w:ascii="Times New Roman" w:hAnsi="Times New Roman"/>
                <w:i/>
                <w:iCs/>
                <w:lang w:val="ro-RO"/>
              </w:rPr>
              <w:t>Nă</w:t>
            </w:r>
            <w:r w:rsidRPr="00B62D9D">
              <w:rPr>
                <w:rFonts w:ascii="Times New Roman" w:hAnsi="Times New Roman"/>
                <w:i/>
                <w:iCs/>
                <w:lang w:val="ro-RO"/>
              </w:rPr>
              <w:t>s</w:t>
            </w:r>
            <w:r w:rsidR="00E8613A" w:rsidRPr="00B62D9D">
              <w:rPr>
                <w:rFonts w:ascii="Times New Roman" w:hAnsi="Times New Roman"/>
                <w:i/>
                <w:iCs/>
                <w:lang w:val="ro-RO"/>
              </w:rPr>
              <w:t>ă</w:t>
            </w:r>
            <w:r w:rsidRPr="00B62D9D">
              <w:rPr>
                <w:rFonts w:ascii="Times New Roman" w:hAnsi="Times New Roman"/>
                <w:i/>
                <w:iCs/>
                <w:lang w:val="ro-RO"/>
              </w:rPr>
              <w:t>ud.</w:t>
            </w:r>
          </w:p>
          <w:p w14:paraId="6211F340" w14:textId="4091D824" w:rsidR="00E668B4" w:rsidRPr="00B62D9D" w:rsidRDefault="00E668B4" w:rsidP="00187558">
            <w:pPr>
              <w:tabs>
                <w:tab w:val="left" w:pos="4456"/>
              </w:tabs>
              <w:autoSpaceDE w:val="0"/>
              <w:autoSpaceDN w:val="0"/>
              <w:adjustRightInd w:val="0"/>
              <w:spacing w:after="0"/>
              <w:jc w:val="both"/>
              <w:rPr>
                <w:rFonts w:ascii="Times New Roman" w:hAnsi="Times New Roman"/>
                <w:i/>
                <w:iCs/>
                <w:lang w:val="ro-RO"/>
              </w:rPr>
            </w:pPr>
            <w:r w:rsidRPr="00B62D9D">
              <w:rPr>
                <w:rFonts w:ascii="Times New Roman" w:hAnsi="Times New Roman"/>
                <w:i/>
                <w:iCs/>
                <w:lang w:val="ro-RO"/>
              </w:rPr>
              <w:t>Birou regional/local A</w:t>
            </w:r>
            <w:r w:rsidR="00E8613A" w:rsidRPr="00B62D9D">
              <w:rPr>
                <w:rFonts w:ascii="Times New Roman" w:hAnsi="Times New Roman"/>
                <w:i/>
                <w:iCs/>
                <w:lang w:val="ro-RO"/>
              </w:rPr>
              <w:t>.</w:t>
            </w:r>
            <w:r w:rsidRPr="00B62D9D">
              <w:rPr>
                <w:rFonts w:ascii="Times New Roman" w:hAnsi="Times New Roman"/>
                <w:i/>
                <w:iCs/>
                <w:lang w:val="ro-RO"/>
              </w:rPr>
              <w:t>R</w:t>
            </w:r>
            <w:r w:rsidR="00E8613A" w:rsidRPr="00B62D9D">
              <w:rPr>
                <w:rFonts w:ascii="Times New Roman" w:hAnsi="Times New Roman"/>
                <w:i/>
                <w:iCs/>
                <w:lang w:val="ro-RO"/>
              </w:rPr>
              <w:t>.</w:t>
            </w:r>
            <w:r w:rsidRPr="00B62D9D">
              <w:rPr>
                <w:rFonts w:ascii="Times New Roman" w:hAnsi="Times New Roman"/>
                <w:i/>
                <w:iCs/>
                <w:lang w:val="ro-RO"/>
              </w:rPr>
              <w:t>D</w:t>
            </w:r>
            <w:r w:rsidR="00E8613A" w:rsidRPr="00B62D9D">
              <w:rPr>
                <w:rFonts w:ascii="Times New Roman" w:hAnsi="Times New Roman"/>
                <w:i/>
                <w:iCs/>
                <w:lang w:val="ro-RO"/>
              </w:rPr>
              <w:t>.</w:t>
            </w:r>
            <w:r w:rsidRPr="00B62D9D">
              <w:rPr>
                <w:rFonts w:ascii="Times New Roman" w:hAnsi="Times New Roman"/>
                <w:i/>
                <w:iCs/>
                <w:lang w:val="ro-RO"/>
              </w:rPr>
              <w:t>D</w:t>
            </w:r>
            <w:r w:rsidR="00E8613A" w:rsidRPr="00B62D9D">
              <w:rPr>
                <w:rFonts w:ascii="Times New Roman" w:hAnsi="Times New Roman"/>
                <w:i/>
                <w:iCs/>
                <w:lang w:val="ro-RO"/>
              </w:rPr>
              <w:t>.</w:t>
            </w:r>
            <w:r w:rsidRPr="00B62D9D">
              <w:rPr>
                <w:rFonts w:ascii="Times New Roman" w:hAnsi="Times New Roman"/>
                <w:i/>
                <w:iCs/>
                <w:lang w:val="ro-RO"/>
              </w:rPr>
              <w:t>Z</w:t>
            </w:r>
            <w:r w:rsidR="00E8613A" w:rsidRPr="00B62D9D">
              <w:rPr>
                <w:rFonts w:ascii="Times New Roman" w:hAnsi="Times New Roman"/>
                <w:i/>
                <w:iCs/>
                <w:lang w:val="ro-RO"/>
              </w:rPr>
              <w:t>.</w:t>
            </w:r>
            <w:r w:rsidRPr="00B62D9D">
              <w:rPr>
                <w:rFonts w:ascii="Times New Roman" w:hAnsi="Times New Roman"/>
                <w:i/>
                <w:iCs/>
                <w:lang w:val="ro-RO"/>
              </w:rPr>
              <w:t>I</w:t>
            </w:r>
            <w:r w:rsidR="00E8613A" w:rsidRPr="00B62D9D">
              <w:rPr>
                <w:rFonts w:ascii="Times New Roman" w:hAnsi="Times New Roman"/>
                <w:i/>
                <w:iCs/>
                <w:lang w:val="ro-RO"/>
              </w:rPr>
              <w:t>.</w:t>
            </w:r>
          </w:p>
          <w:p w14:paraId="515D8E7C" w14:textId="1FDDC01E" w:rsidR="00B049A2" w:rsidRPr="00B62D9D" w:rsidRDefault="00E668B4" w:rsidP="00187558">
            <w:pPr>
              <w:tabs>
                <w:tab w:val="left" w:pos="4456"/>
              </w:tabs>
              <w:autoSpaceDE w:val="0"/>
              <w:autoSpaceDN w:val="0"/>
              <w:adjustRightInd w:val="0"/>
              <w:spacing w:after="0"/>
              <w:jc w:val="both"/>
              <w:rPr>
                <w:rStyle w:val="tpa1"/>
                <w:rFonts w:ascii="Times New Roman" w:hAnsi="Times New Roman"/>
                <w:i/>
                <w:iCs/>
                <w:lang w:val="ro-RO"/>
              </w:rPr>
            </w:pPr>
            <w:r w:rsidRPr="00B62D9D">
              <w:rPr>
                <w:rFonts w:ascii="Times New Roman" w:hAnsi="Times New Roman"/>
                <w:i/>
                <w:iCs/>
                <w:lang w:val="ro-RO"/>
              </w:rPr>
              <w:t>Autoritatea Public</w:t>
            </w:r>
            <w:r w:rsidR="0099407D" w:rsidRPr="00B62D9D">
              <w:rPr>
                <w:rFonts w:ascii="Times New Roman" w:hAnsi="Times New Roman"/>
                <w:i/>
                <w:iCs/>
                <w:lang w:val="ro-RO"/>
              </w:rPr>
              <w:t>ă</w:t>
            </w:r>
            <w:r w:rsidRPr="00B62D9D">
              <w:rPr>
                <w:rFonts w:ascii="Times New Roman" w:hAnsi="Times New Roman"/>
                <w:i/>
                <w:iCs/>
                <w:lang w:val="ro-RO"/>
              </w:rPr>
              <w:t xml:space="preserve"> Local</w:t>
            </w:r>
            <w:r w:rsidR="00E8613A" w:rsidRPr="00B62D9D">
              <w:rPr>
                <w:rFonts w:ascii="Times New Roman" w:hAnsi="Times New Roman"/>
                <w:i/>
                <w:iCs/>
                <w:lang w:val="ro-RO"/>
              </w:rPr>
              <w:t>ă</w:t>
            </w:r>
          </w:p>
        </w:tc>
        <w:tc>
          <w:tcPr>
            <w:tcW w:w="5103" w:type="dxa"/>
            <w:tcMar>
              <w:left w:w="14" w:type="dxa"/>
              <w:right w:w="14" w:type="dxa"/>
            </w:tcMar>
          </w:tcPr>
          <w:p w14:paraId="0D300E8E" w14:textId="661686D3" w:rsidR="00407C68" w:rsidRPr="00B62D9D" w:rsidRDefault="0033544F" w:rsidP="00187558">
            <w:pPr>
              <w:pStyle w:val="BodyTextIndent"/>
              <w:spacing w:after="0"/>
              <w:ind w:left="0"/>
              <w:jc w:val="both"/>
              <w:rPr>
                <w:rStyle w:val="tpa1"/>
                <w:rFonts w:ascii="Times New Roman" w:hAnsi="Times New Roman"/>
                <w:i/>
                <w:iCs/>
                <w:spacing w:val="-4"/>
              </w:rPr>
            </w:pPr>
            <w:r w:rsidRPr="00B62D9D">
              <w:rPr>
                <w:rStyle w:val="tpa1"/>
                <w:rFonts w:ascii="Times New Roman" w:hAnsi="Times New Roman"/>
                <w:i/>
                <w:iCs/>
                <w:noProof/>
                <w:spacing w:val="-4"/>
              </w:rPr>
              <w:drawing>
                <wp:inline distT="0" distB="0" distL="0" distR="0" wp14:anchorId="393DB2F8" wp14:editId="02FCF995">
                  <wp:extent cx="3281680" cy="21621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406606" cy="2244484"/>
                          </a:xfrm>
                          <a:prstGeom prst="rect">
                            <a:avLst/>
                          </a:prstGeom>
                          <a:noFill/>
                          <a:ln>
                            <a:noFill/>
                          </a:ln>
                        </pic:spPr>
                      </pic:pic>
                    </a:graphicData>
                  </a:graphic>
                </wp:inline>
              </w:drawing>
            </w:r>
          </w:p>
        </w:tc>
      </w:tr>
      <w:tr w:rsidR="00B62D9D" w:rsidRPr="00B62D9D" w14:paraId="675D12EC" w14:textId="77777777" w:rsidTr="00430B1D">
        <w:trPr>
          <w:trHeight w:val="5618"/>
        </w:trPr>
        <w:tc>
          <w:tcPr>
            <w:tcW w:w="5098" w:type="dxa"/>
            <w:tcMar>
              <w:left w:w="14" w:type="dxa"/>
              <w:right w:w="14" w:type="dxa"/>
            </w:tcMar>
          </w:tcPr>
          <w:p w14:paraId="0D5B1956" w14:textId="0B01FC41" w:rsidR="00407C68" w:rsidRPr="00B62D9D" w:rsidRDefault="00407C68" w:rsidP="00187558">
            <w:pPr>
              <w:autoSpaceDE w:val="0"/>
              <w:autoSpaceDN w:val="0"/>
              <w:adjustRightInd w:val="0"/>
              <w:spacing w:after="0"/>
              <w:jc w:val="both"/>
              <w:rPr>
                <w:rFonts w:ascii="Times New Roman" w:hAnsi="Times New Roman"/>
                <w:b/>
                <w:bCs/>
                <w:i/>
                <w:iCs/>
                <w:lang w:val="ro-RO"/>
              </w:rPr>
            </w:pPr>
            <w:r w:rsidRPr="00B62D9D">
              <w:rPr>
                <w:rFonts w:ascii="Times New Roman" w:hAnsi="Times New Roman"/>
                <w:b/>
                <w:bCs/>
                <w:i/>
                <w:iCs/>
                <w:lang w:val="ro-RO"/>
              </w:rPr>
              <w:lastRenderedPageBreak/>
              <w:t>Realizări</w:t>
            </w:r>
            <w:r w:rsidR="00E668B4" w:rsidRPr="00B62D9D">
              <w:rPr>
                <w:rFonts w:ascii="Times New Roman" w:hAnsi="Times New Roman"/>
                <w:b/>
                <w:bCs/>
                <w:i/>
                <w:iCs/>
                <w:lang w:val="ro-RO"/>
              </w:rPr>
              <w:t>:</w:t>
            </w:r>
          </w:p>
          <w:p w14:paraId="4990D5AD" w14:textId="7AAD65FA" w:rsidR="002A4DD1" w:rsidRPr="00B62D9D" w:rsidRDefault="00407C68" w:rsidP="00187558">
            <w:pPr>
              <w:autoSpaceDE w:val="0"/>
              <w:autoSpaceDN w:val="0"/>
              <w:adjustRightInd w:val="0"/>
              <w:spacing w:after="0"/>
              <w:jc w:val="both"/>
              <w:rPr>
                <w:rFonts w:ascii="Times New Roman" w:hAnsi="Times New Roman"/>
                <w:i/>
                <w:iCs/>
                <w:lang w:val="ro-RO"/>
              </w:rPr>
            </w:pPr>
            <w:r w:rsidRPr="00B62D9D">
              <w:rPr>
                <w:rFonts w:ascii="Times New Roman" w:hAnsi="Times New Roman"/>
                <w:i/>
                <w:iCs/>
                <w:lang w:val="ro-RO"/>
              </w:rPr>
              <w:t xml:space="preserve">Centrul de afaceri Rodna a fost construit </w:t>
            </w:r>
            <w:r w:rsidR="002A4DD1" w:rsidRPr="00B62D9D">
              <w:rPr>
                <w:rFonts w:ascii="Times New Roman" w:hAnsi="Times New Roman"/>
                <w:i/>
                <w:iCs/>
                <w:lang w:val="ro-RO"/>
              </w:rPr>
              <w:t>î</w:t>
            </w:r>
            <w:r w:rsidRPr="00B62D9D">
              <w:rPr>
                <w:rFonts w:ascii="Times New Roman" w:hAnsi="Times New Roman"/>
                <w:i/>
                <w:iCs/>
                <w:lang w:val="ro-RO"/>
              </w:rPr>
              <w:t>ntr-un</w:t>
            </w:r>
            <w:r w:rsidR="007206BE" w:rsidRPr="00B62D9D">
              <w:rPr>
                <w:rFonts w:ascii="Times New Roman" w:hAnsi="Times New Roman"/>
                <w:i/>
                <w:iCs/>
                <w:lang w:val="ro-RO"/>
              </w:rPr>
              <w:t xml:space="preserve"> </w:t>
            </w:r>
            <w:r w:rsidRPr="00B62D9D">
              <w:rPr>
                <w:rFonts w:ascii="Times New Roman" w:hAnsi="Times New Roman"/>
                <w:i/>
                <w:iCs/>
                <w:lang w:val="ro-RO"/>
              </w:rPr>
              <w:t xml:space="preserve">cartier minier, </w:t>
            </w:r>
            <w:r w:rsidR="002A4DD1" w:rsidRPr="00B62D9D">
              <w:rPr>
                <w:rFonts w:ascii="Times New Roman" w:hAnsi="Times New Roman"/>
                <w:i/>
                <w:iCs/>
                <w:lang w:val="ro-RO"/>
              </w:rPr>
              <w:t>î</w:t>
            </w:r>
            <w:r w:rsidRPr="00B62D9D">
              <w:rPr>
                <w:rFonts w:ascii="Times New Roman" w:hAnsi="Times New Roman"/>
                <w:i/>
                <w:iCs/>
                <w:lang w:val="ro-RO"/>
              </w:rPr>
              <w:t>ntr-o clădire destinată minerilor</w:t>
            </w:r>
            <w:r w:rsidR="007206BE" w:rsidRPr="00B62D9D">
              <w:rPr>
                <w:rFonts w:ascii="Times New Roman" w:hAnsi="Times New Roman"/>
                <w:i/>
                <w:iCs/>
                <w:lang w:val="ro-RO"/>
              </w:rPr>
              <w:t xml:space="preserve"> </w:t>
            </w:r>
            <w:r w:rsidRPr="00B62D9D">
              <w:rPr>
                <w:rFonts w:ascii="Times New Roman" w:hAnsi="Times New Roman"/>
                <w:i/>
                <w:iCs/>
                <w:lang w:val="ro-RO"/>
              </w:rPr>
              <w:t>nefamilişti, Rodna se află intr-o clădire de 4</w:t>
            </w:r>
            <w:r w:rsidR="007206BE" w:rsidRPr="00B62D9D">
              <w:rPr>
                <w:rFonts w:ascii="Times New Roman" w:hAnsi="Times New Roman"/>
                <w:i/>
                <w:iCs/>
                <w:lang w:val="ro-RO"/>
              </w:rPr>
              <w:t xml:space="preserve"> </w:t>
            </w:r>
            <w:r w:rsidRPr="00B62D9D">
              <w:rPr>
                <w:rFonts w:ascii="Times New Roman" w:hAnsi="Times New Roman"/>
                <w:i/>
                <w:iCs/>
                <w:lang w:val="ro-RO"/>
              </w:rPr>
              <w:t>etaje (subsol, parter, etajul 1 şi etajul 2).</w:t>
            </w:r>
          </w:p>
          <w:p w14:paraId="53406C21" w14:textId="44012320" w:rsidR="002A4DD1" w:rsidRPr="00B62D9D" w:rsidRDefault="00407C68" w:rsidP="00187558">
            <w:pPr>
              <w:autoSpaceDE w:val="0"/>
              <w:autoSpaceDN w:val="0"/>
              <w:adjustRightInd w:val="0"/>
              <w:spacing w:after="0"/>
              <w:jc w:val="both"/>
              <w:rPr>
                <w:rFonts w:ascii="Times New Roman" w:hAnsi="Times New Roman"/>
                <w:i/>
                <w:iCs/>
                <w:lang w:val="ro-RO"/>
              </w:rPr>
            </w:pPr>
            <w:r w:rsidRPr="00B62D9D">
              <w:rPr>
                <w:rFonts w:ascii="Times New Roman" w:hAnsi="Times New Roman"/>
                <w:b/>
                <w:bCs/>
                <w:i/>
                <w:iCs/>
                <w:lang w:val="ro-RO"/>
              </w:rPr>
              <w:t>Suprafaţa totală a Centrului</w:t>
            </w:r>
            <w:r w:rsidRPr="00B62D9D">
              <w:rPr>
                <w:rFonts w:ascii="Times New Roman" w:hAnsi="Times New Roman"/>
                <w:i/>
                <w:iCs/>
                <w:lang w:val="ro-RO"/>
              </w:rPr>
              <w:t xml:space="preserve"> este de 1.918 mp,</w:t>
            </w:r>
            <w:r w:rsidR="007206BE" w:rsidRPr="00B62D9D">
              <w:rPr>
                <w:rFonts w:ascii="Times New Roman" w:hAnsi="Times New Roman"/>
                <w:i/>
                <w:iCs/>
                <w:lang w:val="ro-RO"/>
              </w:rPr>
              <w:t xml:space="preserve"> </w:t>
            </w:r>
            <w:r w:rsidRPr="00B62D9D">
              <w:rPr>
                <w:rFonts w:ascii="Times New Roman" w:hAnsi="Times New Roman"/>
                <w:i/>
                <w:iCs/>
                <w:lang w:val="ro-RO"/>
              </w:rPr>
              <w:t>din care 432 m2 reprezintă spaţii auxiliare (adică</w:t>
            </w:r>
            <w:r w:rsidR="007206BE" w:rsidRPr="00B62D9D">
              <w:rPr>
                <w:rFonts w:ascii="Times New Roman" w:hAnsi="Times New Roman"/>
                <w:i/>
                <w:iCs/>
                <w:lang w:val="ro-RO"/>
              </w:rPr>
              <w:t xml:space="preserve"> </w:t>
            </w:r>
            <w:r w:rsidRPr="00B62D9D">
              <w:rPr>
                <w:rFonts w:ascii="Times New Roman" w:hAnsi="Times New Roman"/>
                <w:i/>
                <w:iCs/>
                <w:lang w:val="ro-RO"/>
              </w:rPr>
              <w:t>holuri, grupuri sanitare, centrală termică etc.).</w:t>
            </w:r>
          </w:p>
          <w:p w14:paraId="1563E9B5" w14:textId="77777777" w:rsidR="002A4DD1" w:rsidRPr="00B62D9D" w:rsidRDefault="00407C68" w:rsidP="00187558">
            <w:pPr>
              <w:autoSpaceDE w:val="0"/>
              <w:autoSpaceDN w:val="0"/>
              <w:adjustRightInd w:val="0"/>
              <w:spacing w:after="0"/>
              <w:jc w:val="both"/>
              <w:rPr>
                <w:rFonts w:ascii="Times New Roman" w:hAnsi="Times New Roman"/>
                <w:i/>
                <w:iCs/>
                <w:lang w:val="ro-RO"/>
              </w:rPr>
            </w:pPr>
            <w:r w:rsidRPr="00B62D9D">
              <w:rPr>
                <w:rFonts w:ascii="Times New Roman" w:hAnsi="Times New Roman"/>
                <w:b/>
                <w:bCs/>
                <w:i/>
                <w:iCs/>
                <w:lang w:val="ro-RO"/>
              </w:rPr>
              <w:t>Suprafaţa totală construită</w:t>
            </w:r>
            <w:r w:rsidRPr="00B62D9D">
              <w:rPr>
                <w:rFonts w:ascii="Times New Roman" w:hAnsi="Times New Roman"/>
                <w:i/>
                <w:iCs/>
                <w:lang w:val="ro-RO"/>
              </w:rPr>
              <w:t xml:space="preserve"> este de 826.12 m</w:t>
            </w:r>
            <w:r w:rsidRPr="00B62D9D">
              <w:rPr>
                <w:rFonts w:ascii="Times New Roman" w:hAnsi="Times New Roman"/>
                <w:i/>
                <w:iCs/>
                <w:vertAlign w:val="superscript"/>
                <w:lang w:val="ro-RO"/>
              </w:rPr>
              <w:t>2</w:t>
            </w:r>
            <w:r w:rsidR="007206BE" w:rsidRPr="00B62D9D">
              <w:rPr>
                <w:rFonts w:ascii="Times New Roman" w:hAnsi="Times New Roman"/>
                <w:i/>
                <w:iCs/>
                <w:lang w:val="ro-RO"/>
              </w:rPr>
              <w:t xml:space="preserve"> </w:t>
            </w:r>
            <w:r w:rsidRPr="00B62D9D">
              <w:rPr>
                <w:rFonts w:ascii="Times New Roman" w:hAnsi="Times New Roman"/>
                <w:i/>
                <w:iCs/>
                <w:lang w:val="ro-RO"/>
              </w:rPr>
              <w:t xml:space="preserve">(54.35 m lungime şi 15.20 m lăţime). </w:t>
            </w:r>
          </w:p>
          <w:p w14:paraId="24FFE94B" w14:textId="77777777" w:rsidR="002A4DD1" w:rsidRPr="00B62D9D" w:rsidRDefault="00407C68" w:rsidP="00187558">
            <w:pPr>
              <w:autoSpaceDE w:val="0"/>
              <w:autoSpaceDN w:val="0"/>
              <w:adjustRightInd w:val="0"/>
              <w:spacing w:after="0"/>
              <w:jc w:val="both"/>
              <w:rPr>
                <w:rFonts w:ascii="Times New Roman" w:hAnsi="Times New Roman"/>
                <w:i/>
                <w:iCs/>
                <w:lang w:val="ro-RO"/>
              </w:rPr>
            </w:pPr>
            <w:r w:rsidRPr="00B62D9D">
              <w:rPr>
                <w:rFonts w:ascii="Times New Roman" w:hAnsi="Times New Roman"/>
                <w:b/>
                <w:bCs/>
                <w:i/>
                <w:iCs/>
                <w:lang w:val="ro-RO"/>
              </w:rPr>
              <w:t>Suprafaţa</w:t>
            </w:r>
            <w:r w:rsidR="002A4DD1" w:rsidRPr="00B62D9D">
              <w:rPr>
                <w:rFonts w:ascii="Times New Roman" w:hAnsi="Times New Roman"/>
                <w:b/>
                <w:bCs/>
                <w:i/>
                <w:iCs/>
                <w:lang w:val="ro-RO"/>
              </w:rPr>
              <w:t xml:space="preserve"> </w:t>
            </w:r>
            <w:r w:rsidRPr="00B62D9D">
              <w:rPr>
                <w:rFonts w:ascii="Times New Roman" w:hAnsi="Times New Roman"/>
                <w:b/>
                <w:bCs/>
                <w:i/>
                <w:iCs/>
                <w:lang w:val="ro-RO"/>
              </w:rPr>
              <w:t>desfăşurată</w:t>
            </w:r>
            <w:r w:rsidRPr="00B62D9D">
              <w:rPr>
                <w:rFonts w:ascii="Times New Roman" w:hAnsi="Times New Roman"/>
                <w:i/>
                <w:iCs/>
                <w:lang w:val="ro-RO"/>
              </w:rPr>
              <w:t xml:space="preserve"> este de 2478.36 m</w:t>
            </w:r>
            <w:r w:rsidRPr="00B62D9D">
              <w:rPr>
                <w:rFonts w:ascii="Times New Roman" w:hAnsi="Times New Roman"/>
                <w:i/>
                <w:iCs/>
                <w:vertAlign w:val="superscript"/>
                <w:lang w:val="ro-RO"/>
              </w:rPr>
              <w:t>2</w:t>
            </w:r>
            <w:r w:rsidRPr="00B62D9D">
              <w:rPr>
                <w:rFonts w:ascii="Times New Roman" w:hAnsi="Times New Roman"/>
                <w:i/>
                <w:iCs/>
                <w:lang w:val="ro-RO"/>
              </w:rPr>
              <w:t xml:space="preserve"> (parter+2;</w:t>
            </w:r>
            <w:r w:rsidR="007206BE" w:rsidRPr="00B62D9D">
              <w:rPr>
                <w:rFonts w:ascii="Times New Roman" w:hAnsi="Times New Roman"/>
                <w:i/>
                <w:iCs/>
                <w:lang w:val="ro-RO"/>
              </w:rPr>
              <w:t xml:space="preserve"> </w:t>
            </w:r>
            <w:r w:rsidRPr="00B62D9D">
              <w:rPr>
                <w:rFonts w:ascii="Times New Roman" w:hAnsi="Times New Roman"/>
                <w:i/>
                <w:iCs/>
                <w:lang w:val="ro-RO"/>
              </w:rPr>
              <w:t xml:space="preserve">826.12m pe fiecare etaj). </w:t>
            </w:r>
          </w:p>
          <w:p w14:paraId="26DDFFE5" w14:textId="03245C91" w:rsidR="00407C68" w:rsidRPr="00B62D9D" w:rsidRDefault="00407C68" w:rsidP="00187558">
            <w:pPr>
              <w:autoSpaceDE w:val="0"/>
              <w:autoSpaceDN w:val="0"/>
              <w:adjustRightInd w:val="0"/>
              <w:spacing w:after="0"/>
              <w:jc w:val="both"/>
              <w:rPr>
                <w:rFonts w:ascii="Times New Roman" w:hAnsi="Times New Roman"/>
                <w:i/>
                <w:iCs/>
                <w:lang w:val="ro-RO"/>
              </w:rPr>
            </w:pPr>
            <w:r w:rsidRPr="00B62D9D">
              <w:rPr>
                <w:rFonts w:ascii="Times New Roman" w:hAnsi="Times New Roman"/>
                <w:b/>
                <w:bCs/>
                <w:i/>
                <w:iCs/>
                <w:lang w:val="ro-RO"/>
              </w:rPr>
              <w:t>Suprafaţa destinată</w:t>
            </w:r>
            <w:r w:rsidR="007206BE" w:rsidRPr="00B62D9D">
              <w:rPr>
                <w:rFonts w:ascii="Times New Roman" w:hAnsi="Times New Roman"/>
                <w:b/>
                <w:bCs/>
                <w:i/>
                <w:iCs/>
                <w:lang w:val="ro-RO"/>
              </w:rPr>
              <w:t xml:space="preserve"> </w:t>
            </w:r>
            <w:r w:rsidRPr="00B62D9D">
              <w:rPr>
                <w:rFonts w:ascii="Times New Roman" w:hAnsi="Times New Roman"/>
                <w:b/>
                <w:bCs/>
                <w:i/>
                <w:iCs/>
                <w:lang w:val="ro-RO"/>
              </w:rPr>
              <w:t>incubării</w:t>
            </w:r>
            <w:r w:rsidRPr="00B62D9D">
              <w:rPr>
                <w:rFonts w:ascii="Times New Roman" w:hAnsi="Times New Roman"/>
                <w:i/>
                <w:iCs/>
                <w:lang w:val="ro-RO"/>
              </w:rPr>
              <w:t xml:space="preserve"> este de 1.300 m2 şi 186 m2 reprezintă</w:t>
            </w:r>
            <w:r w:rsidR="007206BE" w:rsidRPr="00B62D9D">
              <w:rPr>
                <w:rFonts w:ascii="Times New Roman" w:hAnsi="Times New Roman"/>
                <w:i/>
                <w:iCs/>
                <w:lang w:val="ro-RO"/>
              </w:rPr>
              <w:t xml:space="preserve"> </w:t>
            </w:r>
            <w:r w:rsidRPr="00B62D9D">
              <w:rPr>
                <w:rFonts w:ascii="Times New Roman" w:hAnsi="Times New Roman"/>
                <w:i/>
                <w:iCs/>
                <w:lang w:val="ro-RO"/>
              </w:rPr>
              <w:t>sală de conferinţe şi birouri administrative.</w:t>
            </w:r>
          </w:p>
          <w:p w14:paraId="2C266D20" w14:textId="1B2E1C90" w:rsidR="0033544F" w:rsidRPr="00B62D9D" w:rsidRDefault="0033544F" w:rsidP="00187558">
            <w:pPr>
              <w:autoSpaceDE w:val="0"/>
              <w:autoSpaceDN w:val="0"/>
              <w:adjustRightInd w:val="0"/>
              <w:spacing w:after="0"/>
              <w:jc w:val="both"/>
              <w:rPr>
                <w:rFonts w:ascii="Times New Roman" w:hAnsi="Times New Roman"/>
                <w:i/>
                <w:iCs/>
                <w:lang w:val="ro-RO"/>
              </w:rPr>
            </w:pPr>
            <w:r w:rsidRPr="00B62D9D">
              <w:rPr>
                <w:rFonts w:ascii="Times New Roman" w:hAnsi="Times New Roman"/>
                <w:i/>
                <w:iCs/>
                <w:lang w:val="ro-RO"/>
              </w:rPr>
              <w:t>Centrul beneficiază de sistem propriu de</w:t>
            </w:r>
            <w:r w:rsidR="007206BE" w:rsidRPr="00B62D9D">
              <w:rPr>
                <w:rFonts w:ascii="Times New Roman" w:hAnsi="Times New Roman"/>
                <w:i/>
                <w:iCs/>
                <w:lang w:val="ro-RO"/>
              </w:rPr>
              <w:t xml:space="preserve"> </w:t>
            </w:r>
            <w:r w:rsidRPr="00B62D9D">
              <w:rPr>
                <w:rFonts w:ascii="Times New Roman" w:hAnsi="Times New Roman"/>
                <w:i/>
                <w:iCs/>
                <w:lang w:val="ro-RO"/>
              </w:rPr>
              <w:t>alimentare cu energie electrică, conexiune la</w:t>
            </w:r>
            <w:r w:rsidR="007206BE" w:rsidRPr="00B62D9D">
              <w:rPr>
                <w:rFonts w:ascii="Times New Roman" w:hAnsi="Times New Roman"/>
                <w:i/>
                <w:iCs/>
                <w:lang w:val="ro-RO"/>
              </w:rPr>
              <w:t xml:space="preserve"> </w:t>
            </w:r>
            <w:r w:rsidRPr="00B62D9D">
              <w:rPr>
                <w:rFonts w:ascii="Times New Roman" w:hAnsi="Times New Roman"/>
                <w:i/>
                <w:iCs/>
                <w:lang w:val="ro-RO"/>
              </w:rPr>
              <w:t>telefonie fixă şi internet, echipamente deincălzire şi parcare.</w:t>
            </w:r>
            <w:r w:rsidR="007206BE" w:rsidRPr="00B62D9D">
              <w:rPr>
                <w:rFonts w:ascii="Times New Roman" w:hAnsi="Times New Roman"/>
                <w:i/>
                <w:iCs/>
                <w:lang w:val="ro-RO"/>
              </w:rPr>
              <w:t xml:space="preserve"> </w:t>
            </w:r>
            <w:r w:rsidRPr="00B62D9D">
              <w:rPr>
                <w:rFonts w:ascii="Times New Roman" w:hAnsi="Times New Roman"/>
                <w:i/>
                <w:iCs/>
                <w:lang w:val="ro-RO"/>
              </w:rPr>
              <w:t>De-a lungul anilor Centrul de afaceri Rodna a</w:t>
            </w:r>
            <w:r w:rsidR="007206BE" w:rsidRPr="00B62D9D">
              <w:rPr>
                <w:rFonts w:ascii="Times New Roman" w:hAnsi="Times New Roman"/>
                <w:i/>
                <w:iCs/>
                <w:lang w:val="ro-RO"/>
              </w:rPr>
              <w:t xml:space="preserve"> </w:t>
            </w:r>
            <w:r w:rsidRPr="00B62D9D">
              <w:rPr>
                <w:rFonts w:ascii="Times New Roman" w:hAnsi="Times New Roman"/>
                <w:i/>
                <w:iCs/>
                <w:lang w:val="ro-RO"/>
              </w:rPr>
              <w:t xml:space="preserve">oferit servicii pentru circa </w:t>
            </w:r>
            <w:r w:rsidRPr="00B62D9D">
              <w:rPr>
                <w:rFonts w:ascii="Times New Roman" w:hAnsi="Times New Roman"/>
                <w:b/>
                <w:bCs/>
                <w:i/>
                <w:iCs/>
                <w:lang w:val="ro-RO"/>
              </w:rPr>
              <w:t>80 de firme</w:t>
            </w:r>
            <w:r w:rsidRPr="00B62D9D">
              <w:rPr>
                <w:rFonts w:ascii="Times New Roman" w:hAnsi="Times New Roman"/>
                <w:i/>
                <w:iCs/>
                <w:lang w:val="ro-RO"/>
              </w:rPr>
              <w:t>, av</w:t>
            </w:r>
            <w:r w:rsidR="002A4DD1" w:rsidRPr="00B62D9D">
              <w:rPr>
                <w:rFonts w:ascii="Times New Roman" w:hAnsi="Times New Roman"/>
                <w:i/>
                <w:iCs/>
                <w:lang w:val="ro-RO"/>
              </w:rPr>
              <w:t>â</w:t>
            </w:r>
            <w:r w:rsidRPr="00B62D9D">
              <w:rPr>
                <w:rFonts w:ascii="Times New Roman" w:hAnsi="Times New Roman"/>
                <w:i/>
                <w:iCs/>
                <w:lang w:val="ro-RO"/>
              </w:rPr>
              <w:t>nd o</w:t>
            </w:r>
            <w:r w:rsidR="007206BE" w:rsidRPr="00B62D9D">
              <w:rPr>
                <w:rFonts w:ascii="Times New Roman" w:hAnsi="Times New Roman"/>
                <w:i/>
                <w:iCs/>
                <w:lang w:val="ro-RO"/>
              </w:rPr>
              <w:t xml:space="preserve"> </w:t>
            </w:r>
            <w:r w:rsidRPr="00B62D9D">
              <w:rPr>
                <w:rFonts w:ascii="Times New Roman" w:hAnsi="Times New Roman"/>
                <w:i/>
                <w:iCs/>
                <w:lang w:val="ro-RO"/>
              </w:rPr>
              <w:t xml:space="preserve">rată de rotaţie de </w:t>
            </w:r>
            <w:r w:rsidRPr="00B62D9D">
              <w:rPr>
                <w:rFonts w:ascii="Times New Roman" w:hAnsi="Times New Roman"/>
                <w:b/>
                <w:bCs/>
                <w:i/>
                <w:iCs/>
                <w:lang w:val="ro-RO"/>
              </w:rPr>
              <w:t>32%.</w:t>
            </w:r>
            <w:r w:rsidRPr="00B62D9D">
              <w:rPr>
                <w:rFonts w:ascii="Times New Roman" w:hAnsi="Times New Roman"/>
                <w:i/>
                <w:iCs/>
                <w:lang w:val="ro-RO"/>
              </w:rPr>
              <w:t xml:space="preserve"> Oricum, nicio firmă</w:t>
            </w:r>
            <w:r w:rsidR="002A4DD1" w:rsidRPr="00B62D9D">
              <w:rPr>
                <w:rFonts w:ascii="Times New Roman" w:hAnsi="Times New Roman"/>
                <w:i/>
                <w:iCs/>
                <w:lang w:val="ro-RO"/>
              </w:rPr>
              <w:t xml:space="preserve"> </w:t>
            </w:r>
            <w:r w:rsidRPr="00B62D9D">
              <w:rPr>
                <w:rFonts w:ascii="Times New Roman" w:hAnsi="Times New Roman"/>
                <w:i/>
                <w:iCs/>
                <w:lang w:val="ro-RO"/>
              </w:rPr>
              <w:t>incubată nu a folosit serviciile oferite de Centru</w:t>
            </w:r>
            <w:r w:rsidR="007206BE" w:rsidRPr="00B62D9D">
              <w:rPr>
                <w:rFonts w:ascii="Times New Roman" w:hAnsi="Times New Roman"/>
                <w:i/>
                <w:iCs/>
                <w:lang w:val="ro-RO"/>
              </w:rPr>
              <w:t xml:space="preserve"> </w:t>
            </w:r>
            <w:r w:rsidRPr="00B62D9D">
              <w:rPr>
                <w:rFonts w:ascii="Times New Roman" w:hAnsi="Times New Roman"/>
                <w:i/>
                <w:iCs/>
                <w:lang w:val="ro-RO"/>
              </w:rPr>
              <w:t>pentru mai mult de 3 ani, iar din 2006</w:t>
            </w:r>
            <w:r w:rsidR="007206BE" w:rsidRPr="00B62D9D">
              <w:rPr>
                <w:rFonts w:ascii="Times New Roman" w:hAnsi="Times New Roman"/>
                <w:i/>
                <w:iCs/>
                <w:lang w:val="ro-RO"/>
              </w:rPr>
              <w:t>,</w:t>
            </w:r>
            <w:r w:rsidRPr="00B62D9D">
              <w:rPr>
                <w:rFonts w:ascii="Times New Roman" w:hAnsi="Times New Roman"/>
                <w:i/>
                <w:iCs/>
                <w:lang w:val="ro-RO"/>
              </w:rPr>
              <w:t xml:space="preserve"> 200 noi</w:t>
            </w:r>
            <w:r w:rsidR="007206BE" w:rsidRPr="00B62D9D">
              <w:rPr>
                <w:rFonts w:ascii="Times New Roman" w:hAnsi="Times New Roman"/>
                <w:i/>
                <w:iCs/>
                <w:lang w:val="ro-RO"/>
              </w:rPr>
              <w:t xml:space="preserve"> </w:t>
            </w:r>
            <w:r w:rsidRPr="00B62D9D">
              <w:rPr>
                <w:rFonts w:ascii="Times New Roman" w:hAnsi="Times New Roman"/>
                <w:i/>
                <w:iCs/>
                <w:lang w:val="ro-RO"/>
              </w:rPr>
              <w:t xml:space="preserve">locuri de muncă s-au creat </w:t>
            </w:r>
            <w:r w:rsidR="002A4DD1" w:rsidRPr="00B62D9D">
              <w:rPr>
                <w:rFonts w:ascii="Times New Roman" w:hAnsi="Times New Roman"/>
                <w:i/>
                <w:iCs/>
                <w:lang w:val="ro-RO"/>
              </w:rPr>
              <w:t>î</w:t>
            </w:r>
            <w:r w:rsidRPr="00B62D9D">
              <w:rPr>
                <w:rFonts w:ascii="Times New Roman" w:hAnsi="Times New Roman"/>
                <w:i/>
                <w:iCs/>
                <w:lang w:val="ro-RO"/>
              </w:rPr>
              <w:t>n acest Centru de</w:t>
            </w:r>
            <w:r w:rsidR="007206BE" w:rsidRPr="00B62D9D">
              <w:rPr>
                <w:rFonts w:ascii="Times New Roman" w:hAnsi="Times New Roman"/>
                <w:i/>
                <w:iCs/>
                <w:lang w:val="ro-RO"/>
              </w:rPr>
              <w:t xml:space="preserve"> </w:t>
            </w:r>
            <w:r w:rsidRPr="00B62D9D">
              <w:rPr>
                <w:rFonts w:ascii="Times New Roman" w:hAnsi="Times New Roman"/>
                <w:i/>
                <w:iCs/>
                <w:lang w:val="ro-RO"/>
              </w:rPr>
              <w:t>Afaceri.</w:t>
            </w:r>
          </w:p>
        </w:tc>
        <w:tc>
          <w:tcPr>
            <w:tcW w:w="5103" w:type="dxa"/>
            <w:tcMar>
              <w:left w:w="14" w:type="dxa"/>
              <w:right w:w="14" w:type="dxa"/>
            </w:tcMar>
          </w:tcPr>
          <w:p w14:paraId="7DA3AB8C" w14:textId="77777777" w:rsidR="00E668B4" w:rsidRPr="00B62D9D" w:rsidRDefault="00E668B4" w:rsidP="00430B1D">
            <w:pPr>
              <w:pStyle w:val="BodyTextIndent"/>
              <w:spacing w:after="0"/>
              <w:ind w:left="0" w:firstLine="81"/>
              <w:jc w:val="both"/>
              <w:rPr>
                <w:rStyle w:val="tpa1"/>
                <w:rFonts w:ascii="Times New Roman" w:hAnsi="Times New Roman"/>
                <w:b/>
                <w:bCs/>
                <w:i/>
                <w:iCs/>
                <w:spacing w:val="-4"/>
              </w:rPr>
            </w:pPr>
            <w:r w:rsidRPr="00B62D9D">
              <w:rPr>
                <w:rStyle w:val="tpa1"/>
                <w:rFonts w:ascii="Times New Roman" w:hAnsi="Times New Roman"/>
                <w:b/>
                <w:bCs/>
                <w:i/>
                <w:iCs/>
                <w:spacing w:val="-4"/>
              </w:rPr>
              <w:t>Interviuri:</w:t>
            </w:r>
          </w:p>
          <w:p w14:paraId="40692222" w14:textId="701D2C94" w:rsidR="00407C68" w:rsidRPr="00B62D9D" w:rsidRDefault="00430B1D" w:rsidP="00187558">
            <w:pPr>
              <w:pStyle w:val="BodyTextIndent"/>
              <w:spacing w:after="0"/>
              <w:ind w:left="0"/>
              <w:jc w:val="both"/>
              <w:rPr>
                <w:rFonts w:ascii="Times New Roman" w:hAnsi="Times New Roman"/>
                <w:i/>
                <w:iCs/>
              </w:rPr>
            </w:pPr>
            <w:r w:rsidRPr="00B62D9D">
              <w:rPr>
                <w:rFonts w:ascii="Times New Roman" w:hAnsi="Times New Roman"/>
                <w:i/>
                <w:iCs/>
              </w:rPr>
              <w:t>,,</w:t>
            </w:r>
            <w:r w:rsidR="00407C68" w:rsidRPr="00B62D9D">
              <w:rPr>
                <w:rFonts w:ascii="Times New Roman" w:hAnsi="Times New Roman"/>
                <w:i/>
                <w:iCs/>
              </w:rPr>
              <w:t>În primul rand pentru că această clădire era</w:t>
            </w:r>
            <w:r w:rsidR="007206BE" w:rsidRPr="00B62D9D">
              <w:rPr>
                <w:rFonts w:ascii="Times New Roman" w:hAnsi="Times New Roman"/>
                <w:i/>
                <w:iCs/>
              </w:rPr>
              <w:t xml:space="preserve"> </w:t>
            </w:r>
            <w:r w:rsidR="00407C68" w:rsidRPr="00B62D9D">
              <w:rPr>
                <w:rFonts w:ascii="Times New Roman" w:hAnsi="Times New Roman"/>
                <w:i/>
                <w:iCs/>
              </w:rPr>
              <w:t>dezafectată, era chiar un focar de infecţie,</w:t>
            </w:r>
            <w:r w:rsidR="007206BE" w:rsidRPr="00B62D9D">
              <w:rPr>
                <w:rFonts w:ascii="Times New Roman" w:hAnsi="Times New Roman"/>
                <w:i/>
                <w:iCs/>
              </w:rPr>
              <w:t xml:space="preserve"> </w:t>
            </w:r>
            <w:r w:rsidR="00407C68" w:rsidRPr="00B62D9D">
              <w:rPr>
                <w:rFonts w:ascii="Times New Roman" w:hAnsi="Times New Roman"/>
                <w:i/>
                <w:iCs/>
              </w:rPr>
              <w:t>iar prin reabilitarea ei întreaga faţă a zonei</w:t>
            </w:r>
            <w:r w:rsidR="00200C91" w:rsidRPr="00B62D9D">
              <w:rPr>
                <w:rFonts w:ascii="Times New Roman" w:hAnsi="Times New Roman"/>
                <w:i/>
                <w:iCs/>
              </w:rPr>
              <w:t xml:space="preserve"> </w:t>
            </w:r>
            <w:r w:rsidR="00407C68" w:rsidRPr="00B62D9D">
              <w:rPr>
                <w:rFonts w:ascii="Times New Roman" w:hAnsi="Times New Roman"/>
                <w:i/>
                <w:iCs/>
              </w:rPr>
              <w:t>s-a schimbat, apoi prin dotarea ei tot ce se</w:t>
            </w:r>
            <w:r w:rsidR="007206BE" w:rsidRPr="00B62D9D">
              <w:rPr>
                <w:rFonts w:ascii="Times New Roman" w:hAnsi="Times New Roman"/>
                <w:i/>
                <w:iCs/>
              </w:rPr>
              <w:t xml:space="preserve"> </w:t>
            </w:r>
            <w:r w:rsidR="00407C68" w:rsidRPr="00B62D9D">
              <w:rPr>
                <w:rFonts w:ascii="Times New Roman" w:hAnsi="Times New Roman"/>
                <w:i/>
                <w:iCs/>
              </w:rPr>
              <w:t>ştia în Rodna ca incubatoare de afaceri a</w:t>
            </w:r>
            <w:r w:rsidR="007206BE" w:rsidRPr="00B62D9D">
              <w:rPr>
                <w:rFonts w:ascii="Times New Roman" w:hAnsi="Times New Roman"/>
                <w:i/>
                <w:iCs/>
              </w:rPr>
              <w:t xml:space="preserve"> </w:t>
            </w:r>
            <w:r w:rsidR="00407C68" w:rsidRPr="00B62D9D">
              <w:rPr>
                <w:rFonts w:ascii="Times New Roman" w:hAnsi="Times New Roman"/>
                <w:i/>
                <w:iCs/>
              </w:rPr>
              <w:t xml:space="preserve">fost depăşit. </w:t>
            </w:r>
            <w:r w:rsidR="00200C91" w:rsidRPr="00B62D9D">
              <w:rPr>
                <w:rFonts w:ascii="Times New Roman" w:hAnsi="Times New Roman"/>
                <w:i/>
                <w:iCs/>
              </w:rPr>
              <w:t>Î</w:t>
            </w:r>
            <w:r w:rsidR="00407C68" w:rsidRPr="00B62D9D">
              <w:rPr>
                <w:rFonts w:ascii="Times New Roman" w:hAnsi="Times New Roman"/>
                <w:i/>
                <w:iCs/>
              </w:rPr>
              <w:t>n România, înainte de</w:t>
            </w:r>
            <w:r w:rsidR="00200C91" w:rsidRPr="00B62D9D">
              <w:rPr>
                <w:rFonts w:ascii="Times New Roman" w:hAnsi="Times New Roman"/>
                <w:i/>
                <w:iCs/>
              </w:rPr>
              <w:t xml:space="preserve"> </w:t>
            </w:r>
            <w:r w:rsidR="00407C68" w:rsidRPr="00B62D9D">
              <w:rPr>
                <w:rFonts w:ascii="Times New Roman" w:hAnsi="Times New Roman"/>
                <w:i/>
                <w:iCs/>
              </w:rPr>
              <w:t>programul A</w:t>
            </w:r>
            <w:r w:rsidR="00200C91" w:rsidRPr="00B62D9D">
              <w:rPr>
                <w:rFonts w:ascii="Times New Roman" w:hAnsi="Times New Roman"/>
                <w:i/>
                <w:iCs/>
              </w:rPr>
              <w:t>.</w:t>
            </w:r>
            <w:r w:rsidR="00407C68" w:rsidRPr="00B62D9D">
              <w:rPr>
                <w:rFonts w:ascii="Times New Roman" w:hAnsi="Times New Roman"/>
                <w:i/>
                <w:iCs/>
              </w:rPr>
              <w:t>R</w:t>
            </w:r>
            <w:r w:rsidR="00200C91" w:rsidRPr="00B62D9D">
              <w:rPr>
                <w:rFonts w:ascii="Times New Roman" w:hAnsi="Times New Roman"/>
                <w:i/>
                <w:iCs/>
              </w:rPr>
              <w:t>.</w:t>
            </w:r>
            <w:r w:rsidR="00407C68" w:rsidRPr="00B62D9D">
              <w:rPr>
                <w:rFonts w:ascii="Times New Roman" w:hAnsi="Times New Roman"/>
                <w:i/>
                <w:iCs/>
              </w:rPr>
              <w:t>D</w:t>
            </w:r>
            <w:r w:rsidR="00200C91" w:rsidRPr="00B62D9D">
              <w:rPr>
                <w:rFonts w:ascii="Times New Roman" w:hAnsi="Times New Roman"/>
                <w:i/>
                <w:iCs/>
              </w:rPr>
              <w:t>.</w:t>
            </w:r>
            <w:r w:rsidR="00407C68" w:rsidRPr="00B62D9D">
              <w:rPr>
                <w:rFonts w:ascii="Times New Roman" w:hAnsi="Times New Roman"/>
                <w:i/>
                <w:iCs/>
              </w:rPr>
              <w:t>D</w:t>
            </w:r>
            <w:r w:rsidR="00200C91" w:rsidRPr="00B62D9D">
              <w:rPr>
                <w:rFonts w:ascii="Times New Roman" w:hAnsi="Times New Roman"/>
                <w:i/>
                <w:iCs/>
              </w:rPr>
              <w:t>.</w:t>
            </w:r>
            <w:r w:rsidR="00407C68" w:rsidRPr="00B62D9D">
              <w:rPr>
                <w:rFonts w:ascii="Times New Roman" w:hAnsi="Times New Roman"/>
                <w:i/>
                <w:iCs/>
              </w:rPr>
              <w:t>Z</w:t>
            </w:r>
            <w:r w:rsidR="00200C91" w:rsidRPr="00B62D9D">
              <w:rPr>
                <w:rFonts w:ascii="Times New Roman" w:hAnsi="Times New Roman"/>
                <w:i/>
                <w:iCs/>
              </w:rPr>
              <w:t>.</w:t>
            </w:r>
            <w:r w:rsidR="00407C68" w:rsidRPr="00B62D9D">
              <w:rPr>
                <w:rFonts w:ascii="Times New Roman" w:hAnsi="Times New Roman"/>
                <w:i/>
                <w:iCs/>
              </w:rPr>
              <w:t>I</w:t>
            </w:r>
            <w:r w:rsidR="00200C91" w:rsidRPr="00B62D9D">
              <w:rPr>
                <w:rFonts w:ascii="Times New Roman" w:hAnsi="Times New Roman"/>
                <w:i/>
                <w:iCs/>
              </w:rPr>
              <w:t>.</w:t>
            </w:r>
            <w:r w:rsidR="00407C68" w:rsidRPr="00B62D9D">
              <w:rPr>
                <w:rFonts w:ascii="Times New Roman" w:hAnsi="Times New Roman"/>
                <w:i/>
                <w:iCs/>
              </w:rPr>
              <w:t>, erau foarte puţine locaţii</w:t>
            </w:r>
            <w:r w:rsidR="007206BE" w:rsidRPr="00B62D9D">
              <w:rPr>
                <w:rFonts w:ascii="Times New Roman" w:hAnsi="Times New Roman"/>
                <w:i/>
                <w:iCs/>
              </w:rPr>
              <w:t xml:space="preserve"> </w:t>
            </w:r>
            <w:r w:rsidR="00407C68" w:rsidRPr="00B62D9D">
              <w:rPr>
                <w:rFonts w:ascii="Times New Roman" w:hAnsi="Times New Roman"/>
                <w:i/>
                <w:iCs/>
              </w:rPr>
              <w:t>ca Centrele de Afaceri şi ele erau</w:t>
            </w:r>
            <w:r w:rsidR="007206BE" w:rsidRPr="00B62D9D">
              <w:rPr>
                <w:rFonts w:ascii="Times New Roman" w:hAnsi="Times New Roman"/>
                <w:i/>
                <w:iCs/>
              </w:rPr>
              <w:t xml:space="preserve"> </w:t>
            </w:r>
            <w:r w:rsidR="00407C68" w:rsidRPr="00B62D9D">
              <w:rPr>
                <w:rFonts w:ascii="Times New Roman" w:hAnsi="Times New Roman"/>
                <w:i/>
                <w:iCs/>
              </w:rPr>
              <w:t>implementate de Agenţiile de Şomaj.</w:t>
            </w:r>
            <w:r w:rsidR="007206BE" w:rsidRPr="00B62D9D">
              <w:rPr>
                <w:rFonts w:ascii="Times New Roman" w:hAnsi="Times New Roman"/>
                <w:i/>
                <w:iCs/>
              </w:rPr>
              <w:t xml:space="preserve"> </w:t>
            </w:r>
            <w:r w:rsidR="00407C68" w:rsidRPr="00B62D9D">
              <w:rPr>
                <w:rFonts w:ascii="Times New Roman" w:hAnsi="Times New Roman"/>
                <w:i/>
                <w:iCs/>
              </w:rPr>
              <w:t>Programul Centrelor de Afaceri al A</w:t>
            </w:r>
            <w:r w:rsidR="00200C91" w:rsidRPr="00B62D9D">
              <w:rPr>
                <w:rFonts w:ascii="Times New Roman" w:hAnsi="Times New Roman"/>
                <w:i/>
                <w:iCs/>
              </w:rPr>
              <w:t>.</w:t>
            </w:r>
            <w:r w:rsidR="00407C68" w:rsidRPr="00B62D9D">
              <w:rPr>
                <w:rFonts w:ascii="Times New Roman" w:hAnsi="Times New Roman"/>
                <w:i/>
                <w:iCs/>
              </w:rPr>
              <w:t>R</w:t>
            </w:r>
            <w:r w:rsidR="00200C91" w:rsidRPr="00B62D9D">
              <w:rPr>
                <w:rFonts w:ascii="Times New Roman" w:hAnsi="Times New Roman"/>
                <w:i/>
                <w:iCs/>
              </w:rPr>
              <w:t>.</w:t>
            </w:r>
            <w:r w:rsidR="00407C68" w:rsidRPr="00B62D9D">
              <w:rPr>
                <w:rFonts w:ascii="Times New Roman" w:hAnsi="Times New Roman"/>
                <w:i/>
                <w:iCs/>
              </w:rPr>
              <w:t>D</w:t>
            </w:r>
            <w:r w:rsidR="00200C91" w:rsidRPr="00B62D9D">
              <w:rPr>
                <w:rFonts w:ascii="Times New Roman" w:hAnsi="Times New Roman"/>
                <w:i/>
                <w:iCs/>
              </w:rPr>
              <w:t>..</w:t>
            </w:r>
            <w:r w:rsidR="00407C68" w:rsidRPr="00B62D9D">
              <w:rPr>
                <w:rFonts w:ascii="Times New Roman" w:hAnsi="Times New Roman"/>
                <w:i/>
                <w:iCs/>
              </w:rPr>
              <w:t>D</w:t>
            </w:r>
            <w:r w:rsidR="00200C91" w:rsidRPr="00B62D9D">
              <w:rPr>
                <w:rFonts w:ascii="Times New Roman" w:hAnsi="Times New Roman"/>
                <w:i/>
                <w:iCs/>
              </w:rPr>
              <w:t>.</w:t>
            </w:r>
            <w:r w:rsidR="00407C68" w:rsidRPr="00B62D9D">
              <w:rPr>
                <w:rFonts w:ascii="Times New Roman" w:hAnsi="Times New Roman"/>
                <w:i/>
                <w:iCs/>
              </w:rPr>
              <w:t>Z</w:t>
            </w:r>
            <w:r w:rsidR="00200C91" w:rsidRPr="00B62D9D">
              <w:rPr>
                <w:rFonts w:ascii="Times New Roman" w:hAnsi="Times New Roman"/>
                <w:i/>
                <w:iCs/>
              </w:rPr>
              <w:t>.</w:t>
            </w:r>
            <w:r w:rsidR="00407C68" w:rsidRPr="00B62D9D">
              <w:rPr>
                <w:rFonts w:ascii="Times New Roman" w:hAnsi="Times New Roman"/>
                <w:i/>
                <w:iCs/>
              </w:rPr>
              <w:t>I</w:t>
            </w:r>
            <w:r w:rsidR="00200C91" w:rsidRPr="00B62D9D">
              <w:rPr>
                <w:rFonts w:ascii="Times New Roman" w:hAnsi="Times New Roman"/>
                <w:i/>
                <w:iCs/>
              </w:rPr>
              <w:t>.</w:t>
            </w:r>
            <w:r w:rsidR="00407C68" w:rsidRPr="00B62D9D">
              <w:rPr>
                <w:rFonts w:ascii="Times New Roman" w:hAnsi="Times New Roman"/>
                <w:i/>
                <w:iCs/>
              </w:rPr>
              <w:t xml:space="preserve"> a</w:t>
            </w:r>
            <w:r w:rsidR="007206BE" w:rsidRPr="00B62D9D">
              <w:rPr>
                <w:rFonts w:ascii="Times New Roman" w:hAnsi="Times New Roman"/>
                <w:i/>
                <w:iCs/>
              </w:rPr>
              <w:t xml:space="preserve"> </w:t>
            </w:r>
            <w:r w:rsidR="00407C68" w:rsidRPr="00B62D9D">
              <w:rPr>
                <w:rFonts w:ascii="Times New Roman" w:hAnsi="Times New Roman"/>
                <w:i/>
                <w:iCs/>
              </w:rPr>
              <w:t>vizat zonele miniere unde activitatea</w:t>
            </w:r>
            <w:r w:rsidR="007206BE" w:rsidRPr="00B62D9D">
              <w:rPr>
                <w:rFonts w:ascii="Times New Roman" w:hAnsi="Times New Roman"/>
                <w:i/>
                <w:iCs/>
              </w:rPr>
              <w:t xml:space="preserve"> </w:t>
            </w:r>
            <w:r w:rsidR="00407C68" w:rsidRPr="00B62D9D">
              <w:rPr>
                <w:rFonts w:ascii="Times New Roman" w:hAnsi="Times New Roman"/>
                <w:i/>
                <w:iCs/>
              </w:rPr>
              <w:t>economică s-a bazat în proporţie de 80% pe</w:t>
            </w:r>
            <w:r w:rsidR="007206BE" w:rsidRPr="00B62D9D">
              <w:rPr>
                <w:rFonts w:ascii="Times New Roman" w:hAnsi="Times New Roman"/>
                <w:i/>
                <w:iCs/>
              </w:rPr>
              <w:t xml:space="preserve"> </w:t>
            </w:r>
            <w:r w:rsidR="00407C68" w:rsidRPr="00B62D9D">
              <w:rPr>
                <w:rFonts w:ascii="Times New Roman" w:hAnsi="Times New Roman"/>
                <w:i/>
                <w:iCs/>
              </w:rPr>
              <w:t>minerit şi după restructurarea sectorului</w:t>
            </w:r>
            <w:r w:rsidR="007206BE" w:rsidRPr="00B62D9D">
              <w:rPr>
                <w:rFonts w:ascii="Times New Roman" w:hAnsi="Times New Roman"/>
                <w:i/>
                <w:iCs/>
              </w:rPr>
              <w:t xml:space="preserve"> </w:t>
            </w:r>
            <w:r w:rsidR="00407C68" w:rsidRPr="00B62D9D">
              <w:rPr>
                <w:rFonts w:ascii="Times New Roman" w:hAnsi="Times New Roman"/>
                <w:i/>
                <w:iCs/>
              </w:rPr>
              <w:t>minier nu existau spaţii destinate</w:t>
            </w:r>
            <w:r w:rsidR="00200C91" w:rsidRPr="00B62D9D">
              <w:rPr>
                <w:rFonts w:ascii="Times New Roman" w:hAnsi="Times New Roman"/>
                <w:i/>
                <w:iCs/>
              </w:rPr>
              <w:t xml:space="preserve"> </w:t>
            </w:r>
            <w:r w:rsidR="00407C68" w:rsidRPr="00B62D9D">
              <w:rPr>
                <w:rFonts w:ascii="Times New Roman" w:hAnsi="Times New Roman"/>
                <w:i/>
                <w:iCs/>
              </w:rPr>
              <w:t>iniţiativelor de afaceri ale foştilor mineri</w:t>
            </w:r>
            <w:r w:rsidR="007206BE" w:rsidRPr="00B62D9D">
              <w:rPr>
                <w:rFonts w:ascii="Times New Roman" w:hAnsi="Times New Roman"/>
                <w:i/>
                <w:iCs/>
              </w:rPr>
              <w:t xml:space="preserve"> </w:t>
            </w:r>
            <w:r w:rsidR="00407C68" w:rsidRPr="00B62D9D">
              <w:rPr>
                <w:rFonts w:ascii="Times New Roman" w:hAnsi="Times New Roman"/>
                <w:i/>
                <w:iCs/>
              </w:rPr>
              <w:t>disponibilizaţi</w:t>
            </w:r>
            <w:r w:rsidR="00200C91" w:rsidRPr="00B62D9D">
              <w:rPr>
                <w:rFonts w:ascii="Times New Roman" w:hAnsi="Times New Roman"/>
                <w:i/>
                <w:iCs/>
              </w:rPr>
              <w:t>/</w:t>
            </w:r>
            <w:r w:rsidR="00407C68" w:rsidRPr="00B62D9D">
              <w:rPr>
                <w:rFonts w:ascii="Times New Roman" w:hAnsi="Times New Roman"/>
                <w:i/>
                <w:iCs/>
              </w:rPr>
              <w:t>” [reprezentant APL</w:t>
            </w:r>
            <w:r w:rsidR="007206BE" w:rsidRPr="00B62D9D">
              <w:rPr>
                <w:rFonts w:ascii="Times New Roman" w:hAnsi="Times New Roman"/>
                <w:i/>
                <w:iCs/>
              </w:rPr>
              <w:t xml:space="preserve"> </w:t>
            </w:r>
            <w:r w:rsidR="00407C68" w:rsidRPr="00B62D9D">
              <w:rPr>
                <w:rFonts w:ascii="Times New Roman" w:hAnsi="Times New Roman"/>
                <w:i/>
                <w:iCs/>
              </w:rPr>
              <w:t>reposnsabil cu administrarea Centrului]</w:t>
            </w:r>
          </w:p>
          <w:p w14:paraId="5935286F" w14:textId="1C6D7E12" w:rsidR="0033544F" w:rsidRPr="00B62D9D" w:rsidRDefault="00430B1D" w:rsidP="00187558">
            <w:pPr>
              <w:autoSpaceDE w:val="0"/>
              <w:autoSpaceDN w:val="0"/>
              <w:adjustRightInd w:val="0"/>
              <w:spacing w:after="0"/>
              <w:jc w:val="both"/>
              <w:rPr>
                <w:rStyle w:val="tpa1"/>
                <w:rFonts w:ascii="Times New Roman" w:hAnsi="Times New Roman"/>
                <w:i/>
                <w:iCs/>
                <w:spacing w:val="-4"/>
                <w:sz w:val="22"/>
                <w:szCs w:val="22"/>
                <w:lang w:val="ro-RO"/>
              </w:rPr>
            </w:pPr>
            <w:r w:rsidRPr="00B62D9D">
              <w:rPr>
                <w:rFonts w:ascii="Times New Roman" w:hAnsi="Times New Roman"/>
                <w:i/>
                <w:iCs/>
                <w:lang w:val="ro-RO"/>
              </w:rPr>
              <w:t>,,</w:t>
            </w:r>
            <w:r w:rsidR="0033544F" w:rsidRPr="00B62D9D">
              <w:rPr>
                <w:rFonts w:ascii="Times New Roman" w:hAnsi="Times New Roman"/>
                <w:i/>
                <w:iCs/>
                <w:lang w:val="ro-RO"/>
              </w:rPr>
              <w:t>Este un spaţiu foarte bun, dotat, cu acces la</w:t>
            </w:r>
            <w:r w:rsidR="007206BE" w:rsidRPr="00B62D9D">
              <w:rPr>
                <w:rFonts w:ascii="Times New Roman" w:hAnsi="Times New Roman"/>
                <w:i/>
                <w:iCs/>
                <w:lang w:val="ro-RO"/>
              </w:rPr>
              <w:t xml:space="preserve"> </w:t>
            </w:r>
            <w:r w:rsidR="0033544F" w:rsidRPr="00B62D9D">
              <w:rPr>
                <w:rFonts w:ascii="Times New Roman" w:hAnsi="Times New Roman"/>
                <w:i/>
                <w:iCs/>
                <w:lang w:val="ro-RO"/>
              </w:rPr>
              <w:t>toate utilităţile necesare. Este bine că dacă</w:t>
            </w:r>
            <w:r w:rsidR="007206BE" w:rsidRPr="00B62D9D">
              <w:rPr>
                <w:rFonts w:ascii="Times New Roman" w:hAnsi="Times New Roman"/>
                <w:i/>
                <w:iCs/>
                <w:lang w:val="ro-RO"/>
              </w:rPr>
              <w:t xml:space="preserve"> </w:t>
            </w:r>
            <w:r w:rsidR="0033544F" w:rsidRPr="00B62D9D">
              <w:rPr>
                <w:rFonts w:ascii="Times New Roman" w:hAnsi="Times New Roman"/>
                <w:i/>
                <w:iCs/>
                <w:lang w:val="ro-RO"/>
              </w:rPr>
              <w:t>ai nevoie de infomaţii, ai la cine apela pentru</w:t>
            </w:r>
            <w:r w:rsidR="00200C91" w:rsidRPr="00B62D9D">
              <w:rPr>
                <w:rFonts w:ascii="Times New Roman" w:hAnsi="Times New Roman"/>
                <w:i/>
                <w:iCs/>
                <w:lang w:val="ro-RO"/>
              </w:rPr>
              <w:t xml:space="preserve"> </w:t>
            </w:r>
            <w:r w:rsidR="0033544F" w:rsidRPr="00B62D9D">
              <w:rPr>
                <w:rFonts w:ascii="Times New Roman" w:hAnsi="Times New Roman"/>
                <w:i/>
                <w:iCs/>
                <w:lang w:val="ro-RO"/>
              </w:rPr>
              <w:t>a-ţi da informaţia corectă</w:t>
            </w:r>
            <w:r w:rsidRPr="00B62D9D">
              <w:rPr>
                <w:rFonts w:ascii="Times New Roman" w:hAnsi="Times New Roman"/>
                <w:i/>
                <w:iCs/>
                <w:lang w:val="ro-RO"/>
              </w:rPr>
              <w:t>”</w:t>
            </w:r>
            <w:r w:rsidR="0033544F" w:rsidRPr="00B62D9D">
              <w:rPr>
                <w:rFonts w:ascii="Times New Roman" w:hAnsi="Times New Roman"/>
                <w:i/>
                <w:iCs/>
                <w:lang w:val="ro-RO"/>
              </w:rPr>
              <w:t>. [director, firmă</w:t>
            </w:r>
            <w:r w:rsidR="007206BE" w:rsidRPr="00B62D9D">
              <w:rPr>
                <w:rFonts w:ascii="Times New Roman" w:hAnsi="Times New Roman"/>
                <w:i/>
                <w:iCs/>
                <w:lang w:val="ro-RO"/>
              </w:rPr>
              <w:t xml:space="preserve"> </w:t>
            </w:r>
            <w:r w:rsidR="0033544F" w:rsidRPr="00B62D9D">
              <w:rPr>
                <w:rFonts w:ascii="Times New Roman" w:hAnsi="Times New Roman"/>
                <w:i/>
                <w:iCs/>
                <w:lang w:val="ro-RO"/>
              </w:rPr>
              <w:t>incubată]</w:t>
            </w:r>
          </w:p>
        </w:tc>
      </w:tr>
      <w:tr w:rsidR="002A4DD1" w:rsidRPr="00B62D9D" w14:paraId="048B9B78" w14:textId="77777777" w:rsidTr="00430B1D">
        <w:trPr>
          <w:trHeight w:val="231"/>
        </w:trPr>
        <w:tc>
          <w:tcPr>
            <w:tcW w:w="5098" w:type="dxa"/>
            <w:tcMar>
              <w:left w:w="14" w:type="dxa"/>
              <w:right w:w="14" w:type="dxa"/>
            </w:tcMar>
          </w:tcPr>
          <w:p w14:paraId="5E74DFD7" w14:textId="77777777" w:rsidR="00200C91" w:rsidRPr="00B62D9D" w:rsidRDefault="00E8613A" w:rsidP="00187558">
            <w:pPr>
              <w:autoSpaceDE w:val="0"/>
              <w:autoSpaceDN w:val="0"/>
              <w:adjustRightInd w:val="0"/>
              <w:spacing w:after="0"/>
              <w:jc w:val="both"/>
              <w:rPr>
                <w:rFonts w:ascii="Times New Roman" w:hAnsi="Times New Roman"/>
                <w:i/>
                <w:iCs/>
                <w:lang w:val="ro-RO"/>
              </w:rPr>
            </w:pPr>
            <w:r w:rsidRPr="00B62D9D">
              <w:rPr>
                <w:rFonts w:ascii="Times New Roman" w:hAnsi="Times New Roman"/>
                <w:b/>
                <w:bCs/>
                <w:i/>
                <w:iCs/>
                <w:lang w:val="ro-RO"/>
              </w:rPr>
              <w:t>Î</w:t>
            </w:r>
            <w:r w:rsidR="00407C68" w:rsidRPr="00B62D9D">
              <w:rPr>
                <w:rFonts w:ascii="Times New Roman" w:hAnsi="Times New Roman"/>
                <w:b/>
                <w:bCs/>
                <w:i/>
                <w:iCs/>
                <w:lang w:val="ro-RO"/>
              </w:rPr>
              <w:t xml:space="preserve">n prezent, </w:t>
            </w:r>
            <w:r w:rsidRPr="00B62D9D">
              <w:rPr>
                <w:rFonts w:ascii="Times New Roman" w:hAnsi="Times New Roman"/>
                <w:b/>
                <w:bCs/>
                <w:i/>
                <w:iCs/>
                <w:lang w:val="ro-RO"/>
              </w:rPr>
              <w:t>î</w:t>
            </w:r>
            <w:r w:rsidR="00407C68" w:rsidRPr="00B62D9D">
              <w:rPr>
                <w:rFonts w:ascii="Times New Roman" w:hAnsi="Times New Roman"/>
                <w:b/>
                <w:bCs/>
                <w:i/>
                <w:iCs/>
                <w:lang w:val="ro-RO"/>
              </w:rPr>
              <w:t>n Centrul de afaceri Rodna sunt</w:t>
            </w:r>
            <w:r w:rsidR="002A4DD1" w:rsidRPr="00B62D9D">
              <w:rPr>
                <w:rFonts w:ascii="Times New Roman" w:hAnsi="Times New Roman"/>
                <w:b/>
                <w:bCs/>
                <w:i/>
                <w:iCs/>
                <w:lang w:val="ro-RO"/>
              </w:rPr>
              <w:t xml:space="preserve"> </w:t>
            </w:r>
            <w:r w:rsidR="00407C68" w:rsidRPr="00B62D9D">
              <w:rPr>
                <w:rFonts w:ascii="Times New Roman" w:hAnsi="Times New Roman"/>
                <w:b/>
                <w:bCs/>
                <w:i/>
                <w:iCs/>
                <w:lang w:val="ro-RO"/>
              </w:rPr>
              <w:t>incubate 8 firme</w:t>
            </w:r>
            <w:r w:rsidR="00407C68" w:rsidRPr="00B62D9D">
              <w:rPr>
                <w:rFonts w:ascii="Times New Roman" w:hAnsi="Times New Roman"/>
                <w:i/>
                <w:iCs/>
                <w:lang w:val="ro-RO"/>
              </w:rPr>
              <w:t xml:space="preserve"> (4 de comerţ, 1 cabinet</w:t>
            </w:r>
            <w:r w:rsidR="002A4DD1" w:rsidRPr="00B62D9D">
              <w:rPr>
                <w:rFonts w:ascii="Times New Roman" w:hAnsi="Times New Roman"/>
                <w:i/>
                <w:iCs/>
                <w:lang w:val="ro-RO"/>
              </w:rPr>
              <w:t xml:space="preserve"> </w:t>
            </w:r>
            <w:r w:rsidR="00407C68" w:rsidRPr="00B62D9D">
              <w:rPr>
                <w:rFonts w:ascii="Times New Roman" w:hAnsi="Times New Roman"/>
                <w:i/>
                <w:iCs/>
                <w:lang w:val="ro-RO"/>
              </w:rPr>
              <w:t>stomatologic, 1 firmă de pariuri sportive, 1</w:t>
            </w:r>
            <w:r w:rsidR="002A4DD1" w:rsidRPr="00B62D9D">
              <w:rPr>
                <w:rFonts w:ascii="Times New Roman" w:hAnsi="Times New Roman"/>
                <w:i/>
                <w:iCs/>
                <w:lang w:val="ro-RO"/>
              </w:rPr>
              <w:t xml:space="preserve"> </w:t>
            </w:r>
            <w:r w:rsidR="00407C68" w:rsidRPr="00B62D9D">
              <w:rPr>
                <w:rFonts w:ascii="Times New Roman" w:hAnsi="Times New Roman"/>
                <w:i/>
                <w:iCs/>
                <w:lang w:val="ro-RO"/>
              </w:rPr>
              <w:t>firmă de textile şi biroul A</w:t>
            </w:r>
            <w:r w:rsidR="002A4DD1" w:rsidRPr="00B62D9D">
              <w:rPr>
                <w:rFonts w:ascii="Times New Roman" w:hAnsi="Times New Roman"/>
                <w:i/>
                <w:iCs/>
                <w:lang w:val="ro-RO"/>
              </w:rPr>
              <w:t>.</w:t>
            </w:r>
            <w:r w:rsidR="00407C68" w:rsidRPr="00B62D9D">
              <w:rPr>
                <w:rFonts w:ascii="Times New Roman" w:hAnsi="Times New Roman"/>
                <w:i/>
                <w:iCs/>
                <w:lang w:val="ro-RO"/>
              </w:rPr>
              <w:t>R</w:t>
            </w:r>
            <w:r w:rsidR="002A4DD1" w:rsidRPr="00B62D9D">
              <w:rPr>
                <w:rFonts w:ascii="Times New Roman" w:hAnsi="Times New Roman"/>
                <w:i/>
                <w:iCs/>
                <w:lang w:val="ro-RO"/>
              </w:rPr>
              <w:t>.</w:t>
            </w:r>
            <w:r w:rsidR="00407C68" w:rsidRPr="00B62D9D">
              <w:rPr>
                <w:rFonts w:ascii="Times New Roman" w:hAnsi="Times New Roman"/>
                <w:i/>
                <w:iCs/>
                <w:lang w:val="ro-RO"/>
              </w:rPr>
              <w:t>D</w:t>
            </w:r>
            <w:r w:rsidR="002A4DD1" w:rsidRPr="00B62D9D">
              <w:rPr>
                <w:rFonts w:ascii="Times New Roman" w:hAnsi="Times New Roman"/>
                <w:i/>
                <w:iCs/>
                <w:lang w:val="ro-RO"/>
              </w:rPr>
              <w:t>.</w:t>
            </w:r>
            <w:r w:rsidR="00407C68" w:rsidRPr="00B62D9D">
              <w:rPr>
                <w:rFonts w:ascii="Times New Roman" w:hAnsi="Times New Roman"/>
                <w:i/>
                <w:iCs/>
                <w:lang w:val="ro-RO"/>
              </w:rPr>
              <w:t>D</w:t>
            </w:r>
            <w:r w:rsidR="002A4DD1" w:rsidRPr="00B62D9D">
              <w:rPr>
                <w:rFonts w:ascii="Times New Roman" w:hAnsi="Times New Roman"/>
                <w:i/>
                <w:iCs/>
                <w:lang w:val="ro-RO"/>
              </w:rPr>
              <w:t>.</w:t>
            </w:r>
            <w:r w:rsidR="00407C68" w:rsidRPr="00B62D9D">
              <w:rPr>
                <w:rFonts w:ascii="Times New Roman" w:hAnsi="Times New Roman"/>
                <w:i/>
                <w:iCs/>
                <w:lang w:val="ro-RO"/>
              </w:rPr>
              <w:t>Z</w:t>
            </w:r>
            <w:r w:rsidR="002A4DD1" w:rsidRPr="00B62D9D">
              <w:rPr>
                <w:rFonts w:ascii="Times New Roman" w:hAnsi="Times New Roman"/>
                <w:i/>
                <w:iCs/>
                <w:lang w:val="ro-RO"/>
              </w:rPr>
              <w:t>.</w:t>
            </w:r>
            <w:r w:rsidR="00407C68" w:rsidRPr="00B62D9D">
              <w:rPr>
                <w:rFonts w:ascii="Times New Roman" w:hAnsi="Times New Roman"/>
                <w:i/>
                <w:iCs/>
                <w:lang w:val="ro-RO"/>
              </w:rPr>
              <w:t>I</w:t>
            </w:r>
            <w:r w:rsidR="002A4DD1" w:rsidRPr="00B62D9D">
              <w:rPr>
                <w:rFonts w:ascii="Times New Roman" w:hAnsi="Times New Roman"/>
                <w:i/>
                <w:iCs/>
                <w:lang w:val="ro-RO"/>
              </w:rPr>
              <w:t>.</w:t>
            </w:r>
            <w:r w:rsidR="00407C68" w:rsidRPr="00B62D9D">
              <w:rPr>
                <w:rFonts w:ascii="Times New Roman" w:hAnsi="Times New Roman"/>
                <w:i/>
                <w:iCs/>
                <w:lang w:val="ro-RO"/>
              </w:rPr>
              <w:t xml:space="preserve">). </w:t>
            </w:r>
          </w:p>
          <w:p w14:paraId="798A2395" w14:textId="3297B989" w:rsidR="00200C91" w:rsidRPr="00B62D9D" w:rsidRDefault="00407C68" w:rsidP="00187558">
            <w:pPr>
              <w:autoSpaceDE w:val="0"/>
              <w:autoSpaceDN w:val="0"/>
              <w:adjustRightInd w:val="0"/>
              <w:spacing w:after="0"/>
              <w:jc w:val="both"/>
              <w:rPr>
                <w:rFonts w:ascii="Times New Roman" w:hAnsi="Times New Roman"/>
                <w:i/>
                <w:iCs/>
                <w:lang w:val="ro-RO"/>
              </w:rPr>
            </w:pPr>
            <w:r w:rsidRPr="00B62D9D">
              <w:rPr>
                <w:rFonts w:ascii="Times New Roman" w:hAnsi="Times New Roman"/>
                <w:b/>
                <w:bCs/>
                <w:i/>
                <w:iCs/>
                <w:lang w:val="ro-RO"/>
              </w:rPr>
              <w:t>Suprafaţa</w:t>
            </w:r>
            <w:r w:rsidR="00200C91" w:rsidRPr="00B62D9D">
              <w:rPr>
                <w:rFonts w:ascii="Times New Roman" w:hAnsi="Times New Roman"/>
                <w:b/>
                <w:bCs/>
                <w:i/>
                <w:iCs/>
                <w:lang w:val="ro-RO"/>
              </w:rPr>
              <w:t xml:space="preserve"> </w:t>
            </w:r>
            <w:r w:rsidRPr="00B62D9D">
              <w:rPr>
                <w:rFonts w:ascii="Times New Roman" w:hAnsi="Times New Roman"/>
                <w:b/>
                <w:bCs/>
                <w:i/>
                <w:iCs/>
                <w:lang w:val="ro-RO"/>
              </w:rPr>
              <w:t xml:space="preserve">incubată </w:t>
            </w:r>
            <w:r w:rsidR="0099407D" w:rsidRPr="00B62D9D">
              <w:rPr>
                <w:rFonts w:ascii="Times New Roman" w:hAnsi="Times New Roman"/>
                <w:b/>
                <w:bCs/>
                <w:i/>
                <w:iCs/>
                <w:lang w:val="ro-RO"/>
              </w:rPr>
              <w:t>î</w:t>
            </w:r>
            <w:r w:rsidRPr="00B62D9D">
              <w:rPr>
                <w:rFonts w:ascii="Times New Roman" w:hAnsi="Times New Roman"/>
                <w:b/>
                <w:bCs/>
                <w:i/>
                <w:iCs/>
                <w:lang w:val="ro-RO"/>
              </w:rPr>
              <w:t>nseamnă 55%</w:t>
            </w:r>
            <w:r w:rsidR="00200C91" w:rsidRPr="00B62D9D">
              <w:rPr>
                <w:rFonts w:ascii="Times New Roman" w:hAnsi="Times New Roman"/>
                <w:b/>
                <w:bCs/>
                <w:i/>
                <w:iCs/>
                <w:lang w:val="ro-RO"/>
              </w:rPr>
              <w:t>,</w:t>
            </w:r>
            <w:r w:rsidRPr="00B62D9D">
              <w:rPr>
                <w:rFonts w:ascii="Times New Roman" w:hAnsi="Times New Roman"/>
                <w:i/>
                <w:iCs/>
                <w:lang w:val="ro-RO"/>
              </w:rPr>
              <w:t xml:space="preserve"> iar numărul de anagaj</w:t>
            </w:r>
            <w:r w:rsidR="00200C91" w:rsidRPr="00B62D9D">
              <w:rPr>
                <w:rFonts w:ascii="Times New Roman" w:hAnsi="Times New Roman"/>
                <w:i/>
                <w:iCs/>
                <w:lang w:val="ro-RO"/>
              </w:rPr>
              <w:t>a</w:t>
            </w:r>
            <w:r w:rsidRPr="00B62D9D">
              <w:rPr>
                <w:rFonts w:ascii="Times New Roman" w:hAnsi="Times New Roman"/>
                <w:i/>
                <w:iCs/>
                <w:lang w:val="ro-RO"/>
              </w:rPr>
              <w:t>ţi</w:t>
            </w:r>
            <w:r w:rsidR="00200C91" w:rsidRPr="00B62D9D">
              <w:rPr>
                <w:rFonts w:ascii="Times New Roman" w:hAnsi="Times New Roman"/>
                <w:i/>
                <w:iCs/>
                <w:lang w:val="ro-RO"/>
              </w:rPr>
              <w:t xml:space="preserve"> </w:t>
            </w:r>
            <w:r w:rsidRPr="00B62D9D">
              <w:rPr>
                <w:rFonts w:ascii="Times New Roman" w:hAnsi="Times New Roman"/>
                <w:i/>
                <w:iCs/>
                <w:lang w:val="ro-RO"/>
              </w:rPr>
              <w:t xml:space="preserve">este </w:t>
            </w:r>
            <w:r w:rsidR="00200C91" w:rsidRPr="00B62D9D">
              <w:rPr>
                <w:rFonts w:ascii="Times New Roman" w:hAnsi="Times New Roman"/>
                <w:i/>
                <w:iCs/>
                <w:lang w:val="ro-RO"/>
              </w:rPr>
              <w:t>î</w:t>
            </w:r>
            <w:r w:rsidRPr="00B62D9D">
              <w:rPr>
                <w:rFonts w:ascii="Times New Roman" w:hAnsi="Times New Roman"/>
                <w:i/>
                <w:iCs/>
                <w:lang w:val="ro-RO"/>
              </w:rPr>
              <w:t xml:space="preserve">n jurul a </w:t>
            </w:r>
            <w:r w:rsidRPr="00B62D9D">
              <w:rPr>
                <w:rFonts w:ascii="Times New Roman" w:hAnsi="Times New Roman"/>
                <w:b/>
                <w:bCs/>
                <w:i/>
                <w:iCs/>
                <w:lang w:val="ro-RO"/>
              </w:rPr>
              <w:t>60</w:t>
            </w:r>
            <w:r w:rsidR="00200C91" w:rsidRPr="00B62D9D">
              <w:rPr>
                <w:rFonts w:ascii="Times New Roman" w:hAnsi="Times New Roman"/>
                <w:i/>
                <w:iCs/>
                <w:lang w:val="ro-RO"/>
              </w:rPr>
              <w:t>,</w:t>
            </w:r>
            <w:r w:rsidRPr="00B62D9D">
              <w:rPr>
                <w:rFonts w:ascii="Times New Roman" w:hAnsi="Times New Roman"/>
                <w:i/>
                <w:iCs/>
                <w:lang w:val="ro-RO"/>
              </w:rPr>
              <w:t xml:space="preserve"> iar acest fapt este </w:t>
            </w:r>
            <w:r w:rsidR="00200C91" w:rsidRPr="00B62D9D">
              <w:rPr>
                <w:rFonts w:ascii="Times New Roman" w:hAnsi="Times New Roman"/>
                <w:i/>
                <w:iCs/>
                <w:lang w:val="ro-RO"/>
              </w:rPr>
              <w:t>î</w:t>
            </w:r>
            <w:r w:rsidRPr="00B62D9D">
              <w:rPr>
                <w:rFonts w:ascii="Times New Roman" w:hAnsi="Times New Roman"/>
                <w:i/>
                <w:iCs/>
                <w:lang w:val="ro-RO"/>
              </w:rPr>
              <w:t>n primul</w:t>
            </w:r>
            <w:r w:rsidR="00200C91" w:rsidRPr="00B62D9D">
              <w:rPr>
                <w:rFonts w:ascii="Times New Roman" w:hAnsi="Times New Roman"/>
                <w:i/>
                <w:iCs/>
                <w:lang w:val="ro-RO"/>
              </w:rPr>
              <w:t xml:space="preserve"> </w:t>
            </w:r>
            <w:r w:rsidRPr="00B62D9D">
              <w:rPr>
                <w:rFonts w:ascii="Times New Roman" w:hAnsi="Times New Roman"/>
                <w:i/>
                <w:iCs/>
                <w:lang w:val="ro-RO"/>
              </w:rPr>
              <w:t>r</w:t>
            </w:r>
            <w:r w:rsidR="00200C91" w:rsidRPr="00B62D9D">
              <w:rPr>
                <w:rFonts w:ascii="Times New Roman" w:hAnsi="Times New Roman"/>
                <w:i/>
                <w:iCs/>
                <w:lang w:val="ro-RO"/>
              </w:rPr>
              <w:t>â</w:t>
            </w:r>
            <w:r w:rsidRPr="00B62D9D">
              <w:rPr>
                <w:rFonts w:ascii="Times New Roman" w:hAnsi="Times New Roman"/>
                <w:i/>
                <w:iCs/>
                <w:lang w:val="ro-RO"/>
              </w:rPr>
              <w:t xml:space="preserve">nd o consecinţă a crizei eocnomice. </w:t>
            </w:r>
          </w:p>
          <w:p w14:paraId="231CD5A2" w14:textId="4350A3DA" w:rsidR="00407C68" w:rsidRPr="00B62D9D" w:rsidRDefault="00407C68" w:rsidP="00187558">
            <w:pPr>
              <w:autoSpaceDE w:val="0"/>
              <w:autoSpaceDN w:val="0"/>
              <w:adjustRightInd w:val="0"/>
              <w:spacing w:after="0"/>
              <w:jc w:val="both"/>
              <w:rPr>
                <w:rFonts w:ascii="Times New Roman" w:hAnsi="Times New Roman"/>
                <w:i/>
                <w:iCs/>
                <w:lang w:val="ro-RO"/>
              </w:rPr>
            </w:pPr>
            <w:r w:rsidRPr="00B62D9D">
              <w:rPr>
                <w:rFonts w:ascii="Times New Roman" w:hAnsi="Times New Roman"/>
                <w:i/>
                <w:iCs/>
                <w:lang w:val="ro-RO"/>
              </w:rPr>
              <w:t>Rata de</w:t>
            </w:r>
            <w:r w:rsidR="00200C91" w:rsidRPr="00B62D9D">
              <w:rPr>
                <w:rFonts w:ascii="Times New Roman" w:hAnsi="Times New Roman"/>
                <w:i/>
                <w:iCs/>
                <w:lang w:val="ro-RO"/>
              </w:rPr>
              <w:t xml:space="preserve"> </w:t>
            </w:r>
            <w:r w:rsidRPr="00B62D9D">
              <w:rPr>
                <w:rFonts w:ascii="Times New Roman" w:hAnsi="Times New Roman"/>
                <w:i/>
                <w:iCs/>
                <w:lang w:val="ro-RO"/>
              </w:rPr>
              <w:t xml:space="preserve">recuperare a costurilor era </w:t>
            </w:r>
            <w:r w:rsidR="007427D1" w:rsidRPr="00B62D9D">
              <w:rPr>
                <w:rFonts w:ascii="Times New Roman" w:hAnsi="Times New Roman"/>
                <w:i/>
                <w:iCs/>
                <w:lang w:val="ro-RO"/>
              </w:rPr>
              <w:t>î</w:t>
            </w:r>
            <w:r w:rsidRPr="00B62D9D">
              <w:rPr>
                <w:rFonts w:ascii="Times New Roman" w:hAnsi="Times New Roman"/>
                <w:i/>
                <w:iCs/>
                <w:lang w:val="ro-RO"/>
              </w:rPr>
              <w:t xml:space="preserve">n jurul a </w:t>
            </w:r>
            <w:r w:rsidRPr="00B62D9D">
              <w:rPr>
                <w:rFonts w:ascii="Times New Roman" w:hAnsi="Times New Roman"/>
                <w:b/>
                <w:bCs/>
                <w:i/>
                <w:iCs/>
                <w:lang w:val="ro-RO"/>
              </w:rPr>
              <w:t>73.9%</w:t>
            </w:r>
            <w:r w:rsidRPr="00B62D9D">
              <w:rPr>
                <w:rFonts w:ascii="Times New Roman" w:hAnsi="Times New Roman"/>
                <w:i/>
                <w:iCs/>
                <w:lang w:val="ro-RO"/>
              </w:rPr>
              <w:t xml:space="preserve"> la</w:t>
            </w:r>
            <w:r w:rsidR="00200C91" w:rsidRPr="00B62D9D">
              <w:rPr>
                <w:rFonts w:ascii="Times New Roman" w:hAnsi="Times New Roman"/>
                <w:i/>
                <w:iCs/>
                <w:lang w:val="ro-RO"/>
              </w:rPr>
              <w:t xml:space="preserve"> </w:t>
            </w:r>
            <w:r w:rsidRPr="00B62D9D">
              <w:rPr>
                <w:rFonts w:ascii="Times New Roman" w:hAnsi="Times New Roman"/>
                <w:i/>
                <w:iCs/>
                <w:lang w:val="ro-RO"/>
              </w:rPr>
              <w:t>sf</w:t>
            </w:r>
            <w:r w:rsidR="00200C91" w:rsidRPr="00B62D9D">
              <w:rPr>
                <w:rFonts w:ascii="Times New Roman" w:hAnsi="Times New Roman"/>
                <w:i/>
                <w:iCs/>
                <w:lang w:val="ro-RO"/>
              </w:rPr>
              <w:t>â</w:t>
            </w:r>
            <w:r w:rsidRPr="00B62D9D">
              <w:rPr>
                <w:rFonts w:ascii="Times New Roman" w:hAnsi="Times New Roman"/>
                <w:i/>
                <w:iCs/>
                <w:lang w:val="ro-RO"/>
              </w:rPr>
              <w:t xml:space="preserve">rşitul lui </w:t>
            </w:r>
            <w:r w:rsidRPr="00B62D9D">
              <w:rPr>
                <w:rFonts w:ascii="Times New Roman" w:hAnsi="Times New Roman"/>
                <w:b/>
                <w:bCs/>
                <w:i/>
                <w:iCs/>
                <w:lang w:val="ro-RO"/>
              </w:rPr>
              <w:t>2010.</w:t>
            </w:r>
          </w:p>
          <w:p w14:paraId="687A0630" w14:textId="13E1442D" w:rsidR="00407C68" w:rsidRPr="00B62D9D" w:rsidRDefault="00407C68" w:rsidP="00187558">
            <w:pPr>
              <w:autoSpaceDE w:val="0"/>
              <w:autoSpaceDN w:val="0"/>
              <w:adjustRightInd w:val="0"/>
              <w:spacing w:after="0"/>
              <w:jc w:val="both"/>
              <w:rPr>
                <w:rFonts w:ascii="Times New Roman" w:hAnsi="Times New Roman"/>
                <w:i/>
                <w:iCs/>
                <w:lang w:val="ro-RO"/>
              </w:rPr>
            </w:pPr>
            <w:r w:rsidRPr="00B62D9D">
              <w:rPr>
                <w:rFonts w:ascii="Times New Roman" w:hAnsi="Times New Roman"/>
                <w:b/>
                <w:bCs/>
                <w:i/>
                <w:iCs/>
                <w:lang w:val="ro-RO"/>
              </w:rPr>
              <w:t>Lecţii invăţate</w:t>
            </w:r>
            <w:r w:rsidR="004F1E47" w:rsidRPr="00B62D9D">
              <w:rPr>
                <w:rFonts w:ascii="Times New Roman" w:hAnsi="Times New Roman"/>
                <w:i/>
                <w:iCs/>
                <w:lang w:val="ro-RO"/>
              </w:rPr>
              <w:t xml:space="preserve">: </w:t>
            </w:r>
            <w:r w:rsidRPr="00B62D9D">
              <w:rPr>
                <w:rFonts w:ascii="Times New Roman" w:hAnsi="Times New Roman"/>
                <w:i/>
                <w:iCs/>
                <w:lang w:val="ro-RO"/>
              </w:rPr>
              <w:t>Programul Centre de Afaceri şi Sprijin pentru</w:t>
            </w:r>
            <w:r w:rsidR="00200C91" w:rsidRPr="00B62D9D">
              <w:rPr>
                <w:rFonts w:ascii="Times New Roman" w:hAnsi="Times New Roman"/>
                <w:i/>
                <w:iCs/>
                <w:lang w:val="ro-RO"/>
              </w:rPr>
              <w:t xml:space="preserve"> </w:t>
            </w:r>
            <w:r w:rsidRPr="00B62D9D">
              <w:rPr>
                <w:rFonts w:ascii="Times New Roman" w:hAnsi="Times New Roman"/>
                <w:i/>
                <w:iCs/>
                <w:lang w:val="ro-RO"/>
              </w:rPr>
              <w:t>Intreprinzători i-a invăţat ce inseamnă disciplina</w:t>
            </w:r>
            <w:r w:rsidR="00200C91" w:rsidRPr="00B62D9D">
              <w:rPr>
                <w:rFonts w:ascii="Times New Roman" w:hAnsi="Times New Roman"/>
                <w:i/>
                <w:iCs/>
                <w:lang w:val="ro-RO"/>
              </w:rPr>
              <w:t xml:space="preserve"> </w:t>
            </w:r>
            <w:r w:rsidRPr="00B62D9D">
              <w:rPr>
                <w:rFonts w:ascii="Times New Roman" w:hAnsi="Times New Roman"/>
                <w:i/>
                <w:iCs/>
                <w:lang w:val="ro-RO"/>
              </w:rPr>
              <w:t>mediului de afaceri, cum trebuie să colaboreze</w:t>
            </w:r>
            <w:r w:rsidR="00200C91" w:rsidRPr="00B62D9D">
              <w:rPr>
                <w:rFonts w:ascii="Times New Roman" w:hAnsi="Times New Roman"/>
                <w:i/>
                <w:iCs/>
                <w:lang w:val="ro-RO"/>
              </w:rPr>
              <w:t xml:space="preserve"> </w:t>
            </w:r>
            <w:r w:rsidRPr="00B62D9D">
              <w:rPr>
                <w:rFonts w:ascii="Times New Roman" w:hAnsi="Times New Roman"/>
                <w:i/>
                <w:iCs/>
                <w:lang w:val="ro-RO"/>
              </w:rPr>
              <w:t>antreprenorii pentru a-şi creşte veniturile</w:t>
            </w:r>
            <w:r w:rsidR="0050673A" w:rsidRPr="00B62D9D">
              <w:rPr>
                <w:rFonts w:ascii="Times New Roman" w:hAnsi="Times New Roman"/>
                <w:i/>
                <w:iCs/>
                <w:lang w:val="ro-RO"/>
              </w:rPr>
              <w:t xml:space="preserve"> </w:t>
            </w:r>
            <w:r w:rsidRPr="00B62D9D">
              <w:rPr>
                <w:rFonts w:ascii="Times New Roman" w:hAnsi="Times New Roman"/>
                <w:i/>
                <w:iCs/>
                <w:lang w:val="ro-RO"/>
              </w:rPr>
              <w:t>afacerilor, cum se pot sprijini reciproc cu</w:t>
            </w:r>
            <w:r w:rsidR="0050673A" w:rsidRPr="00B62D9D">
              <w:rPr>
                <w:rFonts w:ascii="Times New Roman" w:hAnsi="Times New Roman"/>
                <w:i/>
                <w:iCs/>
                <w:lang w:val="ro-RO"/>
              </w:rPr>
              <w:t xml:space="preserve"> </w:t>
            </w:r>
            <w:r w:rsidRPr="00B62D9D">
              <w:rPr>
                <w:rFonts w:ascii="Times New Roman" w:hAnsi="Times New Roman"/>
                <w:i/>
                <w:iCs/>
                <w:lang w:val="ro-RO"/>
              </w:rPr>
              <w:t>informaţii şi cat de importantă este</w:t>
            </w:r>
            <w:r w:rsidR="00200C91" w:rsidRPr="00B62D9D">
              <w:rPr>
                <w:rFonts w:ascii="Times New Roman" w:hAnsi="Times New Roman"/>
                <w:i/>
                <w:iCs/>
                <w:lang w:val="ro-RO"/>
              </w:rPr>
              <w:t xml:space="preserve"> </w:t>
            </w:r>
            <w:r w:rsidRPr="00B62D9D">
              <w:rPr>
                <w:rFonts w:ascii="Times New Roman" w:hAnsi="Times New Roman"/>
                <w:i/>
                <w:iCs/>
                <w:lang w:val="ro-RO"/>
              </w:rPr>
              <w:t>corectitudinea c</w:t>
            </w:r>
            <w:r w:rsidR="00200C91" w:rsidRPr="00B62D9D">
              <w:rPr>
                <w:rFonts w:ascii="Times New Roman" w:hAnsi="Times New Roman"/>
                <w:i/>
                <w:iCs/>
                <w:lang w:val="ro-RO"/>
              </w:rPr>
              <w:t>â</w:t>
            </w:r>
            <w:r w:rsidRPr="00B62D9D">
              <w:rPr>
                <w:rFonts w:ascii="Times New Roman" w:hAnsi="Times New Roman"/>
                <w:i/>
                <w:iCs/>
                <w:lang w:val="ro-RO"/>
              </w:rPr>
              <w:t>nd iţi desfăşori activitatea ca</w:t>
            </w:r>
            <w:r w:rsidR="0050673A" w:rsidRPr="00B62D9D">
              <w:rPr>
                <w:rFonts w:ascii="Times New Roman" w:hAnsi="Times New Roman"/>
                <w:i/>
                <w:iCs/>
                <w:lang w:val="ro-RO"/>
              </w:rPr>
              <w:t xml:space="preserve"> </w:t>
            </w:r>
            <w:r w:rsidRPr="00B62D9D">
              <w:rPr>
                <w:rFonts w:ascii="Times New Roman" w:hAnsi="Times New Roman"/>
                <w:i/>
                <w:iCs/>
                <w:lang w:val="ro-RO"/>
              </w:rPr>
              <w:t>antrprenor.</w:t>
            </w:r>
          </w:p>
        </w:tc>
        <w:tc>
          <w:tcPr>
            <w:tcW w:w="5103" w:type="dxa"/>
            <w:tcMar>
              <w:left w:w="14" w:type="dxa"/>
              <w:right w:w="14" w:type="dxa"/>
            </w:tcMar>
          </w:tcPr>
          <w:p w14:paraId="45BF815E" w14:textId="77777777" w:rsidR="00407C68" w:rsidRPr="00B62D9D" w:rsidRDefault="00407C68" w:rsidP="00430B1D">
            <w:pPr>
              <w:autoSpaceDE w:val="0"/>
              <w:autoSpaceDN w:val="0"/>
              <w:adjustRightInd w:val="0"/>
              <w:spacing w:after="0"/>
              <w:ind w:firstLine="223"/>
              <w:jc w:val="both"/>
              <w:rPr>
                <w:rFonts w:ascii="Times New Roman" w:hAnsi="Times New Roman"/>
                <w:b/>
                <w:bCs/>
                <w:i/>
                <w:iCs/>
                <w:lang w:val="ro-RO"/>
              </w:rPr>
            </w:pPr>
            <w:r w:rsidRPr="00B62D9D">
              <w:rPr>
                <w:rFonts w:ascii="Times New Roman" w:hAnsi="Times New Roman"/>
                <w:b/>
                <w:bCs/>
                <w:i/>
                <w:iCs/>
                <w:lang w:val="ro-RO"/>
              </w:rPr>
              <w:t>Statistici/obiective şi/sau planuri de viitor</w:t>
            </w:r>
          </w:p>
          <w:p w14:paraId="2C4C41F8" w14:textId="66573A19" w:rsidR="00407C68" w:rsidRPr="00B62D9D" w:rsidRDefault="00407C68" w:rsidP="00187558">
            <w:pPr>
              <w:autoSpaceDE w:val="0"/>
              <w:autoSpaceDN w:val="0"/>
              <w:adjustRightInd w:val="0"/>
              <w:spacing w:after="0"/>
              <w:jc w:val="both"/>
              <w:rPr>
                <w:rStyle w:val="tpa1"/>
                <w:rFonts w:ascii="Times New Roman" w:hAnsi="Times New Roman"/>
                <w:i/>
                <w:iCs/>
                <w:spacing w:val="-4"/>
                <w:lang w:val="ro-RO"/>
              </w:rPr>
            </w:pPr>
            <w:r w:rsidRPr="00B62D9D">
              <w:rPr>
                <w:rFonts w:ascii="Times New Roman" w:hAnsi="Times New Roman"/>
                <w:i/>
                <w:iCs/>
                <w:lang w:val="ro-RO"/>
              </w:rPr>
              <w:t>• Clădire de 4 etaje (subsol, parter, eatjul 1 şi etajul</w:t>
            </w:r>
            <w:r w:rsidR="0033544F" w:rsidRPr="00B62D9D">
              <w:rPr>
                <w:rFonts w:ascii="Times New Roman" w:hAnsi="Times New Roman"/>
                <w:i/>
                <w:iCs/>
                <w:lang w:val="ro-RO"/>
              </w:rPr>
              <w:t xml:space="preserve"> </w:t>
            </w:r>
            <w:r w:rsidRPr="00B62D9D">
              <w:rPr>
                <w:rFonts w:ascii="Times New Roman" w:hAnsi="Times New Roman"/>
                <w:i/>
                <w:iCs/>
                <w:lang w:val="ro-RO"/>
              </w:rPr>
              <w:t>2);• 1.918 m2 suprafaţă, din care 432 m</w:t>
            </w:r>
            <w:r w:rsidRPr="00B62D9D">
              <w:rPr>
                <w:rFonts w:ascii="Times New Roman" w:hAnsi="Times New Roman"/>
                <w:i/>
                <w:iCs/>
                <w:vertAlign w:val="superscript"/>
                <w:lang w:val="ro-RO"/>
              </w:rPr>
              <w:t>2</w:t>
            </w:r>
            <w:r w:rsidRPr="00B62D9D">
              <w:rPr>
                <w:rFonts w:ascii="Times New Roman" w:hAnsi="Times New Roman"/>
                <w:i/>
                <w:iCs/>
                <w:lang w:val="ro-RO"/>
              </w:rPr>
              <w:t xml:space="preserve"> reprezintă</w:t>
            </w:r>
            <w:r w:rsidR="007206BE" w:rsidRPr="00B62D9D">
              <w:rPr>
                <w:rFonts w:ascii="Times New Roman" w:hAnsi="Times New Roman"/>
                <w:i/>
                <w:iCs/>
                <w:lang w:val="ro-RO"/>
              </w:rPr>
              <w:t xml:space="preserve"> </w:t>
            </w:r>
            <w:r w:rsidRPr="00B62D9D">
              <w:rPr>
                <w:rFonts w:ascii="Times New Roman" w:hAnsi="Times New Roman"/>
                <w:i/>
                <w:iCs/>
                <w:lang w:val="ro-RO"/>
              </w:rPr>
              <w:t>spaţii comune (adică holuri, grupuri sanitare,</w:t>
            </w:r>
            <w:r w:rsidR="007206BE" w:rsidRPr="00B62D9D">
              <w:rPr>
                <w:rFonts w:ascii="Times New Roman" w:hAnsi="Times New Roman"/>
                <w:i/>
                <w:iCs/>
                <w:lang w:val="ro-RO"/>
              </w:rPr>
              <w:t xml:space="preserve"> </w:t>
            </w:r>
            <w:r w:rsidRPr="00B62D9D">
              <w:rPr>
                <w:rFonts w:ascii="Times New Roman" w:hAnsi="Times New Roman"/>
                <w:i/>
                <w:iCs/>
                <w:lang w:val="ro-RO"/>
              </w:rPr>
              <w:t>centrala termică etc.);</w:t>
            </w:r>
            <w:r w:rsidR="004F1E47" w:rsidRPr="00B62D9D">
              <w:rPr>
                <w:rFonts w:ascii="Times New Roman" w:hAnsi="Times New Roman"/>
                <w:i/>
                <w:iCs/>
                <w:lang w:val="ro-RO"/>
              </w:rPr>
              <w:t xml:space="preserve"> </w:t>
            </w:r>
            <w:r w:rsidRPr="00B62D9D">
              <w:rPr>
                <w:rFonts w:ascii="Times New Roman" w:hAnsi="Times New Roman"/>
                <w:i/>
                <w:iCs/>
                <w:lang w:val="ro-RO"/>
              </w:rPr>
              <w:t>• 826.12 m2 (54.35 m L şi 15.20 m l) suprafaţă</w:t>
            </w:r>
            <w:r w:rsidR="004F1E47" w:rsidRPr="00B62D9D">
              <w:rPr>
                <w:rFonts w:ascii="Times New Roman" w:hAnsi="Times New Roman"/>
                <w:i/>
                <w:iCs/>
                <w:lang w:val="ro-RO"/>
              </w:rPr>
              <w:t xml:space="preserve"> </w:t>
            </w:r>
            <w:r w:rsidRPr="00B62D9D">
              <w:rPr>
                <w:rFonts w:ascii="Times New Roman" w:hAnsi="Times New Roman"/>
                <w:i/>
                <w:iCs/>
                <w:lang w:val="ro-RO"/>
              </w:rPr>
              <w:t>construită;</w:t>
            </w:r>
            <w:r w:rsidR="004F1E47" w:rsidRPr="00B62D9D">
              <w:rPr>
                <w:rFonts w:ascii="Times New Roman" w:hAnsi="Times New Roman"/>
                <w:i/>
                <w:iCs/>
                <w:lang w:val="ro-RO"/>
              </w:rPr>
              <w:t xml:space="preserve"> </w:t>
            </w:r>
            <w:r w:rsidRPr="00B62D9D">
              <w:rPr>
                <w:rFonts w:ascii="Times New Roman" w:hAnsi="Times New Roman"/>
                <w:i/>
                <w:iCs/>
                <w:lang w:val="ro-RO"/>
              </w:rPr>
              <w:t>• suprafaţă desfăşurată 2478.36 m2 (parter + 2;</w:t>
            </w:r>
            <w:r w:rsidR="004F1E47" w:rsidRPr="00B62D9D">
              <w:rPr>
                <w:rFonts w:ascii="Times New Roman" w:hAnsi="Times New Roman"/>
                <w:i/>
                <w:iCs/>
                <w:lang w:val="ro-RO"/>
              </w:rPr>
              <w:t xml:space="preserve"> </w:t>
            </w:r>
            <w:r w:rsidRPr="00B62D9D">
              <w:rPr>
                <w:rFonts w:ascii="Times New Roman" w:hAnsi="Times New Roman"/>
                <w:i/>
                <w:iCs/>
                <w:lang w:val="ro-RO"/>
              </w:rPr>
              <w:t>826.12 m pe fiecare etaj).• Suprafaţa de incubare este 1.300 m2 iar 186 m2</w:t>
            </w:r>
            <w:r w:rsidR="004F1E47" w:rsidRPr="00B62D9D">
              <w:rPr>
                <w:rFonts w:ascii="Times New Roman" w:hAnsi="Times New Roman"/>
                <w:i/>
                <w:iCs/>
                <w:lang w:val="ro-RO"/>
              </w:rPr>
              <w:t xml:space="preserve"> </w:t>
            </w:r>
            <w:r w:rsidRPr="00B62D9D">
              <w:rPr>
                <w:rFonts w:ascii="Times New Roman" w:hAnsi="Times New Roman"/>
                <w:i/>
                <w:iCs/>
                <w:lang w:val="ro-RO"/>
              </w:rPr>
              <w:t>reprezintă sală de conferinţe şi birouri</w:t>
            </w:r>
            <w:r w:rsidR="0033544F" w:rsidRPr="00B62D9D">
              <w:rPr>
                <w:rFonts w:ascii="Times New Roman" w:hAnsi="Times New Roman"/>
                <w:i/>
                <w:iCs/>
                <w:lang w:val="ro-RO"/>
              </w:rPr>
              <w:t xml:space="preserve"> </w:t>
            </w:r>
            <w:r w:rsidRPr="00B62D9D">
              <w:rPr>
                <w:rFonts w:ascii="Times New Roman" w:hAnsi="Times New Roman"/>
                <w:i/>
                <w:iCs/>
                <w:lang w:val="ro-RO"/>
              </w:rPr>
              <w:t>administrative;</w:t>
            </w:r>
            <w:r w:rsidR="004F1E47" w:rsidRPr="00B62D9D">
              <w:rPr>
                <w:rFonts w:ascii="Times New Roman" w:hAnsi="Times New Roman"/>
                <w:i/>
                <w:iCs/>
                <w:lang w:val="ro-RO"/>
              </w:rPr>
              <w:t xml:space="preserve"> </w:t>
            </w:r>
            <w:r w:rsidRPr="00B62D9D">
              <w:rPr>
                <w:rFonts w:ascii="Times New Roman" w:hAnsi="Times New Roman"/>
                <w:i/>
                <w:iCs/>
                <w:lang w:val="ro-RO"/>
              </w:rPr>
              <w:t>• 24 unităţi de producţie de 40-80 m2;</w:t>
            </w:r>
            <w:r w:rsidR="004F1E47" w:rsidRPr="00B62D9D">
              <w:rPr>
                <w:rFonts w:ascii="Times New Roman" w:hAnsi="Times New Roman"/>
                <w:i/>
                <w:iCs/>
                <w:lang w:val="ro-RO"/>
              </w:rPr>
              <w:t xml:space="preserve"> </w:t>
            </w:r>
            <w:r w:rsidRPr="00B62D9D">
              <w:rPr>
                <w:rFonts w:ascii="Times New Roman" w:hAnsi="Times New Roman"/>
                <w:i/>
                <w:iCs/>
                <w:lang w:val="ro-RO"/>
              </w:rPr>
              <w:t>• 4 birouri de 40 m2 fiecare;</w:t>
            </w:r>
            <w:r w:rsidR="004F1E47" w:rsidRPr="00B62D9D">
              <w:rPr>
                <w:rFonts w:ascii="Times New Roman" w:hAnsi="Times New Roman"/>
                <w:i/>
                <w:iCs/>
                <w:lang w:val="ro-RO"/>
              </w:rPr>
              <w:t xml:space="preserve"> </w:t>
            </w:r>
            <w:r w:rsidRPr="00B62D9D">
              <w:rPr>
                <w:rFonts w:ascii="Times New Roman" w:hAnsi="Times New Roman"/>
                <w:i/>
                <w:iCs/>
                <w:lang w:val="ro-RO"/>
              </w:rPr>
              <w:t>• spaţii de depozitare in subsol (aproximativ 1000</w:t>
            </w:r>
            <w:r w:rsidR="0033544F" w:rsidRPr="00B62D9D">
              <w:rPr>
                <w:rFonts w:ascii="Times New Roman" w:hAnsi="Times New Roman"/>
                <w:i/>
                <w:iCs/>
                <w:lang w:val="ro-RO"/>
              </w:rPr>
              <w:t xml:space="preserve"> </w:t>
            </w:r>
            <w:r w:rsidRPr="00B62D9D">
              <w:rPr>
                <w:rFonts w:ascii="Times New Roman" w:hAnsi="Times New Roman"/>
                <w:i/>
                <w:iCs/>
                <w:lang w:val="ro-RO"/>
              </w:rPr>
              <w:t>m2);</w:t>
            </w:r>
            <w:r w:rsidR="004F1E47" w:rsidRPr="00B62D9D">
              <w:rPr>
                <w:rFonts w:ascii="Times New Roman" w:hAnsi="Times New Roman"/>
                <w:i/>
                <w:iCs/>
                <w:lang w:val="ro-RO"/>
              </w:rPr>
              <w:t xml:space="preserve"> </w:t>
            </w:r>
            <w:r w:rsidRPr="00B62D9D">
              <w:rPr>
                <w:rFonts w:ascii="Times New Roman" w:hAnsi="Times New Roman"/>
                <w:i/>
                <w:iCs/>
                <w:lang w:val="ro-RO"/>
              </w:rPr>
              <w:t>• 4 apartamente de 40 m2 fiecare;</w:t>
            </w:r>
            <w:r w:rsidR="004F1E47" w:rsidRPr="00B62D9D">
              <w:rPr>
                <w:rFonts w:ascii="Times New Roman" w:hAnsi="Times New Roman"/>
                <w:i/>
                <w:iCs/>
                <w:lang w:val="ro-RO"/>
              </w:rPr>
              <w:t xml:space="preserve"> </w:t>
            </w:r>
            <w:r w:rsidRPr="00B62D9D">
              <w:rPr>
                <w:rFonts w:ascii="Times New Roman" w:hAnsi="Times New Roman"/>
                <w:i/>
                <w:iCs/>
                <w:lang w:val="ro-RO"/>
              </w:rPr>
              <w:t>• grupuri sanitare pe fiecare etaj;</w:t>
            </w:r>
            <w:r w:rsidR="004F1E47" w:rsidRPr="00B62D9D">
              <w:rPr>
                <w:rFonts w:ascii="Times New Roman" w:hAnsi="Times New Roman"/>
                <w:i/>
                <w:iCs/>
                <w:lang w:val="ro-RO"/>
              </w:rPr>
              <w:t xml:space="preserve"> </w:t>
            </w:r>
            <w:r w:rsidRPr="00B62D9D">
              <w:rPr>
                <w:rFonts w:ascii="Times New Roman" w:hAnsi="Times New Roman"/>
                <w:i/>
                <w:iCs/>
                <w:lang w:val="ro-RO"/>
              </w:rPr>
              <w:t>• sală de conferinţe;</w:t>
            </w:r>
            <w:r w:rsidR="004F1E47" w:rsidRPr="00B62D9D">
              <w:rPr>
                <w:rFonts w:ascii="Times New Roman" w:hAnsi="Times New Roman"/>
                <w:i/>
                <w:iCs/>
                <w:lang w:val="ro-RO"/>
              </w:rPr>
              <w:t xml:space="preserve"> </w:t>
            </w:r>
            <w:r w:rsidRPr="00B62D9D">
              <w:rPr>
                <w:rFonts w:ascii="Times New Roman" w:hAnsi="Times New Roman"/>
                <w:i/>
                <w:iCs/>
                <w:lang w:val="ro-RO"/>
              </w:rPr>
              <w:t>• serviciu de pază.</w:t>
            </w:r>
            <w:r w:rsidR="004F1E47" w:rsidRPr="00B62D9D">
              <w:rPr>
                <w:rFonts w:ascii="Times New Roman" w:hAnsi="Times New Roman"/>
                <w:i/>
                <w:iCs/>
                <w:lang w:val="ro-RO"/>
              </w:rPr>
              <w:t xml:space="preserve"> </w:t>
            </w:r>
            <w:r w:rsidRPr="00B62D9D">
              <w:rPr>
                <w:rFonts w:ascii="Times New Roman" w:hAnsi="Times New Roman"/>
                <w:i/>
                <w:iCs/>
                <w:lang w:val="ro-RO"/>
              </w:rPr>
              <w:t>• 8 firme incubate in prezent;</w:t>
            </w:r>
            <w:r w:rsidR="004F1E47" w:rsidRPr="00B62D9D">
              <w:rPr>
                <w:rFonts w:ascii="Times New Roman" w:hAnsi="Times New Roman"/>
                <w:i/>
                <w:iCs/>
                <w:lang w:val="ro-RO"/>
              </w:rPr>
              <w:t xml:space="preserve"> </w:t>
            </w:r>
            <w:r w:rsidRPr="00B62D9D">
              <w:rPr>
                <w:rFonts w:ascii="Times New Roman" w:hAnsi="Times New Roman"/>
                <w:i/>
                <w:iCs/>
                <w:lang w:val="ro-RO"/>
              </w:rPr>
              <w:t>• in jurul a 60 angajaţi;</w:t>
            </w:r>
            <w:r w:rsidR="004F1E47" w:rsidRPr="00B62D9D">
              <w:rPr>
                <w:rFonts w:ascii="Times New Roman" w:hAnsi="Times New Roman"/>
                <w:i/>
                <w:iCs/>
                <w:lang w:val="ro-RO"/>
              </w:rPr>
              <w:t xml:space="preserve"> </w:t>
            </w:r>
            <w:r w:rsidRPr="00B62D9D">
              <w:rPr>
                <w:rFonts w:ascii="Times New Roman" w:hAnsi="Times New Roman"/>
                <w:i/>
                <w:iCs/>
                <w:lang w:val="ro-RO"/>
              </w:rPr>
              <w:t>• 55% suprafaţă incubată;</w:t>
            </w:r>
            <w:r w:rsidR="004F1E47" w:rsidRPr="00B62D9D">
              <w:rPr>
                <w:rFonts w:ascii="Times New Roman" w:hAnsi="Times New Roman"/>
                <w:i/>
                <w:iCs/>
                <w:lang w:val="ro-RO"/>
              </w:rPr>
              <w:t xml:space="preserve"> </w:t>
            </w:r>
            <w:r w:rsidRPr="00B62D9D">
              <w:rPr>
                <w:rFonts w:ascii="Times New Roman" w:hAnsi="Times New Roman"/>
                <w:i/>
                <w:iCs/>
                <w:lang w:val="ro-RO"/>
              </w:rPr>
              <w:t>• 73.9% rata de recuperare a costurilor</w:t>
            </w:r>
            <w:r w:rsidR="004F1E47" w:rsidRPr="00B62D9D">
              <w:rPr>
                <w:rFonts w:ascii="Times New Roman" w:hAnsi="Times New Roman"/>
                <w:i/>
                <w:iCs/>
                <w:lang w:val="ro-RO"/>
              </w:rPr>
              <w:t xml:space="preserve">; </w:t>
            </w:r>
            <w:r w:rsidRPr="00B62D9D">
              <w:rPr>
                <w:rFonts w:ascii="Times New Roman" w:hAnsi="Times New Roman"/>
                <w:i/>
                <w:iCs/>
                <w:lang w:val="ro-RO"/>
              </w:rPr>
              <w:t>• 80 firme incubate de-a lungul anilor, avand o rată</w:t>
            </w:r>
            <w:r w:rsidR="004F1E47" w:rsidRPr="00B62D9D">
              <w:rPr>
                <w:rFonts w:ascii="Times New Roman" w:hAnsi="Times New Roman"/>
                <w:i/>
                <w:iCs/>
                <w:lang w:val="ro-RO"/>
              </w:rPr>
              <w:t xml:space="preserve"> </w:t>
            </w:r>
            <w:r w:rsidRPr="00B62D9D">
              <w:rPr>
                <w:rFonts w:ascii="Times New Roman" w:hAnsi="Times New Roman"/>
                <w:i/>
                <w:iCs/>
                <w:lang w:val="ro-RO"/>
              </w:rPr>
              <w:t>de rotaţie de 32% şi 200 noi locuri de muncă</w:t>
            </w:r>
            <w:r w:rsidR="004F1E47" w:rsidRPr="00B62D9D">
              <w:rPr>
                <w:rFonts w:ascii="Times New Roman" w:hAnsi="Times New Roman"/>
                <w:i/>
                <w:iCs/>
                <w:lang w:val="ro-RO"/>
              </w:rPr>
              <w:t xml:space="preserve"> </w:t>
            </w:r>
            <w:r w:rsidRPr="00B62D9D">
              <w:rPr>
                <w:rFonts w:ascii="Times New Roman" w:hAnsi="Times New Roman"/>
                <w:i/>
                <w:iCs/>
                <w:lang w:val="ro-RO"/>
              </w:rPr>
              <w:t>create.</w:t>
            </w:r>
          </w:p>
        </w:tc>
      </w:tr>
    </w:tbl>
    <w:p w14:paraId="6617CAA3" w14:textId="77777777" w:rsidR="005B7B52" w:rsidRPr="00B62D9D" w:rsidRDefault="005B7B52" w:rsidP="005B7B52">
      <w:pPr>
        <w:pStyle w:val="Heading3"/>
        <w:tabs>
          <w:tab w:val="left" w:pos="360"/>
        </w:tabs>
        <w:spacing w:before="0" w:line="360" w:lineRule="auto"/>
        <w:rPr>
          <w:rFonts w:ascii="Times New Roman" w:hAnsi="Times New Roman"/>
          <w:color w:val="auto"/>
          <w:sz w:val="16"/>
          <w:szCs w:val="16"/>
          <w:lang w:val="ro-RO"/>
        </w:rPr>
      </w:pPr>
    </w:p>
    <w:p w14:paraId="09F221B0" w14:textId="4C2C99DE" w:rsidR="00F14B19" w:rsidRPr="00B62D9D" w:rsidRDefault="00F14B19" w:rsidP="00D82FB0">
      <w:pPr>
        <w:pStyle w:val="Heading3"/>
        <w:numPr>
          <w:ilvl w:val="0"/>
          <w:numId w:val="14"/>
        </w:numPr>
        <w:tabs>
          <w:tab w:val="left" w:pos="360"/>
        </w:tabs>
        <w:spacing w:before="0" w:line="360" w:lineRule="auto"/>
        <w:ind w:left="0" w:firstLine="0"/>
        <w:rPr>
          <w:rFonts w:ascii="Times New Roman" w:hAnsi="Times New Roman"/>
          <w:color w:val="auto"/>
          <w:sz w:val="28"/>
          <w:szCs w:val="28"/>
          <w:lang w:val="ro-RO"/>
        </w:rPr>
      </w:pPr>
      <w:bookmarkStart w:id="72" w:name="_Toc117608164"/>
      <w:r w:rsidRPr="00B62D9D">
        <w:rPr>
          <w:rFonts w:ascii="Times New Roman" w:hAnsi="Times New Roman"/>
          <w:color w:val="auto"/>
          <w:sz w:val="28"/>
          <w:szCs w:val="28"/>
          <w:lang w:val="ro-RO"/>
        </w:rPr>
        <w:t>Impactul social asupra comunităţilor miniere</w:t>
      </w:r>
      <w:bookmarkEnd w:id="72"/>
    </w:p>
    <w:p w14:paraId="2B4F4B8F" w14:textId="77777777" w:rsidR="00430B1D" w:rsidRPr="00B62D9D" w:rsidRDefault="00B7733C" w:rsidP="00C3438B">
      <w:pPr>
        <w:pStyle w:val="BodyTextIndent"/>
        <w:spacing w:after="0" w:line="360" w:lineRule="auto"/>
        <w:ind w:left="0"/>
        <w:jc w:val="both"/>
        <w:rPr>
          <w:rFonts w:ascii="Times New Roman" w:hAnsi="Times New Roman"/>
          <w:spacing w:val="-4"/>
          <w:sz w:val="24"/>
          <w:szCs w:val="24"/>
        </w:rPr>
      </w:pPr>
      <w:r w:rsidRPr="00B62D9D">
        <w:rPr>
          <w:rStyle w:val="tpa1"/>
          <w:rFonts w:ascii="Times New Roman" w:hAnsi="Times New Roman"/>
          <w:spacing w:val="-4"/>
          <w:sz w:val="24"/>
          <w:szCs w:val="24"/>
        </w:rPr>
        <w:t>Închiderea minelor a condus, atât la diminuarea veniturilor populaţiei din regiunile respective, cu consecinţe restrictive asupra economiei locale, cât şi la diminuarea veniturilor bugetelor locale.</w:t>
      </w:r>
      <w:bookmarkStart w:id="73" w:name="do|ax1|pt3|sp3.5.|pa2"/>
      <w:bookmarkStart w:id="74" w:name="do|ax1|pt4|sp4.4.|pa20"/>
      <w:bookmarkEnd w:id="73"/>
      <w:bookmarkEnd w:id="74"/>
      <w:r w:rsidRPr="00B62D9D">
        <w:rPr>
          <w:rStyle w:val="tpa1"/>
          <w:rFonts w:ascii="Times New Roman" w:hAnsi="Times New Roman"/>
          <w:spacing w:val="-4"/>
          <w:sz w:val="24"/>
          <w:szCs w:val="24"/>
        </w:rPr>
        <w:t xml:space="preserve"> </w:t>
      </w:r>
      <w:r w:rsidRPr="00B62D9D">
        <w:rPr>
          <w:rFonts w:ascii="Times New Roman" w:hAnsi="Times New Roman"/>
          <w:spacing w:val="-4"/>
          <w:sz w:val="24"/>
          <w:szCs w:val="24"/>
        </w:rPr>
        <w:t>Impactul încetării exploatării resurselor minerale asupra nivelului de trai al populaţiei se manifestă în mai multe moduri şi anume: dificultatea găsirii unui loc de muncă conform pregătirii profesionale, accesul greu la serviciile de bază şi scăderea gradului de susţinere financiară din partea guvernului.</w:t>
      </w:r>
      <w:r w:rsidR="007427D1" w:rsidRPr="00B62D9D">
        <w:rPr>
          <w:rFonts w:ascii="Times New Roman" w:hAnsi="Times New Roman"/>
          <w:spacing w:val="-4"/>
          <w:sz w:val="24"/>
          <w:szCs w:val="24"/>
        </w:rPr>
        <w:t xml:space="preserve"> </w:t>
      </w:r>
      <w:r w:rsidRPr="00B62D9D">
        <w:rPr>
          <w:rFonts w:ascii="Times New Roman" w:hAnsi="Times New Roman"/>
          <w:spacing w:val="-4"/>
          <w:sz w:val="24"/>
          <w:szCs w:val="24"/>
        </w:rPr>
        <w:t xml:space="preserve">Pe termen scurt, atunci când procesul de diversificare economică şi şansele de reangajare sunt limitate, iar personalul concediat din zonele miniere se confruntă cu o scădere drastică a nivelului de trai ca urmare a pierderii sursei de venit, un program de măsuri de protecţie socială precis ar putea reduce efectul. Impactul asupra nivelului de trai se simte şi prin accesul gospodăriilor la serviciile de bază. În zonele afectate de reducerea drastică a activităţii miniere există o deteriorare a serviciilor din domeniul educaţiei, sănătăţii şi pentru asigurarea utilităţilor. Pierderile de resurse umane calificate cum ar fi profesorii şi cadrele </w:t>
      </w:r>
      <w:r w:rsidRPr="00B62D9D">
        <w:rPr>
          <w:rFonts w:ascii="Times New Roman" w:hAnsi="Times New Roman"/>
          <w:spacing w:val="-4"/>
          <w:sz w:val="24"/>
          <w:szCs w:val="24"/>
        </w:rPr>
        <w:lastRenderedPageBreak/>
        <w:t>medicale afectează fundamental calitatea şi disponibilitatea serviciilor de bază. De asemenea, obiceiurile şi tradiţiile locale pot creea dificultăţi în integrarea altor activităţi industriale de anvergură. Deoarece toate minele au o durată de viaţă limitată, iar după închiderea acestora, odată cu dispariţia beneficiilor directe din timpul exploatării, la nivelul comunităţilor se adaugă şi problematica legată de infrastructură care, atât pentru modernizare, menţinere sau chiar diminuare, presupune alocarea de resurse financiare.</w:t>
      </w:r>
      <w:bookmarkStart w:id="75" w:name="_Toc459906120"/>
      <w:bookmarkEnd w:id="21"/>
      <w:r w:rsidR="00C3438B" w:rsidRPr="00B62D9D">
        <w:rPr>
          <w:rFonts w:ascii="Times New Roman" w:hAnsi="Times New Roman"/>
          <w:spacing w:val="-4"/>
          <w:sz w:val="24"/>
          <w:szCs w:val="24"/>
        </w:rPr>
        <w:t xml:space="preserve"> </w:t>
      </w:r>
    </w:p>
    <w:p w14:paraId="5D7DC977" w14:textId="26AF81C9" w:rsidR="00C3438B" w:rsidRPr="00B62D9D" w:rsidRDefault="00C3438B" w:rsidP="00624878">
      <w:pPr>
        <w:pStyle w:val="BodyTextIndent"/>
        <w:spacing w:after="0" w:line="360" w:lineRule="auto"/>
        <w:ind w:left="0"/>
        <w:jc w:val="both"/>
        <w:rPr>
          <w:rFonts w:ascii="Times New Roman" w:hAnsi="Times New Roman"/>
          <w:spacing w:val="-4"/>
          <w:sz w:val="24"/>
          <w:szCs w:val="24"/>
        </w:rPr>
      </w:pPr>
      <w:r w:rsidRPr="00B62D9D">
        <w:rPr>
          <w:rFonts w:ascii="Times New Roman" w:hAnsi="Times New Roman"/>
          <w:b/>
          <w:bCs/>
          <w:spacing w:val="-4"/>
          <w:sz w:val="24"/>
          <w:szCs w:val="24"/>
        </w:rPr>
        <w:t>Toate aceste tendinţe schimbă semnificativ bilanţul cost-beneficiu la nivel comunitar şi contribuie la</w:t>
      </w:r>
      <w:r w:rsidRPr="00B62D9D">
        <w:rPr>
          <w:rFonts w:ascii="Times New Roman" w:hAnsi="Times New Roman"/>
          <w:spacing w:val="-4"/>
          <w:sz w:val="24"/>
          <w:szCs w:val="24"/>
        </w:rPr>
        <w:t xml:space="preserve"> </w:t>
      </w:r>
      <w:r w:rsidRPr="00B62D9D">
        <w:rPr>
          <w:rFonts w:ascii="Times New Roman" w:hAnsi="Times New Roman"/>
          <w:b/>
          <w:bCs/>
          <w:spacing w:val="-4"/>
          <w:sz w:val="24"/>
          <w:szCs w:val="24"/>
        </w:rPr>
        <w:t>regândirea relaţiilor mină-comunitate</w:t>
      </w:r>
      <w:r w:rsidRPr="00B62D9D">
        <w:rPr>
          <w:rFonts w:ascii="Times New Roman" w:hAnsi="Times New Roman"/>
          <w:spacing w:val="-4"/>
          <w:sz w:val="24"/>
          <w:szCs w:val="24"/>
        </w:rPr>
        <w:t>.</w:t>
      </w:r>
    </w:p>
    <w:p w14:paraId="3612C0F4" w14:textId="77777777" w:rsidR="00B5457E" w:rsidRPr="00B62D9D" w:rsidRDefault="00B5457E" w:rsidP="00B5457E">
      <w:pPr>
        <w:pStyle w:val="BodyTextIndent"/>
        <w:spacing w:after="0" w:line="276" w:lineRule="auto"/>
        <w:ind w:left="0"/>
        <w:jc w:val="both"/>
        <w:rPr>
          <w:rFonts w:ascii="Times New Roman" w:hAnsi="Times New Roman"/>
          <w:spacing w:val="-4"/>
          <w:sz w:val="24"/>
          <w:szCs w:val="24"/>
        </w:rPr>
      </w:pPr>
    </w:p>
    <w:p w14:paraId="7919CDB5" w14:textId="1C1284FE" w:rsidR="00AA7E01" w:rsidRPr="00B62D9D" w:rsidRDefault="009B1ED7" w:rsidP="00624878">
      <w:pPr>
        <w:pStyle w:val="Heading2"/>
        <w:spacing w:before="0" w:line="360" w:lineRule="auto"/>
        <w:ind w:left="720" w:hanging="720"/>
        <w:jc w:val="both"/>
        <w:rPr>
          <w:rFonts w:ascii="Times New Roman" w:hAnsi="Times New Roman"/>
          <w:color w:val="auto"/>
          <w:sz w:val="28"/>
          <w:szCs w:val="28"/>
          <w:lang w:val="ro-RO"/>
        </w:rPr>
      </w:pPr>
      <w:bookmarkStart w:id="76" w:name="_Toc117608165"/>
      <w:bookmarkEnd w:id="75"/>
      <w:r w:rsidRPr="00B62D9D">
        <w:rPr>
          <w:rFonts w:ascii="Times New Roman" w:hAnsi="Times New Roman"/>
          <w:color w:val="auto"/>
          <w:sz w:val="28"/>
          <w:szCs w:val="28"/>
          <w:lang w:val="ro-RO"/>
        </w:rPr>
        <w:t>I</w:t>
      </w:r>
      <w:r w:rsidR="009F7199" w:rsidRPr="00B62D9D">
        <w:rPr>
          <w:rFonts w:ascii="Times New Roman" w:hAnsi="Times New Roman"/>
          <w:color w:val="auto"/>
          <w:sz w:val="28"/>
          <w:szCs w:val="28"/>
          <w:lang w:val="ro-RO"/>
        </w:rPr>
        <w:t>V</w:t>
      </w:r>
      <w:r w:rsidR="00AA7E01" w:rsidRPr="00B62D9D">
        <w:rPr>
          <w:rFonts w:ascii="Times New Roman" w:hAnsi="Times New Roman"/>
          <w:color w:val="auto"/>
          <w:sz w:val="28"/>
          <w:szCs w:val="28"/>
          <w:lang w:val="ro-RO"/>
        </w:rPr>
        <w:t>.</w:t>
      </w:r>
      <w:r w:rsidRPr="00B62D9D">
        <w:rPr>
          <w:rFonts w:ascii="Times New Roman" w:hAnsi="Times New Roman"/>
          <w:color w:val="auto"/>
          <w:sz w:val="28"/>
          <w:szCs w:val="28"/>
          <w:lang w:val="ro-RO"/>
        </w:rPr>
        <w:t>7</w:t>
      </w:r>
      <w:r w:rsidR="00AA7E01" w:rsidRPr="00B62D9D">
        <w:rPr>
          <w:rFonts w:ascii="Times New Roman" w:hAnsi="Times New Roman"/>
          <w:color w:val="auto"/>
          <w:sz w:val="28"/>
          <w:szCs w:val="28"/>
          <w:lang w:val="ro-RO"/>
        </w:rPr>
        <w:tab/>
      </w:r>
      <w:r w:rsidR="00E416DB" w:rsidRPr="00B62D9D">
        <w:rPr>
          <w:rFonts w:ascii="Times New Roman" w:hAnsi="Times New Roman"/>
          <w:color w:val="auto"/>
          <w:sz w:val="28"/>
          <w:szCs w:val="28"/>
          <w:lang w:val="ro-RO"/>
        </w:rPr>
        <w:t>Dezvoltare durabil</w:t>
      </w:r>
      <w:r w:rsidR="00EE3A5A" w:rsidRPr="00B62D9D">
        <w:rPr>
          <w:rFonts w:ascii="Times New Roman" w:hAnsi="Times New Roman"/>
          <w:color w:val="auto"/>
          <w:sz w:val="28"/>
          <w:szCs w:val="28"/>
          <w:lang w:val="ro-RO"/>
        </w:rPr>
        <w:t>ă</w:t>
      </w:r>
      <w:bookmarkEnd w:id="76"/>
    </w:p>
    <w:p w14:paraId="320CD3E6" w14:textId="77777777" w:rsidR="00B43386" w:rsidRPr="00B62D9D" w:rsidRDefault="00AA7E01" w:rsidP="009857BA">
      <w:pPr>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Conceptul de dezvoltare durabilă a provenit iniţial din preocuparea manifestată faţă de degradarea mediului, care a însoţit dezvoltarea economică în multe părţi ale lumii. Alarmaţi de impactul poluării asupra comunităţii locale, specialiştii din ţările dezvoltate şi în curs de dezvoltare au încercat să sublinieze pericolele inerente unei agende globale dominate doar de considerente economice.</w:t>
      </w:r>
      <w:r w:rsidR="00EE3A5A"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Gestionarea eficientă şi utilizarea durabilă a resurselor minerale asigură aprovizionarea pe termen lung cu materii prime la nivel naţional, creând în acelaşi timp condiţiile prealabile pentru dezvoltarea economică, într-un mediu global cu oportunităţi pentru activităţi generatoare de afaceri internaţionale.</w:t>
      </w:r>
      <w:r w:rsidR="00B43386" w:rsidRPr="00B62D9D">
        <w:rPr>
          <w:rFonts w:ascii="Times New Roman" w:hAnsi="Times New Roman"/>
          <w:spacing w:val="-4"/>
          <w:sz w:val="24"/>
          <w:szCs w:val="24"/>
          <w:lang w:val="ro-RO"/>
        </w:rPr>
        <w:t xml:space="preserve"> </w:t>
      </w:r>
    </w:p>
    <w:p w14:paraId="1932CC29" w14:textId="0F9714FC" w:rsidR="00B43386" w:rsidRPr="00B62D9D" w:rsidRDefault="00AA7E01" w:rsidP="009857BA">
      <w:pPr>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 xml:space="preserve">Iniţial, conceptul de dezvoltare durabilă făcea referire la trei piloni de creştere şi dezvoltare: economic, de mediu şi social. Cel de-al patrulea pilon – guvernanţa – a fost adăugat mai târziu, pe baza premisei nevoii critice de instituţii puternice, capabile, democratice şi prompte în reacţii, care să acţioneze în numele binelui comun. </w:t>
      </w:r>
    </w:p>
    <w:p w14:paraId="284FB71B" w14:textId="60CA03A2" w:rsidR="00B43386" w:rsidRPr="00B62D9D" w:rsidRDefault="00AA7E01" w:rsidP="009857BA">
      <w:pPr>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În anul 2000, mai multe societăţi din domeniul mineritului au creat proiectul Mineritul, Mineralele şi Dezvoltarea Durabilă (M</w:t>
      </w:r>
      <w:r w:rsidR="00EE3A5A"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M</w:t>
      </w:r>
      <w:r w:rsidR="00EE3A5A"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S</w:t>
      </w:r>
      <w:r w:rsidR="00EE3A5A"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D</w:t>
      </w:r>
      <w:r w:rsidR="00EE3A5A"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În conformitate cu M</w:t>
      </w:r>
      <w:r w:rsidR="00EE3A5A"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M</w:t>
      </w:r>
      <w:r w:rsidR="00EE3A5A"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S</w:t>
      </w:r>
      <w:r w:rsidR="00EE3A5A"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D</w:t>
      </w:r>
      <w:r w:rsidR="00EE3A5A"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xml:space="preserve">, industria minieră trebuie să demonstreze că poate îndeplini cerinţele economice, sociale, de mediu şi de guvernanţă, care sunt inerente conceptului de dezvoltare durabilă. O analiză asupra documentelor programatice elaborate la nivel internaţional în ceea ce priveşte contribuţia pe care industria minieră o poate avea la îndeplinirea obiectivelor dezvoltării durabile este prezentată în Anexa </w:t>
      </w:r>
      <w:r w:rsidR="00B43386" w:rsidRPr="00B62D9D">
        <w:rPr>
          <w:rFonts w:ascii="Times New Roman" w:hAnsi="Times New Roman"/>
          <w:spacing w:val="-4"/>
          <w:sz w:val="24"/>
          <w:szCs w:val="24"/>
          <w:lang w:val="ro-RO"/>
        </w:rPr>
        <w:t xml:space="preserve">nr. </w:t>
      </w:r>
      <w:r w:rsidR="00383BE1" w:rsidRPr="00B62D9D">
        <w:rPr>
          <w:rFonts w:ascii="Times New Roman" w:hAnsi="Times New Roman"/>
          <w:spacing w:val="-4"/>
          <w:sz w:val="24"/>
          <w:szCs w:val="24"/>
          <w:lang w:val="ro-RO"/>
        </w:rPr>
        <w:t>2</w:t>
      </w:r>
      <w:r w:rsidRPr="00B62D9D">
        <w:rPr>
          <w:rFonts w:ascii="Times New Roman" w:hAnsi="Times New Roman"/>
          <w:spacing w:val="-4"/>
          <w:sz w:val="24"/>
          <w:szCs w:val="24"/>
          <w:lang w:val="ro-RO"/>
        </w:rPr>
        <w:t>.</w:t>
      </w:r>
    </w:p>
    <w:p w14:paraId="3A62139B" w14:textId="2F3BB9AB" w:rsidR="00B43386" w:rsidRPr="00B62D9D" w:rsidRDefault="00C46CE1" w:rsidP="009857BA">
      <w:pPr>
        <w:spacing w:after="0" w:line="360" w:lineRule="auto"/>
        <w:jc w:val="both"/>
        <w:rPr>
          <w:rFonts w:ascii="Times New Roman" w:hAnsi="Times New Roman"/>
          <w:spacing w:val="-6"/>
          <w:sz w:val="24"/>
          <w:szCs w:val="24"/>
          <w:lang w:val="ro-RO"/>
        </w:rPr>
      </w:pPr>
      <w:r w:rsidRPr="00B62D9D">
        <w:rPr>
          <w:rFonts w:ascii="Times New Roman" w:hAnsi="Times New Roman"/>
          <w:spacing w:val="-6"/>
          <w:sz w:val="24"/>
          <w:szCs w:val="24"/>
          <w:lang w:val="ro-RO"/>
        </w:rPr>
        <w:t>P</w:t>
      </w:r>
      <w:r w:rsidR="008E1E1F" w:rsidRPr="00B62D9D">
        <w:rPr>
          <w:rFonts w:ascii="Times New Roman" w:hAnsi="Times New Roman"/>
          <w:spacing w:val="-6"/>
          <w:sz w:val="24"/>
          <w:szCs w:val="24"/>
          <w:lang w:val="ro-RO"/>
        </w:rPr>
        <w:t xml:space="preserve">rincipalele standarde internaţionale pentru minerit durabil sunt prezentate în Anexa </w:t>
      </w:r>
      <w:r w:rsidR="00B43386" w:rsidRPr="00B62D9D">
        <w:rPr>
          <w:rFonts w:ascii="Times New Roman" w:hAnsi="Times New Roman"/>
          <w:spacing w:val="-6"/>
          <w:sz w:val="24"/>
          <w:szCs w:val="24"/>
          <w:lang w:val="ro-RO"/>
        </w:rPr>
        <w:t xml:space="preserve">nr. </w:t>
      </w:r>
      <w:r w:rsidR="00383BE1" w:rsidRPr="00B62D9D">
        <w:rPr>
          <w:rFonts w:ascii="Times New Roman" w:hAnsi="Times New Roman"/>
          <w:spacing w:val="-6"/>
          <w:sz w:val="24"/>
          <w:szCs w:val="24"/>
          <w:lang w:val="ro-RO"/>
        </w:rPr>
        <w:t>3</w:t>
      </w:r>
      <w:r w:rsidR="008E1E1F" w:rsidRPr="00B62D9D">
        <w:rPr>
          <w:rFonts w:ascii="Times New Roman" w:hAnsi="Times New Roman"/>
          <w:spacing w:val="-6"/>
          <w:sz w:val="24"/>
          <w:szCs w:val="24"/>
          <w:lang w:val="ro-RO"/>
        </w:rPr>
        <w:t>.</w:t>
      </w:r>
    </w:p>
    <w:p w14:paraId="6D074540" w14:textId="11CDE1E3" w:rsidR="00E21576" w:rsidRPr="00B62D9D" w:rsidRDefault="00E84DD2" w:rsidP="005B7B52">
      <w:pPr>
        <w:spacing w:after="0" w:line="360" w:lineRule="auto"/>
        <w:jc w:val="both"/>
        <w:rPr>
          <w:rFonts w:ascii="Times New Roman" w:hAnsi="Times New Roman"/>
          <w:i/>
          <w:iCs/>
          <w:sz w:val="24"/>
          <w:szCs w:val="24"/>
          <w:lang w:val="ro-RO"/>
        </w:rPr>
      </w:pPr>
      <w:r w:rsidRPr="00B62D9D">
        <w:rPr>
          <w:rFonts w:ascii="Times New Roman" w:hAnsi="Times New Roman"/>
          <w:sz w:val="24"/>
          <w:szCs w:val="24"/>
          <w:shd w:val="clear" w:color="auto" w:fill="FFFFFF"/>
          <w:lang w:val="ro-RO"/>
        </w:rPr>
        <w:t>România în calitate de stat membru al ONU și U</w:t>
      </w:r>
      <w:r w:rsidR="00A31FD1" w:rsidRPr="00B62D9D">
        <w:rPr>
          <w:rFonts w:ascii="Times New Roman" w:hAnsi="Times New Roman"/>
          <w:sz w:val="24"/>
          <w:szCs w:val="24"/>
          <w:shd w:val="clear" w:color="auto" w:fill="FFFFFF"/>
          <w:lang w:val="ro-RO"/>
        </w:rPr>
        <w:t>.</w:t>
      </w:r>
      <w:r w:rsidRPr="00B62D9D">
        <w:rPr>
          <w:rFonts w:ascii="Times New Roman" w:hAnsi="Times New Roman"/>
          <w:sz w:val="24"/>
          <w:szCs w:val="24"/>
          <w:shd w:val="clear" w:color="auto" w:fill="FFFFFF"/>
          <w:lang w:val="ro-RO"/>
        </w:rPr>
        <w:t>E</w:t>
      </w:r>
      <w:r w:rsidR="00A31FD1" w:rsidRPr="00B62D9D">
        <w:rPr>
          <w:rFonts w:ascii="Times New Roman" w:hAnsi="Times New Roman"/>
          <w:sz w:val="24"/>
          <w:szCs w:val="24"/>
          <w:shd w:val="clear" w:color="auto" w:fill="FFFFFF"/>
          <w:lang w:val="ro-RO"/>
        </w:rPr>
        <w:t>.</w:t>
      </w:r>
      <w:r w:rsidRPr="00B62D9D">
        <w:rPr>
          <w:rFonts w:ascii="Times New Roman" w:hAnsi="Times New Roman"/>
          <w:sz w:val="24"/>
          <w:szCs w:val="24"/>
          <w:shd w:val="clear" w:color="auto" w:fill="FFFFFF"/>
          <w:lang w:val="ro-RO"/>
        </w:rPr>
        <w:t xml:space="preserve"> și-a exprimat adeziunea la cele 17 Obiective de Dezvoltare Durabilă (ODD) ale Agendei 2030.</w:t>
      </w:r>
      <w:r w:rsidR="008E1E1F" w:rsidRPr="00B62D9D">
        <w:rPr>
          <w:rFonts w:ascii="Times New Roman" w:hAnsi="Times New Roman"/>
          <w:sz w:val="24"/>
          <w:szCs w:val="24"/>
          <w:shd w:val="clear" w:color="auto" w:fill="FFFFFF"/>
          <w:lang w:val="ro-RO"/>
        </w:rPr>
        <w:t xml:space="preserve"> </w:t>
      </w:r>
      <w:r w:rsidRPr="00B62D9D">
        <w:rPr>
          <w:rFonts w:ascii="Times New Roman" w:hAnsi="Times New Roman"/>
          <w:sz w:val="24"/>
          <w:szCs w:val="24"/>
          <w:shd w:val="clear" w:color="auto" w:fill="FFFFFF"/>
          <w:lang w:val="ro-RO"/>
        </w:rPr>
        <w:t>Concluziile Consiliului U</w:t>
      </w:r>
      <w:r w:rsidR="00A31FD1" w:rsidRPr="00B62D9D">
        <w:rPr>
          <w:rFonts w:ascii="Times New Roman" w:hAnsi="Times New Roman"/>
          <w:sz w:val="24"/>
          <w:szCs w:val="24"/>
          <w:shd w:val="clear" w:color="auto" w:fill="FFFFFF"/>
          <w:lang w:val="ro-RO"/>
        </w:rPr>
        <w:t>.</w:t>
      </w:r>
      <w:r w:rsidRPr="00B62D9D">
        <w:rPr>
          <w:rFonts w:ascii="Times New Roman" w:hAnsi="Times New Roman"/>
          <w:sz w:val="24"/>
          <w:szCs w:val="24"/>
          <w:shd w:val="clear" w:color="auto" w:fill="FFFFFF"/>
          <w:lang w:val="ro-RO"/>
        </w:rPr>
        <w:t>E</w:t>
      </w:r>
      <w:r w:rsidR="00A31FD1" w:rsidRPr="00B62D9D">
        <w:rPr>
          <w:rFonts w:ascii="Times New Roman" w:hAnsi="Times New Roman"/>
          <w:sz w:val="24"/>
          <w:szCs w:val="24"/>
          <w:shd w:val="clear" w:color="auto" w:fill="FFFFFF"/>
          <w:lang w:val="ro-RO"/>
        </w:rPr>
        <w:t>.</w:t>
      </w:r>
      <w:r w:rsidRPr="00B62D9D">
        <w:rPr>
          <w:rFonts w:ascii="Times New Roman" w:hAnsi="Times New Roman"/>
          <w:sz w:val="24"/>
          <w:szCs w:val="24"/>
          <w:shd w:val="clear" w:color="auto" w:fill="FFFFFF"/>
          <w:lang w:val="ro-RO"/>
        </w:rPr>
        <w:t>, adoptate în data de 20 iunie 2017, „</w:t>
      </w:r>
      <w:r w:rsidRPr="00B62D9D">
        <w:rPr>
          <w:rFonts w:ascii="Times New Roman" w:hAnsi="Times New Roman"/>
          <w:i/>
          <w:iCs/>
          <w:sz w:val="24"/>
          <w:szCs w:val="24"/>
          <w:shd w:val="clear" w:color="auto" w:fill="FFFFFF"/>
          <w:lang w:val="ro-RO"/>
        </w:rPr>
        <w:t>Un viitor durabil al Europei: răspunsul U</w:t>
      </w:r>
      <w:r w:rsidR="00A31FD1" w:rsidRPr="00B62D9D">
        <w:rPr>
          <w:rFonts w:ascii="Times New Roman" w:hAnsi="Times New Roman"/>
          <w:i/>
          <w:iCs/>
          <w:sz w:val="24"/>
          <w:szCs w:val="24"/>
          <w:shd w:val="clear" w:color="auto" w:fill="FFFFFF"/>
          <w:lang w:val="ro-RO"/>
        </w:rPr>
        <w:t>.</w:t>
      </w:r>
      <w:r w:rsidRPr="00B62D9D">
        <w:rPr>
          <w:rFonts w:ascii="Times New Roman" w:hAnsi="Times New Roman"/>
          <w:i/>
          <w:iCs/>
          <w:sz w:val="24"/>
          <w:szCs w:val="24"/>
          <w:shd w:val="clear" w:color="auto" w:fill="FFFFFF"/>
          <w:lang w:val="ro-RO"/>
        </w:rPr>
        <w:t>E</w:t>
      </w:r>
      <w:r w:rsidR="00A31FD1" w:rsidRPr="00B62D9D">
        <w:rPr>
          <w:rFonts w:ascii="Times New Roman" w:hAnsi="Times New Roman"/>
          <w:i/>
          <w:iCs/>
          <w:sz w:val="24"/>
          <w:szCs w:val="24"/>
          <w:shd w:val="clear" w:color="auto" w:fill="FFFFFF"/>
          <w:lang w:val="ro-RO"/>
        </w:rPr>
        <w:t>.</w:t>
      </w:r>
      <w:r w:rsidRPr="00B62D9D">
        <w:rPr>
          <w:rFonts w:ascii="Times New Roman" w:hAnsi="Times New Roman"/>
          <w:i/>
          <w:iCs/>
          <w:sz w:val="24"/>
          <w:szCs w:val="24"/>
          <w:shd w:val="clear" w:color="auto" w:fill="FFFFFF"/>
          <w:lang w:val="ro-RO"/>
        </w:rPr>
        <w:t xml:space="preserve"> la Agenda 2030 pentru Dezvoltare Durabilă</w:t>
      </w:r>
      <w:r w:rsidRPr="00B62D9D">
        <w:rPr>
          <w:rFonts w:ascii="Times New Roman" w:hAnsi="Times New Roman"/>
          <w:sz w:val="24"/>
          <w:szCs w:val="24"/>
          <w:shd w:val="clear" w:color="auto" w:fill="FFFFFF"/>
          <w:lang w:val="ro-RO"/>
        </w:rPr>
        <w:t>” reprezintă documentul politic asumat de statele membre ale U</w:t>
      </w:r>
      <w:r w:rsidR="00A31FD1" w:rsidRPr="00B62D9D">
        <w:rPr>
          <w:rFonts w:ascii="Times New Roman" w:hAnsi="Times New Roman"/>
          <w:sz w:val="24"/>
          <w:szCs w:val="24"/>
          <w:shd w:val="clear" w:color="auto" w:fill="FFFFFF"/>
          <w:lang w:val="ro-RO"/>
        </w:rPr>
        <w:t>.</w:t>
      </w:r>
      <w:r w:rsidRPr="00B62D9D">
        <w:rPr>
          <w:rFonts w:ascii="Times New Roman" w:hAnsi="Times New Roman"/>
          <w:sz w:val="24"/>
          <w:szCs w:val="24"/>
          <w:shd w:val="clear" w:color="auto" w:fill="FFFFFF"/>
          <w:lang w:val="ro-RO"/>
        </w:rPr>
        <w:t>E</w:t>
      </w:r>
      <w:r w:rsidR="00A31FD1" w:rsidRPr="00B62D9D">
        <w:rPr>
          <w:rFonts w:ascii="Times New Roman" w:hAnsi="Times New Roman"/>
          <w:sz w:val="24"/>
          <w:szCs w:val="24"/>
          <w:shd w:val="clear" w:color="auto" w:fill="FFFFFF"/>
          <w:lang w:val="ro-RO"/>
        </w:rPr>
        <w:t>.</w:t>
      </w:r>
      <w:r w:rsidRPr="00B62D9D">
        <w:rPr>
          <w:rFonts w:ascii="Times New Roman" w:hAnsi="Times New Roman"/>
          <w:sz w:val="24"/>
          <w:szCs w:val="24"/>
          <w:shd w:val="clear" w:color="auto" w:fill="FFFFFF"/>
          <w:lang w:val="ro-RO"/>
        </w:rPr>
        <w:t xml:space="preserve"> privind implementarea Agendei 2030 pentru Dezvoltare Durabilă.</w:t>
      </w:r>
      <w:r w:rsidR="009857BA" w:rsidRPr="00B62D9D">
        <w:rPr>
          <w:rFonts w:ascii="Times New Roman" w:hAnsi="Times New Roman"/>
          <w:sz w:val="24"/>
          <w:szCs w:val="24"/>
          <w:shd w:val="clear" w:color="auto" w:fill="FFFFFF"/>
          <w:lang w:val="ro-RO"/>
        </w:rPr>
        <w:t xml:space="preserve"> </w:t>
      </w:r>
      <w:r w:rsidR="00E21576" w:rsidRPr="00B62D9D">
        <w:rPr>
          <w:rFonts w:ascii="Times New Roman" w:hAnsi="Times New Roman"/>
          <w:sz w:val="24"/>
          <w:szCs w:val="24"/>
          <w:shd w:val="clear" w:color="auto" w:fill="FFFFFF"/>
          <w:lang w:val="ro-RO"/>
        </w:rPr>
        <w:t>Guvernul României</w:t>
      </w:r>
      <w:r w:rsidR="00E21576" w:rsidRPr="00B62D9D">
        <w:rPr>
          <w:rStyle w:val="FootnoteReference"/>
          <w:rFonts w:ascii="Times New Roman" w:hAnsi="Times New Roman"/>
          <w:sz w:val="24"/>
          <w:szCs w:val="24"/>
          <w:shd w:val="clear" w:color="auto" w:fill="FFFFFF"/>
          <w:lang w:val="ro-RO"/>
        </w:rPr>
        <w:footnoteReference w:id="57"/>
      </w:r>
      <w:r w:rsidR="00E21576" w:rsidRPr="00B62D9D">
        <w:rPr>
          <w:rFonts w:ascii="Times New Roman" w:hAnsi="Times New Roman"/>
          <w:sz w:val="24"/>
          <w:szCs w:val="24"/>
          <w:shd w:val="clear" w:color="auto" w:fill="FFFFFF"/>
          <w:lang w:val="ro-RO"/>
        </w:rPr>
        <w:t xml:space="preserve"> a primit distincția UN DESA pentru inovație și excelență în serviciu public în cadrul galei organizate la „United Public Service Forum 2021”.</w:t>
      </w:r>
      <w:r w:rsidR="009857BA" w:rsidRPr="00B62D9D">
        <w:rPr>
          <w:rFonts w:ascii="Times New Roman" w:hAnsi="Times New Roman"/>
          <w:sz w:val="24"/>
          <w:szCs w:val="24"/>
          <w:shd w:val="clear" w:color="auto" w:fill="FFFFFF"/>
          <w:lang w:val="ro-RO"/>
        </w:rPr>
        <w:t xml:space="preserve"> </w:t>
      </w:r>
      <w:r w:rsidR="00D7659A" w:rsidRPr="00B62D9D">
        <w:rPr>
          <w:rFonts w:ascii="Times New Roman" w:hAnsi="Times New Roman"/>
          <w:i/>
          <w:iCs/>
          <w:sz w:val="24"/>
          <w:szCs w:val="24"/>
          <w:lang w:val="ro-RO" w:eastAsia="ro-RO"/>
        </w:rPr>
        <w:t>St</w:t>
      </w:r>
      <w:r w:rsidR="0064358F">
        <w:rPr>
          <w:rFonts w:ascii="Times New Roman" w:hAnsi="Times New Roman"/>
          <w:i/>
          <w:iCs/>
          <w:sz w:val="24"/>
          <w:szCs w:val="24"/>
          <w:lang w:val="ro-RO" w:eastAsia="ro-RO"/>
        </w:rPr>
        <w:t>r</w:t>
      </w:r>
      <w:r w:rsidR="00D7659A" w:rsidRPr="00B62D9D">
        <w:rPr>
          <w:rFonts w:ascii="Times New Roman" w:hAnsi="Times New Roman"/>
          <w:i/>
          <w:iCs/>
          <w:sz w:val="24"/>
          <w:szCs w:val="24"/>
          <w:lang w:val="ro-RO" w:eastAsia="ro-RO"/>
        </w:rPr>
        <w:t>ategia pentru dezvoltarea durabil</w:t>
      </w:r>
      <w:r w:rsidR="00EE3A5A" w:rsidRPr="00B62D9D">
        <w:rPr>
          <w:rFonts w:ascii="Times New Roman" w:hAnsi="Times New Roman"/>
          <w:i/>
          <w:iCs/>
          <w:sz w:val="24"/>
          <w:szCs w:val="24"/>
          <w:lang w:val="ro-RO" w:eastAsia="ro-RO"/>
        </w:rPr>
        <w:t>ă</w:t>
      </w:r>
      <w:r w:rsidR="00D7659A" w:rsidRPr="00B62D9D">
        <w:rPr>
          <w:rFonts w:ascii="Times New Roman" w:hAnsi="Times New Roman"/>
          <w:i/>
          <w:iCs/>
          <w:sz w:val="24"/>
          <w:szCs w:val="24"/>
          <w:lang w:val="ro-RO" w:eastAsia="ro-RO"/>
        </w:rPr>
        <w:t xml:space="preserve"> a Rom</w:t>
      </w:r>
      <w:r w:rsidR="0064358F">
        <w:rPr>
          <w:rFonts w:ascii="Times New Roman" w:hAnsi="Times New Roman"/>
          <w:i/>
          <w:iCs/>
          <w:sz w:val="24"/>
          <w:szCs w:val="24"/>
          <w:lang w:val="ro-RO" w:eastAsia="ro-RO"/>
        </w:rPr>
        <w:t>â</w:t>
      </w:r>
      <w:r w:rsidR="00D7659A" w:rsidRPr="00B62D9D">
        <w:rPr>
          <w:rFonts w:ascii="Times New Roman" w:hAnsi="Times New Roman"/>
          <w:i/>
          <w:iCs/>
          <w:sz w:val="24"/>
          <w:szCs w:val="24"/>
          <w:lang w:val="ro-RO" w:eastAsia="ro-RO"/>
        </w:rPr>
        <w:t>niei</w:t>
      </w:r>
      <w:r w:rsidR="00FE4B8F" w:rsidRPr="00B62D9D">
        <w:rPr>
          <w:rStyle w:val="FootnoteReference"/>
          <w:rFonts w:ascii="Times New Roman" w:hAnsi="Times New Roman"/>
          <w:i/>
          <w:iCs/>
          <w:sz w:val="24"/>
          <w:szCs w:val="24"/>
          <w:lang w:val="ro-RO" w:eastAsia="ro-RO"/>
        </w:rPr>
        <w:footnoteReference w:id="58"/>
      </w:r>
      <w:r w:rsidR="00D7659A" w:rsidRPr="00B62D9D">
        <w:rPr>
          <w:rFonts w:ascii="Times New Roman" w:hAnsi="Times New Roman"/>
          <w:sz w:val="24"/>
          <w:szCs w:val="24"/>
          <w:lang w:val="ro-RO" w:eastAsia="ro-RO"/>
        </w:rPr>
        <w:t xml:space="preserve"> </w:t>
      </w:r>
      <w:r w:rsidR="00FE4B8F" w:rsidRPr="00B62D9D">
        <w:rPr>
          <w:rFonts w:ascii="Times New Roman" w:hAnsi="Times New Roman"/>
          <w:sz w:val="24"/>
          <w:szCs w:val="24"/>
          <w:lang w:val="ro-RO" w:eastAsia="ro-RO"/>
        </w:rPr>
        <w:t>„</w:t>
      </w:r>
      <w:r w:rsidR="00D7659A" w:rsidRPr="00B62D9D">
        <w:rPr>
          <w:rFonts w:ascii="Times New Roman" w:hAnsi="Times New Roman"/>
          <w:i/>
          <w:iCs/>
          <w:sz w:val="24"/>
          <w:szCs w:val="24"/>
          <w:lang w:val="ro-RO"/>
        </w:rPr>
        <w:t xml:space="preserve">este orientată către cetățean și se centrează pe inovație, optimism, </w:t>
      </w:r>
      <w:r w:rsidR="00D7659A" w:rsidRPr="00B62D9D">
        <w:rPr>
          <w:rFonts w:ascii="Times New Roman" w:hAnsi="Times New Roman"/>
          <w:i/>
          <w:iCs/>
          <w:sz w:val="24"/>
          <w:szCs w:val="24"/>
          <w:lang w:val="ro-RO"/>
        </w:rPr>
        <w:lastRenderedPageBreak/>
        <w:t>reziliență și încrederea că statul servește nevoile fiecărui cetățean, într-un mod echitabil, eficient și într-un mediu curat, în mod echilibrat și integrat</w:t>
      </w:r>
      <w:r w:rsidR="00FE4B8F" w:rsidRPr="00B62D9D">
        <w:rPr>
          <w:rFonts w:ascii="Times New Roman" w:hAnsi="Times New Roman"/>
          <w:i/>
          <w:iCs/>
          <w:sz w:val="24"/>
          <w:szCs w:val="24"/>
          <w:lang w:val="ro-RO"/>
        </w:rPr>
        <w:t>”</w:t>
      </w:r>
      <w:r w:rsidR="00D7659A" w:rsidRPr="00B62D9D">
        <w:rPr>
          <w:rFonts w:ascii="Times New Roman" w:hAnsi="Times New Roman"/>
          <w:i/>
          <w:iCs/>
          <w:sz w:val="24"/>
          <w:szCs w:val="24"/>
          <w:lang w:val="ro-RO"/>
        </w:rPr>
        <w:t>.</w:t>
      </w:r>
    </w:p>
    <w:p w14:paraId="45D18726" w14:textId="77777777" w:rsidR="00430B1D" w:rsidRPr="00B62D9D" w:rsidRDefault="00430B1D" w:rsidP="006571FA">
      <w:pPr>
        <w:pStyle w:val="Heading2"/>
        <w:spacing w:before="0" w:line="360" w:lineRule="auto"/>
        <w:ind w:left="720" w:hanging="720"/>
        <w:jc w:val="center"/>
        <w:rPr>
          <w:rFonts w:ascii="Times New Roman" w:hAnsi="Times New Roman"/>
          <w:color w:val="auto"/>
          <w:sz w:val="16"/>
          <w:szCs w:val="16"/>
          <w:lang w:val="ro-RO"/>
        </w:rPr>
      </w:pPr>
      <w:bookmarkStart w:id="77" w:name="_Toc459906121"/>
      <w:bookmarkStart w:id="78" w:name="_Toc461544306"/>
    </w:p>
    <w:p w14:paraId="139FB9A0" w14:textId="748FA59E" w:rsidR="009B1ED7" w:rsidRPr="00B62D9D" w:rsidRDefault="009B1ED7" w:rsidP="00624878">
      <w:pPr>
        <w:pStyle w:val="Heading2"/>
        <w:spacing w:before="0" w:line="276" w:lineRule="auto"/>
        <w:ind w:left="720" w:hanging="720"/>
        <w:jc w:val="center"/>
        <w:rPr>
          <w:rFonts w:ascii="Times New Roman" w:hAnsi="Times New Roman"/>
          <w:color w:val="auto"/>
          <w:sz w:val="28"/>
          <w:szCs w:val="28"/>
          <w:lang w:val="ro-RO"/>
        </w:rPr>
      </w:pPr>
      <w:bookmarkStart w:id="79" w:name="_Toc117608166"/>
      <w:r w:rsidRPr="00B62D9D">
        <w:rPr>
          <w:rFonts w:ascii="Times New Roman" w:hAnsi="Times New Roman"/>
          <w:color w:val="auto"/>
          <w:sz w:val="28"/>
          <w:szCs w:val="28"/>
          <w:lang w:val="ro-RO"/>
        </w:rPr>
        <w:t xml:space="preserve">CAPITOLUL V: </w:t>
      </w:r>
      <w:r w:rsidR="009F7199" w:rsidRPr="00B62D9D">
        <w:rPr>
          <w:rFonts w:ascii="Times New Roman" w:hAnsi="Times New Roman"/>
          <w:color w:val="auto"/>
          <w:sz w:val="28"/>
          <w:szCs w:val="28"/>
          <w:lang w:val="ro-RO"/>
        </w:rPr>
        <w:t>Obiectivele generale și specifice</w:t>
      </w:r>
      <w:r w:rsidRPr="00B62D9D">
        <w:rPr>
          <w:rFonts w:ascii="Times New Roman" w:hAnsi="Times New Roman"/>
          <w:color w:val="auto"/>
          <w:sz w:val="28"/>
          <w:szCs w:val="28"/>
          <w:lang w:val="ro-RO"/>
        </w:rPr>
        <w:t xml:space="preserve"> ale strategiei</w:t>
      </w:r>
      <w:bookmarkEnd w:id="79"/>
    </w:p>
    <w:p w14:paraId="0CE31704" w14:textId="409ECC42" w:rsidR="009857BA" w:rsidRPr="00B62D9D" w:rsidRDefault="009F7199" w:rsidP="00624878">
      <w:pPr>
        <w:pStyle w:val="Heading2"/>
        <w:spacing w:before="0" w:line="240" w:lineRule="auto"/>
        <w:ind w:left="720" w:hanging="720"/>
        <w:jc w:val="center"/>
        <w:rPr>
          <w:rFonts w:ascii="Times New Roman" w:hAnsi="Times New Roman"/>
          <w:b w:val="0"/>
          <w:bCs w:val="0"/>
          <w:color w:val="auto"/>
          <w:sz w:val="18"/>
          <w:szCs w:val="18"/>
          <w:lang w:val="ro-RO"/>
        </w:rPr>
      </w:pPr>
      <w:r w:rsidRPr="00B62D9D">
        <w:rPr>
          <w:rFonts w:ascii="Times New Roman" w:hAnsi="Times New Roman"/>
          <w:b w:val="0"/>
          <w:bCs w:val="0"/>
          <w:color w:val="auto"/>
          <w:sz w:val="16"/>
          <w:szCs w:val="16"/>
          <w:lang w:val="ro-RO"/>
        </w:rPr>
        <w:t xml:space="preserve"> </w:t>
      </w:r>
    </w:p>
    <w:p w14:paraId="31F93439" w14:textId="1681B214" w:rsidR="00AA7E01" w:rsidRPr="00B62D9D" w:rsidRDefault="009B1ED7" w:rsidP="00D43ABA">
      <w:pPr>
        <w:pStyle w:val="Heading2"/>
        <w:spacing w:before="0" w:line="360" w:lineRule="auto"/>
        <w:ind w:left="567" w:hanging="567"/>
        <w:rPr>
          <w:rFonts w:ascii="Times New Roman" w:hAnsi="Times New Roman"/>
          <w:color w:val="auto"/>
          <w:sz w:val="28"/>
          <w:szCs w:val="28"/>
          <w:lang w:val="ro-RO"/>
        </w:rPr>
      </w:pPr>
      <w:bookmarkStart w:id="80" w:name="_Toc117608167"/>
      <w:r w:rsidRPr="00B62D9D">
        <w:rPr>
          <w:rFonts w:ascii="Times New Roman" w:hAnsi="Times New Roman"/>
          <w:color w:val="auto"/>
          <w:sz w:val="28"/>
          <w:szCs w:val="28"/>
          <w:lang w:val="ro-RO"/>
        </w:rPr>
        <w:t>V</w:t>
      </w:r>
      <w:r w:rsidR="00AA7E01" w:rsidRPr="00B62D9D">
        <w:rPr>
          <w:rFonts w:ascii="Times New Roman" w:hAnsi="Times New Roman"/>
          <w:color w:val="auto"/>
          <w:sz w:val="28"/>
          <w:szCs w:val="28"/>
          <w:lang w:val="ro-RO"/>
        </w:rPr>
        <w:t>.</w:t>
      </w:r>
      <w:r w:rsidRPr="00B62D9D">
        <w:rPr>
          <w:rFonts w:ascii="Times New Roman" w:hAnsi="Times New Roman"/>
          <w:color w:val="auto"/>
          <w:sz w:val="28"/>
          <w:szCs w:val="28"/>
          <w:lang w:val="ro-RO"/>
        </w:rPr>
        <w:t>1</w:t>
      </w:r>
      <w:r w:rsidR="00AA7E01" w:rsidRPr="00B62D9D">
        <w:rPr>
          <w:rFonts w:ascii="Times New Roman" w:hAnsi="Times New Roman"/>
          <w:color w:val="auto"/>
          <w:sz w:val="28"/>
          <w:szCs w:val="28"/>
          <w:lang w:val="ro-RO"/>
        </w:rPr>
        <w:tab/>
        <w:t>Obiective generale</w:t>
      </w:r>
      <w:bookmarkEnd w:id="77"/>
      <w:bookmarkEnd w:id="78"/>
      <w:r w:rsidR="00B43386" w:rsidRPr="00B62D9D">
        <w:rPr>
          <w:rFonts w:ascii="Times New Roman" w:hAnsi="Times New Roman"/>
          <w:color w:val="auto"/>
          <w:sz w:val="28"/>
          <w:szCs w:val="28"/>
          <w:lang w:val="ro-RO"/>
        </w:rPr>
        <w:t>:</w:t>
      </w:r>
      <w:bookmarkEnd w:id="80"/>
    </w:p>
    <w:p w14:paraId="49127DF2" w14:textId="77777777" w:rsidR="006871EB" w:rsidRPr="00B62D9D" w:rsidRDefault="00C21F13" w:rsidP="00D43ABA">
      <w:pPr>
        <w:pStyle w:val="ListParagraph"/>
        <w:numPr>
          <w:ilvl w:val="1"/>
          <w:numId w:val="9"/>
        </w:numPr>
        <w:tabs>
          <w:tab w:val="left" w:pos="0"/>
          <w:tab w:val="left" w:pos="567"/>
        </w:tabs>
        <w:spacing w:after="0" w:line="360" w:lineRule="auto"/>
        <w:ind w:left="0" w:firstLine="0"/>
        <w:jc w:val="both"/>
        <w:rPr>
          <w:rFonts w:ascii="Times New Roman" w:hAnsi="Times New Roman"/>
          <w:b/>
          <w:bCs/>
          <w:spacing w:val="-6"/>
          <w:sz w:val="24"/>
          <w:szCs w:val="24"/>
          <w:lang w:val="ro-RO"/>
        </w:rPr>
      </w:pPr>
      <w:r w:rsidRPr="00B62D9D">
        <w:rPr>
          <w:rFonts w:ascii="Times New Roman" w:hAnsi="Times New Roman"/>
          <w:b/>
          <w:bCs/>
          <w:spacing w:val="-6"/>
          <w:sz w:val="24"/>
          <w:szCs w:val="24"/>
          <w:lang w:val="ro-RO"/>
        </w:rPr>
        <w:t>Armonizarea cadrului legislativ și instituțional</w:t>
      </w:r>
      <w:r w:rsidR="006871EB" w:rsidRPr="00B62D9D">
        <w:rPr>
          <w:rFonts w:ascii="Times New Roman" w:hAnsi="Times New Roman"/>
          <w:b/>
          <w:bCs/>
          <w:spacing w:val="-6"/>
          <w:sz w:val="24"/>
          <w:szCs w:val="24"/>
          <w:lang w:val="ro-RO"/>
        </w:rPr>
        <w:t xml:space="preserve"> în domeniul resurselor minerale neenergetice</w:t>
      </w:r>
    </w:p>
    <w:p w14:paraId="334C24DA" w14:textId="77777777" w:rsidR="006871EB" w:rsidRPr="00B62D9D" w:rsidRDefault="006871EB" w:rsidP="00D43ABA">
      <w:pPr>
        <w:pStyle w:val="ListParagraph"/>
        <w:numPr>
          <w:ilvl w:val="1"/>
          <w:numId w:val="9"/>
        </w:numPr>
        <w:tabs>
          <w:tab w:val="left" w:pos="0"/>
          <w:tab w:val="left" w:pos="567"/>
        </w:tabs>
        <w:spacing w:after="0" w:line="360" w:lineRule="auto"/>
        <w:ind w:left="0" w:firstLine="0"/>
        <w:jc w:val="both"/>
        <w:rPr>
          <w:rFonts w:ascii="Times New Roman" w:hAnsi="Times New Roman"/>
          <w:b/>
          <w:bCs/>
          <w:spacing w:val="-6"/>
          <w:sz w:val="24"/>
          <w:szCs w:val="24"/>
          <w:lang w:val="ro-RO"/>
        </w:rPr>
      </w:pPr>
      <w:r w:rsidRPr="00B62D9D">
        <w:rPr>
          <w:rFonts w:ascii="Times New Roman" w:hAnsi="Times New Roman"/>
          <w:b/>
          <w:bCs/>
          <w:spacing w:val="-6"/>
          <w:sz w:val="24"/>
          <w:szCs w:val="24"/>
          <w:lang w:val="ro-RO"/>
        </w:rPr>
        <w:t xml:space="preserve">Exploatarea responsabilă a </w:t>
      </w:r>
      <w:r w:rsidR="001062E4" w:rsidRPr="00B62D9D">
        <w:rPr>
          <w:rFonts w:ascii="Times New Roman" w:hAnsi="Times New Roman"/>
          <w:b/>
          <w:bCs/>
          <w:spacing w:val="-6"/>
          <w:sz w:val="24"/>
          <w:szCs w:val="24"/>
          <w:lang w:val="ro-RO"/>
        </w:rPr>
        <w:t xml:space="preserve">resurselor </w:t>
      </w:r>
      <w:r w:rsidR="00AA7E01" w:rsidRPr="00B62D9D">
        <w:rPr>
          <w:rFonts w:ascii="Times New Roman" w:hAnsi="Times New Roman"/>
          <w:b/>
          <w:bCs/>
          <w:spacing w:val="-6"/>
          <w:sz w:val="24"/>
          <w:szCs w:val="24"/>
          <w:lang w:val="ro-RO"/>
        </w:rPr>
        <w:t>miner</w:t>
      </w:r>
      <w:r w:rsidR="001062E4" w:rsidRPr="00B62D9D">
        <w:rPr>
          <w:rFonts w:ascii="Times New Roman" w:hAnsi="Times New Roman"/>
          <w:b/>
          <w:bCs/>
          <w:spacing w:val="-6"/>
          <w:sz w:val="24"/>
          <w:szCs w:val="24"/>
          <w:lang w:val="ro-RO"/>
        </w:rPr>
        <w:t>ale</w:t>
      </w:r>
      <w:r w:rsidRPr="00B62D9D">
        <w:rPr>
          <w:rFonts w:ascii="Times New Roman" w:hAnsi="Times New Roman"/>
          <w:b/>
          <w:bCs/>
          <w:spacing w:val="-6"/>
          <w:sz w:val="24"/>
          <w:szCs w:val="24"/>
          <w:lang w:val="ro-RO"/>
        </w:rPr>
        <w:t xml:space="preserve"> neenergetice </w:t>
      </w:r>
      <w:r w:rsidR="00B53257" w:rsidRPr="00B62D9D">
        <w:rPr>
          <w:rFonts w:ascii="Times New Roman" w:hAnsi="Times New Roman"/>
          <w:b/>
          <w:bCs/>
          <w:spacing w:val="-6"/>
          <w:sz w:val="24"/>
          <w:szCs w:val="24"/>
          <w:lang w:val="ro-RO"/>
        </w:rPr>
        <w:t>conform interesului național</w:t>
      </w:r>
      <w:r w:rsidRPr="00B62D9D">
        <w:rPr>
          <w:rFonts w:ascii="Times New Roman" w:hAnsi="Times New Roman"/>
          <w:b/>
          <w:bCs/>
          <w:spacing w:val="-6"/>
          <w:sz w:val="24"/>
          <w:szCs w:val="24"/>
          <w:lang w:val="ro-RO"/>
        </w:rPr>
        <w:t xml:space="preserve">, </w:t>
      </w:r>
      <w:r w:rsidR="00AA7E01" w:rsidRPr="00B62D9D">
        <w:rPr>
          <w:rFonts w:ascii="Times New Roman" w:hAnsi="Times New Roman"/>
          <w:b/>
          <w:bCs/>
          <w:spacing w:val="-6"/>
          <w:sz w:val="24"/>
          <w:szCs w:val="24"/>
          <w:lang w:val="ro-RO"/>
        </w:rPr>
        <w:t>în perspectiva dezvoltării durabile a ţăr</w:t>
      </w:r>
      <w:r w:rsidR="00556412" w:rsidRPr="00B62D9D">
        <w:rPr>
          <w:rFonts w:ascii="Times New Roman" w:hAnsi="Times New Roman"/>
          <w:b/>
          <w:bCs/>
          <w:spacing w:val="-6"/>
          <w:sz w:val="24"/>
          <w:szCs w:val="24"/>
          <w:lang w:val="ro-RO"/>
        </w:rPr>
        <w:t>ii</w:t>
      </w:r>
      <w:r w:rsidRPr="00B62D9D">
        <w:rPr>
          <w:rFonts w:ascii="Times New Roman" w:hAnsi="Times New Roman"/>
          <w:b/>
          <w:bCs/>
          <w:spacing w:val="-6"/>
          <w:sz w:val="24"/>
          <w:szCs w:val="24"/>
          <w:lang w:val="ro-RO"/>
        </w:rPr>
        <w:t>.</w:t>
      </w:r>
    </w:p>
    <w:p w14:paraId="5FE906D9" w14:textId="3B6F8D19" w:rsidR="00F52223" w:rsidRPr="00B62D9D" w:rsidRDefault="00F52223" w:rsidP="00D43ABA">
      <w:pPr>
        <w:pStyle w:val="ListParagraph"/>
        <w:numPr>
          <w:ilvl w:val="1"/>
          <w:numId w:val="9"/>
        </w:numPr>
        <w:tabs>
          <w:tab w:val="left" w:pos="0"/>
          <w:tab w:val="left" w:pos="567"/>
        </w:tabs>
        <w:spacing w:after="0" w:line="360" w:lineRule="auto"/>
        <w:ind w:left="0" w:firstLine="0"/>
        <w:jc w:val="both"/>
        <w:rPr>
          <w:rFonts w:ascii="Times New Roman" w:hAnsi="Times New Roman"/>
          <w:b/>
          <w:bCs/>
          <w:spacing w:val="-6"/>
          <w:sz w:val="24"/>
          <w:szCs w:val="24"/>
          <w:lang w:val="ro-RO"/>
        </w:rPr>
      </w:pPr>
      <w:r w:rsidRPr="00B62D9D">
        <w:rPr>
          <w:rFonts w:ascii="Times New Roman" w:hAnsi="Times New Roman"/>
          <w:b/>
          <w:bCs/>
          <w:spacing w:val="-6"/>
          <w:sz w:val="24"/>
          <w:szCs w:val="24"/>
          <w:lang w:val="ro-RO"/>
        </w:rPr>
        <w:t xml:space="preserve">Creșterea nivelului de finanțare </w:t>
      </w:r>
      <w:r w:rsidR="00556412" w:rsidRPr="00B62D9D">
        <w:rPr>
          <w:rFonts w:ascii="Times New Roman" w:hAnsi="Times New Roman"/>
          <w:b/>
          <w:bCs/>
          <w:spacing w:val="-6"/>
          <w:sz w:val="24"/>
          <w:szCs w:val="24"/>
          <w:lang w:val="ro-RO"/>
        </w:rPr>
        <w:t>a c</w:t>
      </w:r>
      <w:r w:rsidRPr="00B62D9D">
        <w:rPr>
          <w:rFonts w:ascii="Times New Roman" w:hAnsi="Times New Roman"/>
          <w:b/>
          <w:bCs/>
          <w:spacing w:val="-6"/>
          <w:sz w:val="24"/>
          <w:szCs w:val="24"/>
          <w:lang w:val="ro-RO"/>
        </w:rPr>
        <w:t>ercet</w:t>
      </w:r>
      <w:r w:rsidR="00556412" w:rsidRPr="00B62D9D">
        <w:rPr>
          <w:rFonts w:ascii="Times New Roman" w:hAnsi="Times New Roman"/>
          <w:b/>
          <w:bCs/>
          <w:spacing w:val="-6"/>
          <w:sz w:val="24"/>
          <w:szCs w:val="24"/>
          <w:lang w:val="ro-RO"/>
        </w:rPr>
        <w:t>ării</w:t>
      </w:r>
      <w:r w:rsidRPr="00B62D9D">
        <w:rPr>
          <w:rFonts w:ascii="Times New Roman" w:hAnsi="Times New Roman"/>
          <w:b/>
          <w:bCs/>
          <w:spacing w:val="-6"/>
          <w:sz w:val="24"/>
          <w:szCs w:val="24"/>
          <w:lang w:val="ro-RO"/>
        </w:rPr>
        <w:t>, dezvolt</w:t>
      </w:r>
      <w:r w:rsidR="00556412" w:rsidRPr="00B62D9D">
        <w:rPr>
          <w:rFonts w:ascii="Times New Roman" w:hAnsi="Times New Roman"/>
          <w:b/>
          <w:bCs/>
          <w:spacing w:val="-6"/>
          <w:sz w:val="24"/>
          <w:szCs w:val="24"/>
          <w:lang w:val="ro-RO"/>
        </w:rPr>
        <w:t xml:space="preserve">ării </w:t>
      </w:r>
      <w:r w:rsidRPr="00B62D9D">
        <w:rPr>
          <w:rFonts w:ascii="Times New Roman" w:hAnsi="Times New Roman"/>
          <w:b/>
          <w:bCs/>
          <w:spacing w:val="-6"/>
          <w:sz w:val="24"/>
          <w:szCs w:val="24"/>
          <w:lang w:val="ro-RO"/>
        </w:rPr>
        <w:t>și inov</w:t>
      </w:r>
      <w:r w:rsidR="00556412" w:rsidRPr="00B62D9D">
        <w:rPr>
          <w:rFonts w:ascii="Times New Roman" w:hAnsi="Times New Roman"/>
          <w:b/>
          <w:bCs/>
          <w:spacing w:val="-6"/>
          <w:sz w:val="24"/>
          <w:szCs w:val="24"/>
          <w:lang w:val="ro-RO"/>
        </w:rPr>
        <w:t xml:space="preserve">ării </w:t>
      </w:r>
      <w:r w:rsidR="006871EB" w:rsidRPr="00B62D9D">
        <w:rPr>
          <w:rFonts w:ascii="Times New Roman" w:hAnsi="Times New Roman"/>
          <w:b/>
          <w:bCs/>
          <w:spacing w:val="-6"/>
          <w:sz w:val="24"/>
          <w:szCs w:val="24"/>
          <w:lang w:val="ro-RO"/>
        </w:rPr>
        <w:t xml:space="preserve">industriale </w:t>
      </w:r>
      <w:r w:rsidR="00556412" w:rsidRPr="00B62D9D">
        <w:rPr>
          <w:rFonts w:ascii="Times New Roman" w:hAnsi="Times New Roman"/>
          <w:b/>
          <w:bCs/>
          <w:spacing w:val="-6"/>
          <w:sz w:val="24"/>
          <w:szCs w:val="24"/>
          <w:lang w:val="ro-RO"/>
        </w:rPr>
        <w:t>în domeniul resurselor minerale neenergetice.</w:t>
      </w:r>
    </w:p>
    <w:p w14:paraId="43C6D5EF" w14:textId="77777777" w:rsidR="00B15BC6" w:rsidRPr="00B62D9D" w:rsidRDefault="00B15BC6" w:rsidP="00B15BC6">
      <w:pPr>
        <w:rPr>
          <w:lang w:val="ro-RO"/>
        </w:rPr>
      </w:pPr>
      <w:bookmarkStart w:id="81" w:name="_Toc461544307"/>
    </w:p>
    <w:p w14:paraId="494B0F8D" w14:textId="6CD19CE3" w:rsidR="00AA7E01" w:rsidRPr="00B62D9D" w:rsidRDefault="009B1ED7" w:rsidP="00D43ABA">
      <w:pPr>
        <w:pStyle w:val="Heading2"/>
        <w:spacing w:before="0" w:line="360" w:lineRule="auto"/>
        <w:ind w:left="567" w:hanging="567"/>
        <w:rPr>
          <w:rFonts w:ascii="Times New Roman" w:hAnsi="Times New Roman"/>
          <w:color w:val="auto"/>
          <w:sz w:val="28"/>
          <w:szCs w:val="28"/>
          <w:lang w:val="ro-RO"/>
        </w:rPr>
      </w:pPr>
      <w:bookmarkStart w:id="82" w:name="_Toc117608168"/>
      <w:r w:rsidRPr="00B62D9D">
        <w:rPr>
          <w:rFonts w:ascii="Times New Roman" w:hAnsi="Times New Roman"/>
          <w:color w:val="auto"/>
          <w:sz w:val="28"/>
          <w:szCs w:val="28"/>
          <w:lang w:val="ro-RO"/>
        </w:rPr>
        <w:t>V</w:t>
      </w:r>
      <w:r w:rsidR="00456805" w:rsidRPr="00B62D9D">
        <w:rPr>
          <w:rFonts w:ascii="Times New Roman" w:hAnsi="Times New Roman"/>
          <w:color w:val="auto"/>
          <w:sz w:val="28"/>
          <w:szCs w:val="28"/>
          <w:lang w:val="ro-RO"/>
        </w:rPr>
        <w:t>.2</w:t>
      </w:r>
      <w:r w:rsidR="00D43ABA" w:rsidRPr="00B62D9D">
        <w:rPr>
          <w:rFonts w:ascii="Times New Roman" w:hAnsi="Times New Roman"/>
          <w:color w:val="auto"/>
          <w:sz w:val="28"/>
          <w:szCs w:val="28"/>
          <w:lang w:val="ro-RO"/>
        </w:rPr>
        <w:tab/>
      </w:r>
      <w:r w:rsidR="00C4747A" w:rsidRPr="00B62D9D">
        <w:rPr>
          <w:rFonts w:ascii="Times New Roman" w:hAnsi="Times New Roman"/>
          <w:color w:val="auto"/>
          <w:sz w:val="28"/>
          <w:szCs w:val="28"/>
          <w:lang w:val="ro-RO"/>
        </w:rPr>
        <w:t xml:space="preserve">Obiective specifice, măsuri </w:t>
      </w:r>
      <w:r w:rsidR="00AA7E01" w:rsidRPr="00B62D9D">
        <w:rPr>
          <w:rFonts w:ascii="Times New Roman" w:hAnsi="Times New Roman"/>
          <w:color w:val="auto"/>
          <w:sz w:val="28"/>
          <w:szCs w:val="28"/>
          <w:lang w:val="ro-RO"/>
        </w:rPr>
        <w:t>şi acţiuni</w:t>
      </w:r>
      <w:bookmarkEnd w:id="81"/>
      <w:bookmarkEnd w:id="82"/>
    </w:p>
    <w:p w14:paraId="78034C35" w14:textId="037FA31F" w:rsidR="00C46CE1" w:rsidRPr="00B62D9D" w:rsidRDefault="00AA7E01" w:rsidP="00291CBB">
      <w:pPr>
        <w:spacing w:after="0" w:line="240" w:lineRule="auto"/>
        <w:jc w:val="both"/>
        <w:rPr>
          <w:rFonts w:ascii="Times New Roman" w:hAnsi="Times New Roman"/>
          <w:sz w:val="24"/>
          <w:szCs w:val="24"/>
          <w:lang w:val="ro-RO"/>
        </w:rPr>
      </w:pPr>
      <w:r w:rsidRPr="00B62D9D">
        <w:rPr>
          <w:rFonts w:ascii="Times New Roman" w:hAnsi="Times New Roman"/>
          <w:sz w:val="24"/>
          <w:szCs w:val="24"/>
          <w:lang w:val="ro-RO"/>
        </w:rPr>
        <w:t>Ţinând cont de obiectivele generale stabilite, se desprind următoarele</w:t>
      </w:r>
      <w:r w:rsidR="00347F57" w:rsidRPr="00B62D9D">
        <w:rPr>
          <w:rFonts w:ascii="Times New Roman" w:hAnsi="Times New Roman"/>
          <w:sz w:val="24"/>
          <w:szCs w:val="24"/>
          <w:lang w:val="ro-RO"/>
        </w:rPr>
        <w:t xml:space="preserve"> </w:t>
      </w:r>
      <w:r w:rsidR="00C46CE1" w:rsidRPr="00B62D9D">
        <w:rPr>
          <w:rFonts w:ascii="Times New Roman" w:hAnsi="Times New Roman"/>
          <w:sz w:val="24"/>
          <w:szCs w:val="24"/>
          <w:lang w:val="ro-RO"/>
        </w:rPr>
        <w:t>obiective specifice:</w:t>
      </w:r>
    </w:p>
    <w:p w14:paraId="69FC2137" w14:textId="2DD5C959" w:rsidR="00C46CE1" w:rsidRPr="00B62D9D" w:rsidRDefault="00347F57" w:rsidP="00784ECE">
      <w:pPr>
        <w:pStyle w:val="ListParagraph"/>
        <w:numPr>
          <w:ilvl w:val="0"/>
          <w:numId w:val="46"/>
        </w:numPr>
        <w:spacing w:after="0" w:line="240" w:lineRule="auto"/>
        <w:ind w:left="567" w:hanging="567"/>
        <w:jc w:val="both"/>
        <w:rPr>
          <w:rFonts w:ascii="Times New Roman" w:hAnsi="Times New Roman"/>
          <w:b/>
          <w:bCs/>
          <w:sz w:val="24"/>
          <w:szCs w:val="24"/>
          <w:lang w:val="ro-RO"/>
        </w:rPr>
      </w:pPr>
      <w:r w:rsidRPr="00B62D9D">
        <w:rPr>
          <w:rFonts w:ascii="Times New Roman" w:hAnsi="Times New Roman"/>
          <w:b/>
          <w:bCs/>
          <w:sz w:val="24"/>
          <w:szCs w:val="24"/>
          <w:lang w:val="ro-RO"/>
        </w:rPr>
        <w:t>Armonizarea continuă a cadrului legislativ din domeniul minier cu legislaţia internă şi europeană.</w:t>
      </w:r>
    </w:p>
    <w:p w14:paraId="3CE71E65" w14:textId="3D9BB99D" w:rsidR="00347F57" w:rsidRPr="00B62D9D" w:rsidRDefault="00347F57" w:rsidP="00784ECE">
      <w:pPr>
        <w:pStyle w:val="ListParagraph"/>
        <w:numPr>
          <w:ilvl w:val="0"/>
          <w:numId w:val="46"/>
        </w:numPr>
        <w:spacing w:after="0" w:line="240" w:lineRule="auto"/>
        <w:ind w:left="567" w:hanging="567"/>
        <w:jc w:val="both"/>
        <w:rPr>
          <w:rFonts w:ascii="Times New Roman" w:hAnsi="Times New Roman"/>
          <w:b/>
          <w:bCs/>
          <w:sz w:val="24"/>
          <w:szCs w:val="24"/>
          <w:lang w:val="ro-RO"/>
        </w:rPr>
      </w:pPr>
      <w:r w:rsidRPr="00B62D9D">
        <w:rPr>
          <w:rFonts w:ascii="Times New Roman" w:hAnsi="Times New Roman"/>
          <w:b/>
          <w:bCs/>
          <w:sz w:val="24"/>
          <w:szCs w:val="24"/>
          <w:lang w:val="ro-RO"/>
        </w:rPr>
        <w:t>Modificarea cadrului instituţional în domeniu.</w:t>
      </w:r>
    </w:p>
    <w:p w14:paraId="1A2C871E" w14:textId="225F8D25" w:rsidR="00347F57" w:rsidRPr="00B62D9D" w:rsidRDefault="00347F57" w:rsidP="00784ECE">
      <w:pPr>
        <w:pStyle w:val="ListParagraph"/>
        <w:numPr>
          <w:ilvl w:val="0"/>
          <w:numId w:val="46"/>
        </w:numPr>
        <w:spacing w:after="0" w:line="240" w:lineRule="auto"/>
        <w:ind w:left="567" w:hanging="567"/>
        <w:jc w:val="both"/>
        <w:rPr>
          <w:rFonts w:ascii="Times New Roman" w:hAnsi="Times New Roman"/>
          <w:b/>
          <w:bCs/>
          <w:sz w:val="24"/>
          <w:szCs w:val="24"/>
          <w:lang w:val="ro-RO"/>
        </w:rPr>
      </w:pPr>
      <w:r w:rsidRPr="00B62D9D">
        <w:rPr>
          <w:rFonts w:ascii="Times New Roman" w:hAnsi="Times New Roman"/>
          <w:b/>
          <w:bCs/>
          <w:sz w:val="24"/>
          <w:szCs w:val="24"/>
          <w:lang w:val="ro-RO"/>
        </w:rPr>
        <w:t>Repoziţionarea domeniului minier în perspectiva asigurării resurselor minerale necesare dezvoltării durabile a ţării</w:t>
      </w:r>
      <w:r w:rsidR="0064358F">
        <w:rPr>
          <w:rFonts w:ascii="Times New Roman" w:hAnsi="Times New Roman"/>
          <w:b/>
          <w:bCs/>
          <w:sz w:val="24"/>
          <w:szCs w:val="24"/>
          <w:lang w:val="ro-RO"/>
        </w:rPr>
        <w:t>.</w:t>
      </w:r>
    </w:p>
    <w:p w14:paraId="5E41B8CF" w14:textId="4EC89265" w:rsidR="00347F57" w:rsidRPr="00B62D9D" w:rsidRDefault="00347F57" w:rsidP="00784ECE">
      <w:pPr>
        <w:pStyle w:val="ListParagraph"/>
        <w:numPr>
          <w:ilvl w:val="0"/>
          <w:numId w:val="46"/>
        </w:numPr>
        <w:spacing w:after="0" w:line="240" w:lineRule="auto"/>
        <w:ind w:left="567" w:hanging="567"/>
        <w:jc w:val="both"/>
        <w:rPr>
          <w:rFonts w:ascii="Times New Roman" w:hAnsi="Times New Roman"/>
          <w:b/>
          <w:bCs/>
          <w:sz w:val="24"/>
          <w:szCs w:val="24"/>
          <w:lang w:val="ro-RO"/>
        </w:rPr>
      </w:pPr>
      <w:r w:rsidRPr="00B62D9D">
        <w:rPr>
          <w:rFonts w:ascii="Times New Roman" w:hAnsi="Times New Roman"/>
          <w:b/>
          <w:bCs/>
          <w:sz w:val="24"/>
          <w:szCs w:val="24"/>
          <w:lang w:val="ro-RO"/>
        </w:rPr>
        <w:t>Asigurarea protecţiei mediului, managementului riscului şi adaptării la schimbările climatice.</w:t>
      </w:r>
    </w:p>
    <w:p w14:paraId="17340926" w14:textId="77777777" w:rsidR="00347F57" w:rsidRPr="00B62D9D" w:rsidRDefault="00347F57" w:rsidP="00784ECE">
      <w:pPr>
        <w:pStyle w:val="ListParagraph"/>
        <w:numPr>
          <w:ilvl w:val="0"/>
          <w:numId w:val="46"/>
        </w:numPr>
        <w:spacing w:after="0" w:line="240" w:lineRule="auto"/>
        <w:ind w:left="567" w:hanging="567"/>
        <w:jc w:val="both"/>
        <w:rPr>
          <w:rFonts w:ascii="Times New Roman" w:hAnsi="Times New Roman"/>
          <w:b/>
          <w:bCs/>
          <w:sz w:val="24"/>
          <w:szCs w:val="24"/>
          <w:lang w:val="ro-RO"/>
        </w:rPr>
      </w:pPr>
      <w:r w:rsidRPr="00B62D9D">
        <w:rPr>
          <w:rFonts w:ascii="Times New Roman" w:hAnsi="Times New Roman"/>
          <w:b/>
          <w:bCs/>
          <w:sz w:val="24"/>
          <w:szCs w:val="24"/>
          <w:lang w:val="ro-RO"/>
        </w:rPr>
        <w:t>Închiderea minelor, ecologizarea și monitorizarea post-închidere.</w:t>
      </w:r>
    </w:p>
    <w:p w14:paraId="02972E35" w14:textId="7A4DD6BD" w:rsidR="00347F57" w:rsidRPr="00B62D9D" w:rsidRDefault="00347F57" w:rsidP="00784ECE">
      <w:pPr>
        <w:pStyle w:val="ListParagraph"/>
        <w:numPr>
          <w:ilvl w:val="0"/>
          <w:numId w:val="46"/>
        </w:numPr>
        <w:spacing w:after="0" w:line="240" w:lineRule="auto"/>
        <w:ind w:left="567" w:hanging="567"/>
        <w:jc w:val="both"/>
        <w:rPr>
          <w:rFonts w:ascii="Times New Roman" w:hAnsi="Times New Roman"/>
          <w:b/>
          <w:bCs/>
          <w:sz w:val="24"/>
          <w:szCs w:val="24"/>
          <w:lang w:val="ro-RO"/>
        </w:rPr>
      </w:pPr>
      <w:r w:rsidRPr="00B62D9D">
        <w:rPr>
          <w:rFonts w:ascii="Times New Roman" w:hAnsi="Times New Roman"/>
          <w:b/>
          <w:bCs/>
          <w:sz w:val="24"/>
          <w:szCs w:val="24"/>
          <w:lang w:val="ro-RO"/>
        </w:rPr>
        <w:t>Dezvoltare durabilă și asigurarea regenerării socio-economice și culturale a comunităţilor din zonele industriale.</w:t>
      </w:r>
    </w:p>
    <w:p w14:paraId="4A600843" w14:textId="424FAD47" w:rsidR="00347F57" w:rsidRPr="00B62D9D" w:rsidRDefault="00347F57" w:rsidP="00784ECE">
      <w:pPr>
        <w:pStyle w:val="ListParagraph"/>
        <w:numPr>
          <w:ilvl w:val="0"/>
          <w:numId w:val="46"/>
        </w:numPr>
        <w:spacing w:after="0" w:line="240" w:lineRule="auto"/>
        <w:ind w:left="567" w:hanging="567"/>
        <w:jc w:val="both"/>
        <w:rPr>
          <w:rFonts w:ascii="Times New Roman" w:hAnsi="Times New Roman"/>
          <w:b/>
          <w:bCs/>
          <w:sz w:val="24"/>
          <w:szCs w:val="24"/>
          <w:lang w:val="ro-RO"/>
        </w:rPr>
      </w:pPr>
      <w:r w:rsidRPr="00B62D9D">
        <w:rPr>
          <w:rFonts w:ascii="Times New Roman" w:hAnsi="Times New Roman"/>
          <w:b/>
          <w:bCs/>
          <w:sz w:val="24"/>
          <w:szCs w:val="24"/>
          <w:lang w:val="ro-RO"/>
        </w:rPr>
        <w:t>Crearea condiţiilor cadru pentru sprijinirea activităţii de cercetare, dezvoltare, inovare.</w:t>
      </w:r>
    </w:p>
    <w:p w14:paraId="1442A6C6" w14:textId="77777777" w:rsidR="00347F57" w:rsidRPr="00B62D9D" w:rsidRDefault="00347F57" w:rsidP="00291CBB">
      <w:pPr>
        <w:spacing w:after="0" w:line="240" w:lineRule="auto"/>
        <w:jc w:val="both"/>
        <w:rPr>
          <w:rFonts w:ascii="Times New Roman" w:hAnsi="Times New Roman"/>
          <w:b/>
          <w:bCs/>
          <w:sz w:val="24"/>
          <w:szCs w:val="24"/>
          <w:lang w:val="ro-RO"/>
        </w:rPr>
      </w:pPr>
    </w:p>
    <w:p w14:paraId="2BD00946" w14:textId="3C74BD38" w:rsidR="00AA7E01" w:rsidRPr="00B62D9D" w:rsidRDefault="00784ECE" w:rsidP="00784ECE">
      <w:pPr>
        <w:pStyle w:val="ListParagraph"/>
        <w:numPr>
          <w:ilvl w:val="0"/>
          <w:numId w:val="11"/>
        </w:numPr>
        <w:tabs>
          <w:tab w:val="left" w:pos="567"/>
        </w:tabs>
        <w:spacing w:after="0" w:line="240" w:lineRule="auto"/>
        <w:ind w:left="0" w:firstLine="0"/>
        <w:rPr>
          <w:rFonts w:ascii="Times New Roman" w:hAnsi="Times New Roman"/>
          <w:b/>
          <w:bCs/>
          <w:sz w:val="24"/>
          <w:szCs w:val="24"/>
          <w:lang w:val="ro-RO"/>
        </w:rPr>
      </w:pPr>
      <w:r w:rsidRPr="00B62D9D">
        <w:rPr>
          <w:rFonts w:ascii="Times New Roman" w:hAnsi="Times New Roman"/>
          <w:b/>
          <w:bCs/>
          <w:sz w:val="24"/>
          <w:szCs w:val="24"/>
          <w:lang w:val="ro-RO"/>
        </w:rPr>
        <w:t>Plan de măsuri şi acţiuni</w:t>
      </w:r>
      <w:r w:rsidR="00AA7E01" w:rsidRPr="00B62D9D">
        <w:rPr>
          <w:rFonts w:ascii="Times New Roman" w:hAnsi="Times New Roman"/>
          <w:b/>
          <w:bCs/>
          <w:sz w:val="24"/>
          <w:szCs w:val="24"/>
          <w:lang w:val="ro-RO"/>
        </w:rPr>
        <w:t>:</w:t>
      </w:r>
    </w:p>
    <w:p w14:paraId="6EA6B1A5" w14:textId="77777777" w:rsidR="00347F57" w:rsidRPr="00B62D9D" w:rsidRDefault="00347F57" w:rsidP="00347F57">
      <w:pPr>
        <w:pStyle w:val="ListParagraph"/>
        <w:spacing w:after="0" w:line="240" w:lineRule="auto"/>
        <w:ind w:left="3905"/>
        <w:rPr>
          <w:rFonts w:ascii="Times New Roman" w:hAnsi="Times New Roman"/>
          <w:b/>
          <w:bCs/>
          <w:sz w:val="24"/>
          <w:szCs w:val="24"/>
          <w:lang w:val="ro-RO"/>
        </w:rPr>
      </w:pPr>
    </w:p>
    <w:tbl>
      <w:tblPr>
        <w:tblStyle w:val="TableGrid"/>
        <w:tblW w:w="10343" w:type="dxa"/>
        <w:tblLook w:val="04A0" w:firstRow="1" w:lastRow="0" w:firstColumn="1" w:lastColumn="0" w:noHBand="0" w:noVBand="1"/>
      </w:tblPr>
      <w:tblGrid>
        <w:gridCol w:w="2830"/>
        <w:gridCol w:w="7513"/>
      </w:tblGrid>
      <w:tr w:rsidR="00B62D9D" w:rsidRPr="00B62D9D" w14:paraId="11DD984B" w14:textId="77777777" w:rsidTr="004C1DFC">
        <w:trPr>
          <w:trHeight w:val="314"/>
          <w:tblHeader/>
        </w:trPr>
        <w:tc>
          <w:tcPr>
            <w:tcW w:w="2830" w:type="dxa"/>
            <w:shd w:val="clear" w:color="auto" w:fill="C6D9F1" w:themeFill="text2" w:themeFillTint="33"/>
            <w:tcMar>
              <w:left w:w="14" w:type="dxa"/>
              <w:right w:w="14" w:type="dxa"/>
            </w:tcMar>
          </w:tcPr>
          <w:p w14:paraId="532C06C6" w14:textId="63531C48" w:rsidR="00B63C9C" w:rsidRPr="00B62D9D" w:rsidRDefault="00C4747A" w:rsidP="004444F8">
            <w:pPr>
              <w:spacing w:after="0" w:line="240" w:lineRule="auto"/>
              <w:ind w:right="317"/>
              <w:jc w:val="center"/>
              <w:rPr>
                <w:rFonts w:ascii="Times New Roman" w:hAnsi="Times New Roman"/>
                <w:b/>
                <w:bCs/>
                <w:sz w:val="22"/>
                <w:szCs w:val="22"/>
                <w:lang w:val="ro-RO"/>
              </w:rPr>
            </w:pPr>
            <w:r w:rsidRPr="00B62D9D">
              <w:rPr>
                <w:rFonts w:ascii="Times New Roman" w:hAnsi="Times New Roman"/>
                <w:b/>
                <w:bCs/>
                <w:sz w:val="22"/>
                <w:szCs w:val="22"/>
                <w:lang w:val="ro-RO"/>
              </w:rPr>
              <w:t>OBIECTIVE SPECIFICE</w:t>
            </w:r>
          </w:p>
        </w:tc>
        <w:tc>
          <w:tcPr>
            <w:tcW w:w="7513" w:type="dxa"/>
            <w:shd w:val="clear" w:color="auto" w:fill="C6D9F1" w:themeFill="text2" w:themeFillTint="33"/>
            <w:tcMar>
              <w:left w:w="14" w:type="dxa"/>
              <w:right w:w="14" w:type="dxa"/>
            </w:tcMar>
            <w:vAlign w:val="center"/>
          </w:tcPr>
          <w:p w14:paraId="5B0CB737" w14:textId="59734D24" w:rsidR="00B63C9C" w:rsidRPr="00B62D9D" w:rsidRDefault="00C4747A" w:rsidP="0022616A">
            <w:pPr>
              <w:pStyle w:val="ListParagraph"/>
              <w:spacing w:after="0" w:line="240" w:lineRule="auto"/>
              <w:ind w:left="176" w:right="317"/>
              <w:jc w:val="center"/>
              <w:rPr>
                <w:rFonts w:ascii="Times New Roman" w:hAnsi="Times New Roman"/>
                <w:b/>
                <w:bCs/>
                <w:sz w:val="22"/>
                <w:szCs w:val="22"/>
                <w:lang w:val="ro-RO"/>
              </w:rPr>
            </w:pPr>
            <w:r w:rsidRPr="00B62D9D">
              <w:rPr>
                <w:rFonts w:ascii="Times New Roman" w:hAnsi="Times New Roman"/>
                <w:b/>
                <w:bCs/>
                <w:sz w:val="22"/>
                <w:szCs w:val="22"/>
                <w:lang w:val="ro-RO"/>
              </w:rPr>
              <w:t>MĂSURI /</w:t>
            </w:r>
            <w:r w:rsidR="0069092A" w:rsidRPr="00B62D9D">
              <w:rPr>
                <w:rFonts w:ascii="Times New Roman" w:hAnsi="Times New Roman"/>
                <w:b/>
                <w:bCs/>
                <w:sz w:val="22"/>
                <w:szCs w:val="22"/>
                <w:lang w:val="ro-RO"/>
              </w:rPr>
              <w:t xml:space="preserve"> </w:t>
            </w:r>
            <w:r w:rsidR="004444F8" w:rsidRPr="00B62D9D">
              <w:rPr>
                <w:rFonts w:ascii="Times New Roman" w:hAnsi="Times New Roman"/>
                <w:b/>
                <w:bCs/>
                <w:sz w:val="22"/>
                <w:szCs w:val="22"/>
                <w:lang w:val="ro-RO"/>
              </w:rPr>
              <w:t>ACȚIUNI</w:t>
            </w:r>
          </w:p>
        </w:tc>
      </w:tr>
      <w:tr w:rsidR="00B62D9D" w:rsidRPr="00B62D9D" w14:paraId="305E6A70" w14:textId="77777777" w:rsidTr="004C1DFC">
        <w:tc>
          <w:tcPr>
            <w:tcW w:w="2830" w:type="dxa"/>
            <w:tcMar>
              <w:left w:w="14" w:type="dxa"/>
              <w:right w:w="14" w:type="dxa"/>
            </w:tcMar>
          </w:tcPr>
          <w:p w14:paraId="336ED3D2" w14:textId="2618DDC8" w:rsidR="00507F74" w:rsidRPr="00B62D9D" w:rsidRDefault="00507F74" w:rsidP="00507F74">
            <w:pPr>
              <w:pStyle w:val="ListParagraph"/>
              <w:numPr>
                <w:ilvl w:val="0"/>
                <w:numId w:val="17"/>
              </w:numPr>
              <w:tabs>
                <w:tab w:val="left" w:pos="279"/>
              </w:tabs>
              <w:spacing w:after="0" w:line="240" w:lineRule="auto"/>
              <w:ind w:left="0" w:right="105" w:firstLine="0"/>
              <w:jc w:val="both"/>
              <w:rPr>
                <w:rFonts w:ascii="Times New Roman" w:hAnsi="Times New Roman"/>
                <w:b/>
                <w:bCs/>
                <w:sz w:val="24"/>
                <w:szCs w:val="24"/>
                <w:lang w:val="ro-RO"/>
              </w:rPr>
            </w:pPr>
            <w:bookmarkStart w:id="83" w:name="_Hlk105666619"/>
            <w:r w:rsidRPr="00B62D9D">
              <w:rPr>
                <w:rFonts w:ascii="Times New Roman" w:hAnsi="Times New Roman"/>
                <w:b/>
                <w:bCs/>
                <w:sz w:val="24"/>
                <w:szCs w:val="24"/>
                <w:lang w:val="ro-RO"/>
              </w:rPr>
              <w:t xml:space="preserve">Armonizarea </w:t>
            </w:r>
            <w:r w:rsidR="00423320" w:rsidRPr="00B62D9D">
              <w:rPr>
                <w:rFonts w:ascii="Times New Roman" w:hAnsi="Times New Roman"/>
                <w:b/>
                <w:bCs/>
                <w:sz w:val="24"/>
                <w:szCs w:val="24"/>
                <w:lang w:val="ro-RO"/>
              </w:rPr>
              <w:t xml:space="preserve">continuă a </w:t>
            </w:r>
            <w:r w:rsidRPr="00B62D9D">
              <w:rPr>
                <w:rFonts w:ascii="Times New Roman" w:hAnsi="Times New Roman"/>
                <w:b/>
                <w:bCs/>
                <w:sz w:val="24"/>
                <w:szCs w:val="24"/>
                <w:lang w:val="ro-RO"/>
              </w:rPr>
              <w:t>cadrului legislativ din domeniul minier cu legislaţia internă şi europeană.</w:t>
            </w:r>
          </w:p>
        </w:tc>
        <w:tc>
          <w:tcPr>
            <w:tcW w:w="7513" w:type="dxa"/>
            <w:tcMar>
              <w:left w:w="14" w:type="dxa"/>
              <w:right w:w="14" w:type="dxa"/>
            </w:tcMar>
            <w:vAlign w:val="center"/>
          </w:tcPr>
          <w:p w14:paraId="5E293485" w14:textId="7621113F" w:rsidR="00507F74" w:rsidRPr="00B62D9D" w:rsidRDefault="006842ED" w:rsidP="00507F74">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 xml:space="preserve">Actualizarea </w:t>
            </w:r>
            <w:r w:rsidR="00507F74" w:rsidRPr="00B62D9D">
              <w:rPr>
                <w:rFonts w:ascii="Times New Roman" w:hAnsi="Times New Roman"/>
                <w:sz w:val="24"/>
                <w:szCs w:val="24"/>
                <w:lang w:val="ro-RO"/>
              </w:rPr>
              <w:t>Legii Minelor nr.85/2003 cu modificările și completările ulterioare şi a legislaţiei secundare şi terţiare;</w:t>
            </w:r>
          </w:p>
          <w:p w14:paraId="6DD0BCF0" w14:textId="53FDD5B7" w:rsidR="00507F74" w:rsidRPr="00B62D9D" w:rsidRDefault="00423320" w:rsidP="00507F74">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 xml:space="preserve">Aprobarea </w:t>
            </w:r>
            <w:r w:rsidR="00507F74" w:rsidRPr="00B62D9D">
              <w:rPr>
                <w:rFonts w:ascii="Times New Roman" w:hAnsi="Times New Roman"/>
                <w:sz w:val="24"/>
                <w:szCs w:val="24"/>
                <w:lang w:val="ro-RO"/>
              </w:rPr>
              <w:t>Normel</w:t>
            </w:r>
            <w:r w:rsidRPr="00B62D9D">
              <w:rPr>
                <w:rFonts w:ascii="Times New Roman" w:hAnsi="Times New Roman"/>
                <w:sz w:val="24"/>
                <w:szCs w:val="24"/>
                <w:lang w:val="ro-RO"/>
              </w:rPr>
              <w:t xml:space="preserve">or metodologice </w:t>
            </w:r>
            <w:r w:rsidR="00507F74" w:rsidRPr="00B62D9D">
              <w:rPr>
                <w:rFonts w:ascii="Times New Roman" w:hAnsi="Times New Roman"/>
                <w:sz w:val="24"/>
                <w:szCs w:val="24"/>
                <w:lang w:val="ro-RO"/>
              </w:rPr>
              <w:t>pentru aplicarea Legii nr.27/2020 pentru aprobarea Programului Geologic la nivel național;</w:t>
            </w:r>
          </w:p>
          <w:p w14:paraId="7BED2F3B" w14:textId="77777777" w:rsidR="00507F74" w:rsidRPr="00B62D9D" w:rsidRDefault="00507F74" w:rsidP="00507F74">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Elaborarea legislației pentru înființarea Serviciului Geologic Român;</w:t>
            </w:r>
          </w:p>
          <w:p w14:paraId="5539E7F0" w14:textId="4B8BFFD4" w:rsidR="00507F74" w:rsidRPr="00B62D9D" w:rsidRDefault="00423320" w:rsidP="00507F74">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Aprobarea</w:t>
            </w:r>
            <w:r w:rsidR="00507F74" w:rsidRPr="00B62D9D">
              <w:rPr>
                <w:rFonts w:ascii="Times New Roman" w:hAnsi="Times New Roman"/>
                <w:sz w:val="24"/>
                <w:szCs w:val="24"/>
                <w:lang w:val="ro-RO"/>
              </w:rPr>
              <w:t xml:space="preserve"> legislației pentru </w:t>
            </w:r>
            <w:r w:rsidR="00947ED2" w:rsidRPr="00B62D9D">
              <w:rPr>
                <w:rFonts w:ascii="Times New Roman" w:hAnsi="Times New Roman"/>
                <w:sz w:val="24"/>
                <w:szCs w:val="24"/>
                <w:lang w:val="ro-RO"/>
              </w:rPr>
              <w:t xml:space="preserve">domeniul </w:t>
            </w:r>
            <w:r w:rsidR="00507F74" w:rsidRPr="00B62D9D">
              <w:rPr>
                <w:rFonts w:ascii="Times New Roman" w:hAnsi="Times New Roman"/>
                <w:sz w:val="24"/>
                <w:szCs w:val="24"/>
                <w:lang w:val="ro-RO"/>
              </w:rPr>
              <w:t>resursel</w:t>
            </w:r>
            <w:r w:rsidR="00947ED2" w:rsidRPr="00B62D9D">
              <w:rPr>
                <w:rFonts w:ascii="Times New Roman" w:hAnsi="Times New Roman"/>
                <w:sz w:val="24"/>
                <w:szCs w:val="24"/>
                <w:lang w:val="ro-RO"/>
              </w:rPr>
              <w:t>or</w:t>
            </w:r>
            <w:r w:rsidR="00507F74" w:rsidRPr="00B62D9D">
              <w:rPr>
                <w:rFonts w:ascii="Times New Roman" w:hAnsi="Times New Roman"/>
                <w:sz w:val="24"/>
                <w:szCs w:val="24"/>
                <w:lang w:val="ro-RO"/>
              </w:rPr>
              <w:t xml:space="preserve"> hidrominerale </w:t>
            </w:r>
            <w:r w:rsidR="00947ED2" w:rsidRPr="00B62D9D">
              <w:rPr>
                <w:rFonts w:ascii="Times New Roman" w:hAnsi="Times New Roman"/>
                <w:sz w:val="24"/>
                <w:szCs w:val="24"/>
                <w:lang w:val="ro-RO"/>
              </w:rPr>
              <w:t xml:space="preserve">care să actualizeze prevederile referitoare la </w:t>
            </w:r>
            <w:r w:rsidR="00507F74" w:rsidRPr="00B62D9D">
              <w:rPr>
                <w:rFonts w:ascii="Times New Roman" w:hAnsi="Times New Roman"/>
                <w:sz w:val="24"/>
                <w:szCs w:val="24"/>
                <w:lang w:val="ro-RO"/>
              </w:rPr>
              <w:t>prospectare</w:t>
            </w:r>
            <w:r w:rsidR="00947ED2" w:rsidRPr="00B62D9D">
              <w:rPr>
                <w:rFonts w:ascii="Times New Roman" w:hAnsi="Times New Roman"/>
                <w:sz w:val="24"/>
                <w:szCs w:val="24"/>
                <w:lang w:val="ro-RO"/>
              </w:rPr>
              <w:t>a</w:t>
            </w:r>
            <w:r w:rsidR="00507F74" w:rsidRPr="00B62D9D">
              <w:rPr>
                <w:rFonts w:ascii="Times New Roman" w:hAnsi="Times New Roman"/>
                <w:sz w:val="24"/>
                <w:szCs w:val="24"/>
                <w:lang w:val="ro-RO"/>
              </w:rPr>
              <w:t>, explorare</w:t>
            </w:r>
            <w:r w:rsidR="00947ED2" w:rsidRPr="00B62D9D">
              <w:rPr>
                <w:rFonts w:ascii="Times New Roman" w:hAnsi="Times New Roman"/>
                <w:sz w:val="24"/>
                <w:szCs w:val="24"/>
                <w:lang w:val="ro-RO"/>
              </w:rPr>
              <w:t>a</w:t>
            </w:r>
            <w:r w:rsidR="00507F74" w:rsidRPr="00B62D9D">
              <w:rPr>
                <w:rFonts w:ascii="Times New Roman" w:hAnsi="Times New Roman"/>
                <w:sz w:val="24"/>
                <w:szCs w:val="24"/>
                <w:lang w:val="ro-RO"/>
              </w:rPr>
              <w:t>, exploatare</w:t>
            </w:r>
            <w:r w:rsidR="00947ED2" w:rsidRPr="00B62D9D">
              <w:rPr>
                <w:rFonts w:ascii="Times New Roman" w:hAnsi="Times New Roman"/>
                <w:sz w:val="24"/>
                <w:szCs w:val="24"/>
                <w:lang w:val="ro-RO"/>
              </w:rPr>
              <w:t>a</w:t>
            </w:r>
            <w:r w:rsidR="00507F74" w:rsidRPr="00B62D9D">
              <w:rPr>
                <w:rFonts w:ascii="Times New Roman" w:hAnsi="Times New Roman"/>
                <w:sz w:val="24"/>
                <w:szCs w:val="24"/>
                <w:lang w:val="ro-RO"/>
              </w:rPr>
              <w:t xml:space="preserve"> și valorificarea </w:t>
            </w:r>
            <w:r w:rsidR="00947ED2" w:rsidRPr="00B62D9D">
              <w:rPr>
                <w:rFonts w:ascii="Times New Roman" w:hAnsi="Times New Roman"/>
                <w:sz w:val="24"/>
                <w:szCs w:val="24"/>
                <w:lang w:val="ro-RO"/>
              </w:rPr>
              <w:t xml:space="preserve">tuturor </w:t>
            </w:r>
            <w:r w:rsidR="00507F74" w:rsidRPr="00B62D9D">
              <w:rPr>
                <w:rFonts w:ascii="Times New Roman" w:hAnsi="Times New Roman"/>
                <w:sz w:val="24"/>
                <w:szCs w:val="24"/>
                <w:lang w:val="ro-RO"/>
              </w:rPr>
              <w:t>categorii</w:t>
            </w:r>
            <w:r w:rsidRPr="00B62D9D">
              <w:rPr>
                <w:rFonts w:ascii="Times New Roman" w:hAnsi="Times New Roman"/>
                <w:sz w:val="24"/>
                <w:szCs w:val="24"/>
                <w:lang w:val="ro-RO"/>
              </w:rPr>
              <w:t>lor</w:t>
            </w:r>
            <w:r w:rsidR="00507F74" w:rsidRPr="00B62D9D">
              <w:rPr>
                <w:rFonts w:ascii="Times New Roman" w:hAnsi="Times New Roman"/>
                <w:sz w:val="24"/>
                <w:szCs w:val="24"/>
                <w:lang w:val="ro-RO"/>
              </w:rPr>
              <w:t xml:space="preserve"> de ap</w:t>
            </w:r>
            <w:r w:rsidRPr="00B62D9D">
              <w:rPr>
                <w:rFonts w:ascii="Times New Roman" w:hAnsi="Times New Roman"/>
                <w:sz w:val="24"/>
                <w:szCs w:val="24"/>
                <w:lang w:val="ro-RO"/>
              </w:rPr>
              <w:t>e</w:t>
            </w:r>
            <w:r w:rsidR="005D2CF5">
              <w:rPr>
                <w:rFonts w:ascii="Times New Roman" w:hAnsi="Times New Roman"/>
                <w:sz w:val="24"/>
                <w:szCs w:val="24"/>
                <w:lang w:val="ro-RO"/>
              </w:rPr>
              <w:t>;</w:t>
            </w:r>
          </w:p>
          <w:p w14:paraId="2983C59E" w14:textId="39229BF7" w:rsidR="00507F74" w:rsidRPr="00B62D9D" w:rsidRDefault="00507F74" w:rsidP="00507F74">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E</w:t>
            </w:r>
            <w:r w:rsidR="00947ED2" w:rsidRPr="00B62D9D">
              <w:rPr>
                <w:rFonts w:ascii="Times New Roman" w:hAnsi="Times New Roman"/>
                <w:sz w:val="24"/>
                <w:szCs w:val="24"/>
                <w:lang w:val="ro-RO"/>
              </w:rPr>
              <w:t xml:space="preserve">laborarea </w:t>
            </w:r>
            <w:r w:rsidRPr="00B62D9D">
              <w:rPr>
                <w:rFonts w:ascii="Times New Roman" w:hAnsi="Times New Roman"/>
                <w:sz w:val="24"/>
                <w:szCs w:val="24"/>
                <w:lang w:val="ro-RO"/>
              </w:rPr>
              <w:t>hotărâri</w:t>
            </w:r>
            <w:r w:rsidR="00E908E5" w:rsidRPr="00B62D9D">
              <w:rPr>
                <w:rFonts w:ascii="Times New Roman" w:hAnsi="Times New Roman"/>
                <w:sz w:val="24"/>
                <w:szCs w:val="24"/>
                <w:lang w:val="ro-RO"/>
              </w:rPr>
              <w:t>lor</w:t>
            </w:r>
            <w:r w:rsidRPr="00B62D9D">
              <w:rPr>
                <w:rFonts w:ascii="Times New Roman" w:hAnsi="Times New Roman"/>
                <w:sz w:val="24"/>
                <w:szCs w:val="24"/>
                <w:lang w:val="ro-RO"/>
              </w:rPr>
              <w:t xml:space="preserve"> de guvern pentru redeschiderea </w:t>
            </w:r>
            <w:r w:rsidR="00947ED2" w:rsidRPr="00B62D9D">
              <w:rPr>
                <w:rFonts w:ascii="Times New Roman" w:hAnsi="Times New Roman"/>
                <w:sz w:val="24"/>
                <w:szCs w:val="24"/>
                <w:lang w:val="ro-RO"/>
              </w:rPr>
              <w:t>obiectivelor miniere</w:t>
            </w:r>
            <w:r w:rsidRPr="00B62D9D">
              <w:rPr>
                <w:rFonts w:ascii="Times New Roman" w:hAnsi="Times New Roman"/>
                <w:sz w:val="24"/>
                <w:szCs w:val="24"/>
                <w:lang w:val="ro-RO"/>
              </w:rPr>
              <w:t xml:space="preserve"> închise și/sau ecologizate;</w:t>
            </w:r>
          </w:p>
          <w:p w14:paraId="5A30E85B" w14:textId="6B81C2D1" w:rsidR="00D1281A" w:rsidRPr="00B62D9D" w:rsidRDefault="006249EB" w:rsidP="00E66BED">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Modificarea</w:t>
            </w:r>
            <w:r w:rsidR="00D1281A" w:rsidRPr="00B62D9D">
              <w:rPr>
                <w:rFonts w:ascii="Times New Roman" w:hAnsi="Times New Roman"/>
                <w:sz w:val="24"/>
                <w:szCs w:val="24"/>
                <w:lang w:val="ro-RO"/>
              </w:rPr>
              <w:t xml:space="preserve"> cadrului legislativ specific pentru </w:t>
            </w:r>
            <w:r w:rsidRPr="00B62D9D">
              <w:rPr>
                <w:rFonts w:ascii="Times New Roman" w:hAnsi="Times New Roman"/>
                <w:sz w:val="24"/>
                <w:szCs w:val="24"/>
                <w:lang w:val="ro-RO"/>
              </w:rPr>
              <w:t xml:space="preserve">activele </w:t>
            </w:r>
            <w:r w:rsidR="007A51D8" w:rsidRPr="00B62D9D">
              <w:rPr>
                <w:rFonts w:ascii="Times New Roman" w:hAnsi="Times New Roman"/>
                <w:sz w:val="24"/>
                <w:szCs w:val="24"/>
                <w:lang w:val="ro-RO"/>
              </w:rPr>
              <w:t xml:space="preserve">exploatărilor miniere </w:t>
            </w:r>
            <w:r w:rsidR="00D1281A" w:rsidRPr="00B62D9D">
              <w:rPr>
                <w:rFonts w:ascii="Times New Roman" w:hAnsi="Times New Roman"/>
                <w:sz w:val="24"/>
                <w:szCs w:val="24"/>
                <w:lang w:val="ro-RO"/>
              </w:rPr>
              <w:t>istorice</w:t>
            </w:r>
            <w:r w:rsidRPr="00B62D9D">
              <w:rPr>
                <w:rFonts w:ascii="Times New Roman" w:hAnsi="Times New Roman"/>
                <w:sz w:val="24"/>
                <w:szCs w:val="24"/>
                <w:lang w:val="ro-RO"/>
              </w:rPr>
              <w:t xml:space="preserve"> aprobate la închidere prin cele 11 hotărâri de guvern</w:t>
            </w:r>
            <w:r w:rsidR="007A51D8" w:rsidRPr="00B62D9D">
              <w:rPr>
                <w:rFonts w:ascii="Times New Roman" w:hAnsi="Times New Roman"/>
                <w:sz w:val="24"/>
                <w:szCs w:val="24"/>
                <w:lang w:val="ro-RO"/>
              </w:rPr>
              <w:t>,</w:t>
            </w:r>
            <w:r w:rsidRPr="00B62D9D">
              <w:rPr>
                <w:rFonts w:ascii="Times New Roman" w:hAnsi="Times New Roman"/>
                <w:sz w:val="24"/>
                <w:szCs w:val="24"/>
                <w:lang w:val="ro-RO"/>
              </w:rPr>
              <w:t xml:space="preserve"> în scopul</w:t>
            </w:r>
            <w:r w:rsidR="00D1281A" w:rsidRPr="00B62D9D">
              <w:rPr>
                <w:rFonts w:ascii="Times New Roman" w:hAnsi="Times New Roman"/>
                <w:sz w:val="24"/>
                <w:szCs w:val="24"/>
                <w:lang w:val="ro-RO"/>
              </w:rPr>
              <w:t xml:space="preserve"> transfer</w:t>
            </w:r>
            <w:r w:rsidRPr="00B62D9D">
              <w:rPr>
                <w:rFonts w:ascii="Times New Roman" w:hAnsi="Times New Roman"/>
                <w:sz w:val="24"/>
                <w:szCs w:val="24"/>
                <w:lang w:val="ro-RO"/>
              </w:rPr>
              <w:t>ului</w:t>
            </w:r>
            <w:r w:rsidR="00D1281A" w:rsidRPr="00B62D9D">
              <w:rPr>
                <w:rFonts w:ascii="Times New Roman" w:hAnsi="Times New Roman"/>
                <w:sz w:val="24"/>
                <w:szCs w:val="24"/>
                <w:lang w:val="ro-RO"/>
              </w:rPr>
              <w:t xml:space="preserve"> dreptului de proprietate </w:t>
            </w:r>
            <w:r w:rsidR="007A51D8" w:rsidRPr="00B62D9D">
              <w:rPr>
                <w:rFonts w:ascii="Times New Roman" w:hAnsi="Times New Roman"/>
                <w:sz w:val="24"/>
                <w:szCs w:val="24"/>
                <w:lang w:val="ro-RO"/>
              </w:rPr>
              <w:t xml:space="preserve">a activelor </w:t>
            </w:r>
            <w:r w:rsidR="00D1281A" w:rsidRPr="00B62D9D">
              <w:rPr>
                <w:rFonts w:ascii="Times New Roman" w:hAnsi="Times New Roman"/>
                <w:sz w:val="24"/>
                <w:szCs w:val="24"/>
                <w:lang w:val="ro-RO"/>
              </w:rPr>
              <w:t xml:space="preserve">ecologizate </w:t>
            </w:r>
            <w:r w:rsidR="007A51D8" w:rsidRPr="00B62D9D">
              <w:rPr>
                <w:rFonts w:ascii="Times New Roman" w:hAnsi="Times New Roman"/>
                <w:sz w:val="24"/>
                <w:szCs w:val="24"/>
                <w:lang w:val="ro-RO"/>
              </w:rPr>
              <w:t>și libere de sarcin</w:t>
            </w:r>
            <w:r w:rsidR="00530702" w:rsidRPr="00B62D9D">
              <w:rPr>
                <w:rFonts w:ascii="Times New Roman" w:hAnsi="Times New Roman"/>
                <w:sz w:val="24"/>
                <w:szCs w:val="24"/>
                <w:lang w:val="ro-RO"/>
              </w:rPr>
              <w:t>i către U.A.T.;</w:t>
            </w:r>
          </w:p>
          <w:p w14:paraId="01AC5D27" w14:textId="77777777" w:rsidR="00510C4A" w:rsidRPr="00B62D9D" w:rsidRDefault="00510C4A" w:rsidP="00510C4A">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Simplificarea procedurilor de dobândire a folosinţei şi accesului la terenurile pe care se efectuează activităţi miniere;</w:t>
            </w:r>
          </w:p>
          <w:p w14:paraId="3F824B60" w14:textId="6FBFEEDB" w:rsidR="00507F74" w:rsidRPr="00B62D9D" w:rsidRDefault="00510C4A" w:rsidP="00507F74">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F</w:t>
            </w:r>
            <w:r w:rsidR="00507F74" w:rsidRPr="00B62D9D">
              <w:rPr>
                <w:rFonts w:ascii="Times New Roman" w:hAnsi="Times New Roman"/>
                <w:sz w:val="24"/>
                <w:szCs w:val="24"/>
                <w:lang w:val="ro-RO"/>
              </w:rPr>
              <w:t>acilit</w:t>
            </w:r>
            <w:r w:rsidRPr="00B62D9D">
              <w:rPr>
                <w:rFonts w:ascii="Times New Roman" w:hAnsi="Times New Roman"/>
                <w:sz w:val="24"/>
                <w:szCs w:val="24"/>
                <w:lang w:val="ro-RO"/>
              </w:rPr>
              <w:t>area</w:t>
            </w:r>
            <w:r w:rsidR="00507F74" w:rsidRPr="00B62D9D">
              <w:rPr>
                <w:rFonts w:ascii="Times New Roman" w:hAnsi="Times New Roman"/>
                <w:sz w:val="24"/>
                <w:szCs w:val="24"/>
                <w:lang w:val="ro-RO"/>
              </w:rPr>
              <w:t xml:space="preserve"> activităţilor de minerit artizanal;</w:t>
            </w:r>
          </w:p>
          <w:p w14:paraId="049279B2" w14:textId="389A7D8C" w:rsidR="00507F74" w:rsidRPr="00B62D9D" w:rsidRDefault="00A03AEE" w:rsidP="00507F74">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eastAsia="ro-RO"/>
              </w:rPr>
            </w:pPr>
            <w:r w:rsidRPr="00B62D9D">
              <w:rPr>
                <w:rFonts w:ascii="Times New Roman" w:hAnsi="Times New Roman"/>
                <w:sz w:val="24"/>
                <w:szCs w:val="24"/>
                <w:lang w:val="ro-RO"/>
              </w:rPr>
              <w:t xml:space="preserve">Elaborarea documentelor de </w:t>
            </w:r>
            <w:r w:rsidR="00507F74" w:rsidRPr="00B62D9D">
              <w:rPr>
                <w:rFonts w:ascii="Times New Roman" w:hAnsi="Times New Roman"/>
                <w:sz w:val="24"/>
                <w:szCs w:val="24"/>
                <w:lang w:val="ro-RO"/>
              </w:rPr>
              <w:t>politic</w:t>
            </w:r>
            <w:r w:rsidRPr="00B62D9D">
              <w:rPr>
                <w:rFonts w:ascii="Times New Roman" w:hAnsi="Times New Roman"/>
                <w:sz w:val="24"/>
                <w:szCs w:val="24"/>
                <w:lang w:val="ro-RO"/>
              </w:rPr>
              <w:t>ă</w:t>
            </w:r>
            <w:r w:rsidR="00507F74" w:rsidRPr="00B62D9D">
              <w:rPr>
                <w:rFonts w:ascii="Times New Roman" w:hAnsi="Times New Roman"/>
                <w:sz w:val="24"/>
                <w:szCs w:val="24"/>
                <w:lang w:val="ro-RO"/>
              </w:rPr>
              <w:t xml:space="preserve"> mineral</w:t>
            </w:r>
            <w:r w:rsidRPr="00B62D9D">
              <w:rPr>
                <w:rFonts w:ascii="Times New Roman" w:hAnsi="Times New Roman"/>
                <w:sz w:val="24"/>
                <w:szCs w:val="24"/>
                <w:lang w:val="ro-RO"/>
              </w:rPr>
              <w:t>ă</w:t>
            </w:r>
            <w:r w:rsidR="00507F74" w:rsidRPr="00B62D9D">
              <w:rPr>
                <w:rFonts w:ascii="Times New Roman" w:hAnsi="Times New Roman"/>
                <w:sz w:val="24"/>
                <w:szCs w:val="24"/>
                <w:lang w:val="ro-RO"/>
              </w:rPr>
              <w:t xml:space="preserve"> naţional</w:t>
            </w:r>
            <w:r w:rsidRPr="00B62D9D">
              <w:rPr>
                <w:rFonts w:ascii="Times New Roman" w:hAnsi="Times New Roman"/>
                <w:sz w:val="24"/>
                <w:szCs w:val="24"/>
                <w:lang w:val="ro-RO"/>
              </w:rPr>
              <w:t>ă</w:t>
            </w:r>
            <w:r w:rsidR="00507F74" w:rsidRPr="00B62D9D">
              <w:rPr>
                <w:rFonts w:ascii="Times New Roman" w:hAnsi="Times New Roman"/>
                <w:sz w:val="24"/>
                <w:szCs w:val="24"/>
                <w:lang w:val="ro-RO"/>
              </w:rPr>
              <w:t>;</w:t>
            </w:r>
          </w:p>
          <w:p w14:paraId="025350A6" w14:textId="7DAD7040" w:rsidR="00507F74" w:rsidRPr="00B62D9D" w:rsidRDefault="00507F74" w:rsidP="00507F74">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eastAsia="ro-RO"/>
              </w:rPr>
            </w:pPr>
            <w:r w:rsidRPr="00B62D9D">
              <w:rPr>
                <w:rFonts w:ascii="Times New Roman" w:hAnsi="Times New Roman"/>
                <w:sz w:val="24"/>
                <w:szCs w:val="24"/>
                <w:lang w:val="ro-RO"/>
              </w:rPr>
              <w:t xml:space="preserve"> Elaborarea reglementărilor pentru identificarea</w:t>
            </w:r>
            <w:r w:rsidR="000E1EFD" w:rsidRPr="00B62D9D">
              <w:rPr>
                <w:rFonts w:ascii="Times New Roman" w:hAnsi="Times New Roman"/>
                <w:sz w:val="24"/>
                <w:szCs w:val="24"/>
                <w:lang w:val="ro-RO"/>
              </w:rPr>
              <w:t xml:space="preserve">, </w:t>
            </w:r>
            <w:r w:rsidRPr="00B62D9D">
              <w:rPr>
                <w:rFonts w:ascii="Times New Roman" w:hAnsi="Times New Roman"/>
                <w:sz w:val="24"/>
                <w:szCs w:val="24"/>
                <w:lang w:val="ro-RO"/>
              </w:rPr>
              <w:t xml:space="preserve">evaluarea </w:t>
            </w:r>
            <w:r w:rsidR="00A03AEE" w:rsidRPr="00B62D9D">
              <w:rPr>
                <w:rFonts w:ascii="Times New Roman" w:hAnsi="Times New Roman"/>
                <w:sz w:val="24"/>
                <w:szCs w:val="24"/>
                <w:lang w:val="ro-RO"/>
              </w:rPr>
              <w:t xml:space="preserve">și aprobarea listei </w:t>
            </w:r>
            <w:r w:rsidRPr="00B62D9D">
              <w:rPr>
                <w:rFonts w:ascii="Times New Roman" w:hAnsi="Times New Roman"/>
                <w:sz w:val="24"/>
                <w:szCs w:val="24"/>
                <w:lang w:val="ro-RO"/>
              </w:rPr>
              <w:t>M.P.C</w:t>
            </w:r>
            <w:r w:rsidR="00A03AEE" w:rsidRPr="00B62D9D">
              <w:rPr>
                <w:rFonts w:ascii="Times New Roman" w:hAnsi="Times New Roman"/>
                <w:sz w:val="24"/>
                <w:szCs w:val="24"/>
                <w:lang w:val="ro-RO"/>
              </w:rPr>
              <w:t>.</w:t>
            </w:r>
            <w:r w:rsidRPr="00B62D9D">
              <w:rPr>
                <w:rFonts w:ascii="Times New Roman" w:hAnsi="Times New Roman"/>
                <w:sz w:val="24"/>
                <w:szCs w:val="24"/>
                <w:lang w:val="ro-RO"/>
              </w:rPr>
              <w:t xml:space="preserve"> </w:t>
            </w:r>
            <w:r w:rsidR="00A03AEE" w:rsidRPr="00B62D9D">
              <w:rPr>
                <w:rFonts w:ascii="Times New Roman" w:hAnsi="Times New Roman"/>
                <w:sz w:val="24"/>
                <w:szCs w:val="24"/>
                <w:lang w:val="ro-RO"/>
              </w:rPr>
              <w:t xml:space="preserve">necesare </w:t>
            </w:r>
            <w:r w:rsidRPr="00B62D9D">
              <w:rPr>
                <w:rFonts w:ascii="Times New Roman" w:hAnsi="Times New Roman"/>
                <w:sz w:val="24"/>
                <w:szCs w:val="24"/>
                <w:lang w:val="ro-RO" w:eastAsia="ro-RO"/>
              </w:rPr>
              <w:t>economiei şi cerinţelor U.E.;</w:t>
            </w:r>
          </w:p>
          <w:p w14:paraId="51499F82" w14:textId="30F24B57" w:rsidR="00507F74" w:rsidRPr="00B62D9D" w:rsidRDefault="00E97AD8" w:rsidP="00507F74">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eastAsia="ro-RO"/>
              </w:rPr>
            </w:pPr>
            <w:r w:rsidRPr="00B62D9D">
              <w:rPr>
                <w:rFonts w:ascii="Times New Roman" w:hAnsi="Times New Roman"/>
                <w:sz w:val="24"/>
                <w:szCs w:val="24"/>
                <w:lang w:val="ro-RO"/>
              </w:rPr>
              <w:lastRenderedPageBreak/>
              <w:t xml:space="preserve"> Elaborarea</w:t>
            </w:r>
            <w:r w:rsidR="00507F74" w:rsidRPr="00B62D9D">
              <w:rPr>
                <w:rFonts w:ascii="Times New Roman" w:hAnsi="Times New Roman"/>
                <w:sz w:val="24"/>
                <w:szCs w:val="24"/>
                <w:lang w:val="ro-RO" w:eastAsia="ro-RO"/>
              </w:rPr>
              <w:t xml:space="preserve"> unui plan pentru asigurarea </w:t>
            </w:r>
            <w:r w:rsidR="000E1EFD" w:rsidRPr="00B62D9D">
              <w:rPr>
                <w:rFonts w:ascii="Times New Roman" w:hAnsi="Times New Roman"/>
                <w:sz w:val="24"/>
                <w:szCs w:val="24"/>
                <w:lang w:val="ro-RO" w:eastAsia="ro-RO"/>
              </w:rPr>
              <w:t>exploatării</w:t>
            </w:r>
            <w:r w:rsidR="00507F74" w:rsidRPr="00B62D9D">
              <w:rPr>
                <w:rFonts w:ascii="Times New Roman" w:hAnsi="Times New Roman"/>
                <w:sz w:val="24"/>
                <w:szCs w:val="24"/>
                <w:lang w:val="ro-RO" w:eastAsia="ro-RO"/>
              </w:rPr>
              <w:t xml:space="preserve"> resurse</w:t>
            </w:r>
            <w:r w:rsidR="000E1EFD" w:rsidRPr="00B62D9D">
              <w:rPr>
                <w:rFonts w:ascii="Times New Roman" w:hAnsi="Times New Roman"/>
                <w:sz w:val="24"/>
                <w:szCs w:val="24"/>
                <w:lang w:val="ro-RO" w:eastAsia="ro-RO"/>
              </w:rPr>
              <w:t>lor</w:t>
            </w:r>
            <w:r w:rsidR="00507F74" w:rsidRPr="00B62D9D">
              <w:rPr>
                <w:rFonts w:ascii="Times New Roman" w:hAnsi="Times New Roman"/>
                <w:sz w:val="24"/>
                <w:szCs w:val="24"/>
                <w:lang w:val="ro-RO" w:eastAsia="ro-RO"/>
              </w:rPr>
              <w:t xml:space="preserve"> minerale din România;</w:t>
            </w:r>
          </w:p>
          <w:p w14:paraId="107928B5" w14:textId="0E944673" w:rsidR="00507F74" w:rsidRPr="00B62D9D" w:rsidRDefault="00E97AD8" w:rsidP="00507F74">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 xml:space="preserve"> </w:t>
            </w:r>
            <w:r w:rsidR="00507F74" w:rsidRPr="00B62D9D">
              <w:rPr>
                <w:rFonts w:ascii="Times New Roman" w:hAnsi="Times New Roman"/>
                <w:sz w:val="24"/>
                <w:szCs w:val="24"/>
                <w:lang w:val="ro-RO"/>
              </w:rPr>
              <w:t>Realizarea</w:t>
            </w:r>
            <w:r w:rsidR="00507F74" w:rsidRPr="00B62D9D">
              <w:rPr>
                <w:rFonts w:ascii="Times New Roman" w:hAnsi="Times New Roman"/>
                <w:sz w:val="24"/>
                <w:szCs w:val="24"/>
                <w:lang w:val="ro-RO" w:eastAsia="ro-RO"/>
              </w:rPr>
              <w:t xml:space="preserve"> unei politici şi a unui plan de furnizare a M.P.C</w:t>
            </w:r>
            <w:r w:rsidRPr="00B62D9D">
              <w:rPr>
                <w:rFonts w:ascii="Times New Roman" w:hAnsi="Times New Roman"/>
                <w:sz w:val="24"/>
                <w:szCs w:val="24"/>
                <w:lang w:val="ro-RO" w:eastAsia="ro-RO"/>
              </w:rPr>
              <w:t>.</w:t>
            </w:r>
            <w:r w:rsidR="00507F74" w:rsidRPr="00B62D9D">
              <w:rPr>
                <w:rFonts w:ascii="Times New Roman" w:hAnsi="Times New Roman"/>
                <w:sz w:val="24"/>
                <w:szCs w:val="24"/>
                <w:lang w:val="ro-RO" w:eastAsia="ro-RO"/>
              </w:rPr>
              <w:t xml:space="preserve"> din resurse externe;</w:t>
            </w:r>
          </w:p>
          <w:p w14:paraId="19DE4B40" w14:textId="2050D8D2" w:rsidR="00507F74" w:rsidRPr="00B62D9D" w:rsidRDefault="00507F74" w:rsidP="00507F74">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Reglementar</w:t>
            </w:r>
            <w:r w:rsidR="00E908E5" w:rsidRPr="00B62D9D">
              <w:rPr>
                <w:rFonts w:ascii="Times New Roman" w:hAnsi="Times New Roman"/>
                <w:sz w:val="24"/>
                <w:szCs w:val="24"/>
                <w:lang w:val="ro-RO"/>
              </w:rPr>
              <w:t>e</w:t>
            </w:r>
            <w:r w:rsidR="00E97AD8" w:rsidRPr="00B62D9D">
              <w:rPr>
                <w:rFonts w:ascii="Times New Roman" w:hAnsi="Times New Roman"/>
                <w:sz w:val="24"/>
                <w:szCs w:val="24"/>
                <w:lang w:val="ro-RO"/>
              </w:rPr>
              <w:t>a</w:t>
            </w:r>
            <w:r w:rsidRPr="00B62D9D">
              <w:rPr>
                <w:rFonts w:ascii="Times New Roman" w:hAnsi="Times New Roman"/>
                <w:sz w:val="24"/>
                <w:szCs w:val="24"/>
                <w:lang w:val="ro-RO"/>
              </w:rPr>
              <w:t xml:space="preserve"> economie</w:t>
            </w:r>
            <w:r w:rsidR="00E97AD8" w:rsidRPr="00B62D9D">
              <w:rPr>
                <w:rFonts w:ascii="Times New Roman" w:hAnsi="Times New Roman"/>
                <w:sz w:val="24"/>
                <w:szCs w:val="24"/>
                <w:lang w:val="ro-RO"/>
              </w:rPr>
              <w:t>i</w:t>
            </w:r>
            <w:r w:rsidRPr="00B62D9D">
              <w:rPr>
                <w:rFonts w:ascii="Times New Roman" w:hAnsi="Times New Roman"/>
                <w:sz w:val="24"/>
                <w:szCs w:val="24"/>
                <w:lang w:val="ro-RO"/>
              </w:rPr>
              <w:t xml:space="preserve"> circular</w:t>
            </w:r>
            <w:r w:rsidR="00E97AD8" w:rsidRPr="00B62D9D">
              <w:rPr>
                <w:rFonts w:ascii="Times New Roman" w:hAnsi="Times New Roman"/>
                <w:sz w:val="24"/>
                <w:szCs w:val="24"/>
                <w:lang w:val="ro-RO"/>
              </w:rPr>
              <w:t xml:space="preserve">e în domeniul resurselor minerale neenergetice prin </w:t>
            </w:r>
            <w:r w:rsidRPr="00B62D9D">
              <w:rPr>
                <w:rFonts w:ascii="Times New Roman" w:hAnsi="Times New Roman"/>
                <w:sz w:val="24"/>
                <w:szCs w:val="24"/>
                <w:lang w:val="ro-RO"/>
              </w:rPr>
              <w:t>corelarea Directivei 2006/21/C.E. cu Pachetul de Măsuri privind Economia Circulară a U.E;</w:t>
            </w:r>
          </w:p>
          <w:p w14:paraId="7FF98560" w14:textId="77777777" w:rsidR="00507F74" w:rsidRPr="00B62D9D" w:rsidRDefault="00507F74" w:rsidP="00507F74">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Perfecţionarea cadrului de reglementări care să asigure predictibilitate şi stabilitate fiscală pentru atragerea de noi investitori;</w:t>
            </w:r>
          </w:p>
          <w:p w14:paraId="227EBDBF" w14:textId="15AFCAEB" w:rsidR="00507F74" w:rsidRPr="00B62D9D" w:rsidRDefault="00507F74" w:rsidP="00507F74">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Actualizarea manualelor opera</w:t>
            </w:r>
            <w:r w:rsidR="00E908E5" w:rsidRPr="00B62D9D">
              <w:rPr>
                <w:rFonts w:ascii="Times New Roman" w:hAnsi="Times New Roman"/>
                <w:sz w:val="24"/>
                <w:szCs w:val="24"/>
                <w:lang w:val="ro-RO"/>
              </w:rPr>
              <w:t>ț</w:t>
            </w:r>
            <w:r w:rsidRPr="00B62D9D">
              <w:rPr>
                <w:rFonts w:ascii="Times New Roman" w:hAnsi="Times New Roman"/>
                <w:sz w:val="24"/>
                <w:szCs w:val="24"/>
                <w:lang w:val="ro-RO"/>
              </w:rPr>
              <w:t>ionale/ghidurilor pentru închiderea minelor și regenerare socio-economică;</w:t>
            </w:r>
          </w:p>
          <w:p w14:paraId="14086919" w14:textId="21B4A1C0" w:rsidR="00174691" w:rsidRPr="00B62D9D" w:rsidRDefault="00174691" w:rsidP="00507F74">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Actualizarea reglementărilor pentru dezvoltarea activităților C.P.P.I. Bușteni;</w:t>
            </w:r>
          </w:p>
          <w:p w14:paraId="73420440" w14:textId="7131755F" w:rsidR="00507F74" w:rsidRPr="00B62D9D" w:rsidRDefault="00174691" w:rsidP="00507F74">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Adaptarea</w:t>
            </w:r>
            <w:r w:rsidR="00507F74" w:rsidRPr="00B62D9D">
              <w:rPr>
                <w:rFonts w:ascii="Times New Roman" w:hAnsi="Times New Roman"/>
                <w:sz w:val="24"/>
                <w:szCs w:val="24"/>
                <w:lang w:val="ro-RO"/>
              </w:rPr>
              <w:t xml:space="preserve"> cadrului de reglementări privind parteneriatul public-privat pentru </w:t>
            </w:r>
            <w:r w:rsidR="008B327D" w:rsidRPr="00B62D9D">
              <w:rPr>
                <w:rFonts w:ascii="Times New Roman" w:hAnsi="Times New Roman"/>
                <w:sz w:val="24"/>
                <w:szCs w:val="24"/>
                <w:lang w:val="ro-RO"/>
              </w:rPr>
              <w:t xml:space="preserve">investiții cu factor de multiplicare în </w:t>
            </w:r>
            <w:r w:rsidR="00507F74" w:rsidRPr="00B62D9D">
              <w:rPr>
                <w:rFonts w:ascii="Times New Roman" w:hAnsi="Times New Roman"/>
                <w:sz w:val="24"/>
                <w:szCs w:val="24"/>
                <w:lang w:val="ro-RO"/>
              </w:rPr>
              <w:t>activităţi miniere;</w:t>
            </w:r>
          </w:p>
          <w:p w14:paraId="46AA1079" w14:textId="77777777" w:rsidR="00507F74" w:rsidRPr="00B62D9D" w:rsidRDefault="00507F74" w:rsidP="00507F74">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Adaptarea şi completarea manualului de dezvoltare comunitară în context european;</w:t>
            </w:r>
          </w:p>
          <w:p w14:paraId="1B5CCC26" w14:textId="059550CA" w:rsidR="005D6291" w:rsidRPr="00B62D9D" w:rsidRDefault="00507F74" w:rsidP="004B1ACF">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eastAsia="ro-RO"/>
              </w:rPr>
            </w:pPr>
            <w:r w:rsidRPr="00B62D9D">
              <w:rPr>
                <w:rFonts w:ascii="Times New Roman" w:hAnsi="Times New Roman"/>
                <w:sz w:val="24"/>
                <w:szCs w:val="24"/>
                <w:lang w:val="ro-RO"/>
              </w:rPr>
              <w:t>Simplificare legislativă și măsuri de debirocratizare</w:t>
            </w:r>
            <w:r w:rsidR="005D2CF5">
              <w:rPr>
                <w:rFonts w:ascii="Times New Roman" w:hAnsi="Times New Roman"/>
                <w:sz w:val="24"/>
                <w:szCs w:val="24"/>
                <w:lang w:val="ro-RO"/>
              </w:rPr>
              <w:t>;</w:t>
            </w:r>
          </w:p>
          <w:p w14:paraId="4086EC3C" w14:textId="77777777" w:rsidR="00384A73" w:rsidRPr="00B62D9D" w:rsidRDefault="00384A73" w:rsidP="00384A73">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Transpunerea în Legea minelor a prevederilor Directivei 2013/34/UE privind regulile de transparenţă pentru domeniul minier;</w:t>
            </w:r>
          </w:p>
          <w:p w14:paraId="1653B678" w14:textId="00D5BF75" w:rsidR="005D6291" w:rsidRPr="00B62D9D" w:rsidRDefault="005D6291" w:rsidP="005D6291">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eastAsia="ro-RO"/>
              </w:rPr>
              <w:t xml:space="preserve">Elaborarea unui proiect de modificare a Legii minelor nr.85/2003 </w:t>
            </w:r>
            <w:r w:rsidR="00384A73" w:rsidRPr="00B62D9D">
              <w:rPr>
                <w:rFonts w:ascii="Times New Roman" w:hAnsi="Times New Roman"/>
                <w:sz w:val="24"/>
                <w:szCs w:val="24"/>
                <w:lang w:val="ro-RO" w:eastAsia="ro-RO"/>
              </w:rPr>
              <w:t xml:space="preserve">pentru introducerea unui </w:t>
            </w:r>
            <w:r w:rsidRPr="00B62D9D">
              <w:rPr>
                <w:rFonts w:ascii="Times New Roman" w:hAnsi="Times New Roman"/>
                <w:sz w:val="24"/>
                <w:szCs w:val="24"/>
                <w:lang w:val="ro-RO" w:eastAsia="ro-RO"/>
              </w:rPr>
              <w:t>capitol privind transparenţa în exploatarea resurselor naturale, cuprin</w:t>
            </w:r>
            <w:r w:rsidR="00384A73" w:rsidRPr="00B62D9D">
              <w:rPr>
                <w:rFonts w:ascii="Times New Roman" w:hAnsi="Times New Roman"/>
                <w:sz w:val="24"/>
                <w:szCs w:val="24"/>
                <w:lang w:val="ro-RO" w:eastAsia="ro-RO"/>
              </w:rPr>
              <w:t>zând</w:t>
            </w:r>
            <w:r w:rsidRPr="00B62D9D">
              <w:rPr>
                <w:rFonts w:ascii="Times New Roman" w:hAnsi="Times New Roman"/>
                <w:sz w:val="24"/>
                <w:szCs w:val="24"/>
                <w:lang w:val="ro-RO" w:eastAsia="ro-RO"/>
              </w:rPr>
              <w:t xml:space="preserve"> un set de principii clare şi concrete de integritate şi responsabilitate prin care se garantează gestionarea resurselor naturale în avantajul statului şi cu beneficii economico-sociale reale;</w:t>
            </w:r>
          </w:p>
          <w:p w14:paraId="3DC1015F" w14:textId="5F90B8EB" w:rsidR="005D6291" w:rsidRPr="00B62D9D" w:rsidRDefault="005D6291" w:rsidP="005D6291">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Crearea</w:t>
            </w:r>
            <w:r w:rsidRPr="00B62D9D">
              <w:rPr>
                <w:rFonts w:ascii="Times New Roman" w:hAnsi="Times New Roman"/>
                <w:sz w:val="24"/>
                <w:szCs w:val="24"/>
                <w:lang w:val="ro-RO" w:eastAsia="ro-RO"/>
              </w:rPr>
              <w:t xml:space="preserve"> unui Registru Unic Național de Monitorizare și Control -</w:t>
            </w:r>
            <w:r w:rsidRPr="00B62D9D">
              <w:rPr>
                <w:rFonts w:ascii="Times New Roman" w:hAnsi="Times New Roman"/>
                <w:sz w:val="24"/>
                <w:szCs w:val="24"/>
                <w:lang w:val="ro-RO"/>
              </w:rPr>
              <w:t xml:space="preserve"> a</w:t>
            </w:r>
            <w:r w:rsidRPr="00B62D9D">
              <w:rPr>
                <w:rFonts w:ascii="Times New Roman" w:hAnsi="Times New Roman"/>
                <w:sz w:val="24"/>
                <w:szCs w:val="24"/>
                <w:lang w:val="ro-RO" w:eastAsia="ro-RO"/>
              </w:rPr>
              <w:t>bordare susținută și de reprezentanții Mining Watch România</w:t>
            </w:r>
            <w:r w:rsidRPr="00B62D9D">
              <w:rPr>
                <w:rStyle w:val="FootnoteReference"/>
                <w:rFonts w:ascii="Times New Roman" w:hAnsi="Times New Roman"/>
                <w:sz w:val="24"/>
                <w:szCs w:val="24"/>
                <w:lang w:val="ro-RO" w:eastAsia="ro-RO"/>
              </w:rPr>
              <w:footnoteReference w:id="59"/>
            </w:r>
            <w:r w:rsidRPr="00B62D9D">
              <w:rPr>
                <w:rFonts w:ascii="Times New Roman" w:hAnsi="Times New Roman"/>
                <w:sz w:val="24"/>
                <w:szCs w:val="24"/>
                <w:lang w:val="ro-RO" w:eastAsia="ro-RO"/>
              </w:rPr>
              <w:t>;</w:t>
            </w:r>
          </w:p>
        </w:tc>
      </w:tr>
      <w:tr w:rsidR="00B62D9D" w:rsidRPr="00B62D9D" w14:paraId="613203E2" w14:textId="77777777" w:rsidTr="004C1DFC">
        <w:tc>
          <w:tcPr>
            <w:tcW w:w="2830" w:type="dxa"/>
            <w:tcMar>
              <w:left w:w="14" w:type="dxa"/>
              <w:right w:w="14" w:type="dxa"/>
            </w:tcMar>
          </w:tcPr>
          <w:p w14:paraId="1F954D73" w14:textId="68D68B48" w:rsidR="00507F74" w:rsidRPr="00B62D9D" w:rsidRDefault="00507F74" w:rsidP="00507F74">
            <w:pPr>
              <w:pStyle w:val="ListParagraph"/>
              <w:numPr>
                <w:ilvl w:val="0"/>
                <w:numId w:val="17"/>
              </w:numPr>
              <w:tabs>
                <w:tab w:val="left" w:pos="279"/>
              </w:tabs>
              <w:spacing w:after="0" w:line="240" w:lineRule="auto"/>
              <w:ind w:left="0" w:right="105" w:firstLine="0"/>
              <w:jc w:val="both"/>
              <w:rPr>
                <w:rFonts w:ascii="Times New Roman" w:hAnsi="Times New Roman"/>
                <w:b/>
                <w:bCs/>
                <w:sz w:val="24"/>
                <w:szCs w:val="24"/>
                <w:lang w:val="ro-RO"/>
              </w:rPr>
            </w:pPr>
            <w:r w:rsidRPr="00B62D9D">
              <w:rPr>
                <w:rFonts w:ascii="Times New Roman" w:hAnsi="Times New Roman"/>
                <w:b/>
                <w:bCs/>
                <w:sz w:val="24"/>
                <w:szCs w:val="24"/>
                <w:lang w:val="ro-RO"/>
              </w:rPr>
              <w:t>Modificarea cadrului instituţional în domeniu.</w:t>
            </w:r>
          </w:p>
        </w:tc>
        <w:tc>
          <w:tcPr>
            <w:tcW w:w="7513" w:type="dxa"/>
            <w:tcMar>
              <w:left w:w="14" w:type="dxa"/>
              <w:right w:w="14" w:type="dxa"/>
            </w:tcMar>
            <w:vAlign w:val="center"/>
          </w:tcPr>
          <w:p w14:paraId="3912397C" w14:textId="77777777" w:rsidR="00507F74" w:rsidRPr="00B62D9D" w:rsidRDefault="00507F74" w:rsidP="00507F74">
            <w:pPr>
              <w:pStyle w:val="ListBullet2"/>
              <w:numPr>
                <w:ilvl w:val="1"/>
                <w:numId w:val="17"/>
              </w:numPr>
              <w:tabs>
                <w:tab w:val="left" w:pos="214"/>
                <w:tab w:val="left" w:pos="362"/>
              </w:tabs>
              <w:spacing w:after="0" w:line="240" w:lineRule="auto"/>
              <w:ind w:left="34"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Reorganizarea A.N.R.M. ca Autoritate Naţională Minieră;</w:t>
            </w:r>
          </w:p>
          <w:p w14:paraId="0B34113B" w14:textId="77777777" w:rsidR="00507F74" w:rsidRPr="00B62D9D" w:rsidRDefault="00507F74" w:rsidP="00507F74">
            <w:pPr>
              <w:pStyle w:val="ListBullet2"/>
              <w:numPr>
                <w:ilvl w:val="1"/>
                <w:numId w:val="17"/>
              </w:numPr>
              <w:tabs>
                <w:tab w:val="left" w:pos="214"/>
                <w:tab w:val="left" w:pos="362"/>
              </w:tabs>
              <w:spacing w:after="0" w:line="240" w:lineRule="auto"/>
              <w:ind w:left="34"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Înfiinţarea Ghişeului Unic în cadrul autorităţii competente în domeniul resurselor minerale;</w:t>
            </w:r>
          </w:p>
          <w:p w14:paraId="6785CD56" w14:textId="28E45DF6" w:rsidR="00507F74" w:rsidRPr="00B62D9D" w:rsidRDefault="00507F74" w:rsidP="00507F74">
            <w:pPr>
              <w:pStyle w:val="ListBullet2"/>
              <w:numPr>
                <w:ilvl w:val="1"/>
                <w:numId w:val="17"/>
              </w:numPr>
              <w:tabs>
                <w:tab w:val="left" w:pos="214"/>
                <w:tab w:val="left" w:pos="362"/>
              </w:tabs>
              <w:spacing w:after="0" w:line="240" w:lineRule="auto"/>
              <w:ind w:left="34"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Reorganizarea</w:t>
            </w:r>
            <w:r w:rsidR="00AF4F1B" w:rsidRPr="00B62D9D">
              <w:rPr>
                <w:rFonts w:ascii="Times New Roman" w:hAnsi="Times New Roman"/>
                <w:sz w:val="24"/>
                <w:szCs w:val="24"/>
                <w:lang w:val="ro-RO"/>
              </w:rPr>
              <w:t xml:space="preserve"> I.G.R. ca</w:t>
            </w:r>
            <w:r w:rsidRPr="00B62D9D">
              <w:rPr>
                <w:rFonts w:ascii="Times New Roman" w:hAnsi="Times New Roman"/>
                <w:sz w:val="24"/>
                <w:szCs w:val="24"/>
                <w:lang w:val="ro-RO"/>
              </w:rPr>
              <w:t xml:space="preserve"> Serviciu</w:t>
            </w:r>
            <w:r w:rsidR="00AF4F1B" w:rsidRPr="00B62D9D">
              <w:rPr>
                <w:rFonts w:ascii="Times New Roman" w:hAnsi="Times New Roman"/>
                <w:sz w:val="24"/>
                <w:szCs w:val="24"/>
                <w:lang w:val="ro-RO"/>
              </w:rPr>
              <w:t xml:space="preserve"> </w:t>
            </w:r>
            <w:r w:rsidRPr="00B62D9D">
              <w:rPr>
                <w:rFonts w:ascii="Times New Roman" w:hAnsi="Times New Roman"/>
                <w:sz w:val="24"/>
                <w:szCs w:val="24"/>
                <w:lang w:val="ro-RO"/>
              </w:rPr>
              <w:t>Geologic Naţional</w:t>
            </w:r>
            <w:r w:rsidR="00AF4F1B" w:rsidRPr="00B62D9D">
              <w:rPr>
                <w:rFonts w:ascii="Times New Roman" w:hAnsi="Times New Roman"/>
                <w:sz w:val="24"/>
                <w:szCs w:val="24"/>
                <w:lang w:val="ro-RO"/>
              </w:rPr>
              <w:t xml:space="preserve"> după model european cu funcția de</w:t>
            </w:r>
            <w:r w:rsidRPr="00B62D9D">
              <w:rPr>
                <w:rFonts w:ascii="Times New Roman" w:hAnsi="Times New Roman"/>
                <w:sz w:val="24"/>
                <w:szCs w:val="24"/>
                <w:lang w:val="ro-RO"/>
              </w:rPr>
              <w:t xml:space="preserve"> administrator al Guvernului pentru domeniul geologiei, prin studierea, monitorizarea şi documentarea resurselor subsolului</w:t>
            </w:r>
            <w:r w:rsidR="00AF4F1B" w:rsidRPr="00B62D9D">
              <w:rPr>
                <w:rFonts w:ascii="Times New Roman" w:hAnsi="Times New Roman"/>
                <w:sz w:val="24"/>
                <w:szCs w:val="24"/>
                <w:lang w:val="ro-RO"/>
              </w:rPr>
              <w:t>;</w:t>
            </w:r>
          </w:p>
          <w:p w14:paraId="3CAC5A9A" w14:textId="16580DA3" w:rsidR="00507F74" w:rsidRPr="00B62D9D" w:rsidRDefault="00507F74" w:rsidP="00507F74">
            <w:pPr>
              <w:pStyle w:val="ListBullet2"/>
              <w:numPr>
                <w:ilvl w:val="1"/>
                <w:numId w:val="17"/>
              </w:numPr>
              <w:tabs>
                <w:tab w:val="left" w:pos="214"/>
                <w:tab w:val="left" w:pos="362"/>
              </w:tabs>
              <w:spacing w:after="0" w:line="240" w:lineRule="auto"/>
              <w:ind w:left="34"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 xml:space="preserve">Schimbarea formei de organizare a S.Conversmin S.A. în </w:t>
            </w:r>
            <w:r w:rsidR="00482654" w:rsidRPr="00B62D9D">
              <w:rPr>
                <w:rFonts w:ascii="Times New Roman" w:hAnsi="Times New Roman"/>
                <w:sz w:val="24"/>
                <w:szCs w:val="24"/>
                <w:lang w:val="ro-RO"/>
              </w:rPr>
              <w:t>agenție</w:t>
            </w:r>
            <w:r w:rsidRPr="00B62D9D">
              <w:rPr>
                <w:rFonts w:ascii="Times New Roman" w:hAnsi="Times New Roman"/>
                <w:sz w:val="24"/>
                <w:szCs w:val="24"/>
                <w:lang w:val="ro-RO"/>
              </w:rPr>
              <w:t xml:space="preserve"> naţională;</w:t>
            </w:r>
          </w:p>
          <w:p w14:paraId="2707B7A4" w14:textId="66295575" w:rsidR="00EC2EB9" w:rsidRPr="00B62D9D" w:rsidRDefault="00507F74" w:rsidP="00EC2EB9">
            <w:pPr>
              <w:pStyle w:val="ListBullet2"/>
              <w:numPr>
                <w:ilvl w:val="1"/>
                <w:numId w:val="17"/>
              </w:numPr>
              <w:tabs>
                <w:tab w:val="left" w:pos="214"/>
                <w:tab w:val="left" w:pos="362"/>
              </w:tabs>
              <w:spacing w:after="0" w:line="240" w:lineRule="auto"/>
              <w:ind w:left="34" w:right="161" w:firstLine="0"/>
              <w:contextualSpacing w:val="0"/>
              <w:jc w:val="both"/>
              <w:rPr>
                <w:rFonts w:ascii="Times New Roman" w:hAnsi="Times New Roman"/>
                <w:b/>
                <w:bCs/>
                <w:sz w:val="24"/>
                <w:szCs w:val="24"/>
                <w:lang w:val="ro-RO" w:eastAsia="ro-RO"/>
              </w:rPr>
            </w:pPr>
            <w:r w:rsidRPr="00B62D9D">
              <w:rPr>
                <w:rFonts w:ascii="Times New Roman" w:hAnsi="Times New Roman"/>
                <w:sz w:val="24"/>
                <w:szCs w:val="24"/>
                <w:lang w:val="ro-RO"/>
              </w:rPr>
              <w:t>Dezvoltarea de activități de pregătire profesională, transfer de cunoștinte prin C.P.P.I. Bușteni</w:t>
            </w:r>
            <w:r w:rsidR="00EC2EB9" w:rsidRPr="00B62D9D">
              <w:rPr>
                <w:rFonts w:ascii="Times New Roman" w:hAnsi="Times New Roman"/>
                <w:sz w:val="24"/>
                <w:szCs w:val="24"/>
                <w:lang w:val="ro-RO"/>
              </w:rPr>
              <w:t xml:space="preserve"> în vederea a</w:t>
            </w:r>
            <w:r w:rsidR="00EC2EB9" w:rsidRPr="00B62D9D">
              <w:rPr>
                <w:rFonts w:ascii="Times New Roman" w:hAnsi="Times New Roman"/>
                <w:sz w:val="24"/>
                <w:szCs w:val="24"/>
                <w:lang w:val="ro-RO" w:eastAsia="ro-RO"/>
              </w:rPr>
              <w:t>sigurării resurselor umane calificate pentru toate domeniile implicate în activitate;</w:t>
            </w:r>
          </w:p>
          <w:p w14:paraId="69EC34C2" w14:textId="77777777" w:rsidR="00261F70" w:rsidRPr="00B62D9D" w:rsidRDefault="00507F74" w:rsidP="00261F70">
            <w:pPr>
              <w:pStyle w:val="ListBullet2"/>
              <w:numPr>
                <w:ilvl w:val="1"/>
                <w:numId w:val="17"/>
              </w:numPr>
              <w:tabs>
                <w:tab w:val="left" w:pos="214"/>
                <w:tab w:val="left" w:pos="362"/>
              </w:tabs>
              <w:spacing w:after="0" w:line="240" w:lineRule="auto"/>
              <w:ind w:left="34" w:right="161" w:firstLine="0"/>
              <w:contextualSpacing w:val="0"/>
              <w:jc w:val="both"/>
              <w:rPr>
                <w:rFonts w:ascii="Times New Roman" w:hAnsi="Times New Roman"/>
                <w:sz w:val="24"/>
                <w:szCs w:val="24"/>
                <w:lang w:val="ro-RO" w:eastAsia="ro-RO"/>
              </w:rPr>
            </w:pPr>
            <w:r w:rsidRPr="00B62D9D">
              <w:rPr>
                <w:rFonts w:ascii="Times New Roman" w:hAnsi="Times New Roman"/>
                <w:sz w:val="24"/>
                <w:szCs w:val="24"/>
                <w:lang w:val="ro-RO"/>
              </w:rPr>
              <w:t xml:space="preserve">Înființarea la Ministerul Economiei a unui </w:t>
            </w:r>
            <w:r w:rsidR="00EC2EB9" w:rsidRPr="00B62D9D">
              <w:rPr>
                <w:rFonts w:ascii="Times New Roman" w:hAnsi="Times New Roman"/>
                <w:sz w:val="24"/>
                <w:szCs w:val="24"/>
                <w:lang w:val="ro-RO"/>
              </w:rPr>
              <w:t>p</w:t>
            </w:r>
            <w:r w:rsidRPr="00B62D9D">
              <w:rPr>
                <w:rFonts w:ascii="Times New Roman" w:hAnsi="Times New Roman"/>
                <w:sz w:val="24"/>
                <w:szCs w:val="24"/>
                <w:lang w:val="ro-RO"/>
              </w:rPr>
              <w:t>unct de contact direct cu mediul de afaceri, cu rol coalizator și asigurarea unor planuri</w:t>
            </w:r>
            <w:r w:rsidR="00EC2EB9" w:rsidRPr="00B62D9D">
              <w:rPr>
                <w:rFonts w:ascii="Times New Roman" w:hAnsi="Times New Roman"/>
                <w:sz w:val="24"/>
                <w:szCs w:val="24"/>
                <w:lang w:val="ro-RO"/>
              </w:rPr>
              <w:t xml:space="preserve"> specifice diferitelor sectoare industriale</w:t>
            </w:r>
            <w:r w:rsidR="00261F70" w:rsidRPr="00B62D9D">
              <w:rPr>
                <w:rFonts w:ascii="Times New Roman" w:hAnsi="Times New Roman"/>
                <w:sz w:val="24"/>
                <w:szCs w:val="24"/>
                <w:lang w:val="ro-RO"/>
              </w:rPr>
              <w:t>;</w:t>
            </w:r>
          </w:p>
          <w:p w14:paraId="12FD8265" w14:textId="411CA855" w:rsidR="00261F70" w:rsidRPr="00B62D9D" w:rsidRDefault="00261F70" w:rsidP="00261F70">
            <w:pPr>
              <w:pStyle w:val="ListBullet2"/>
              <w:numPr>
                <w:ilvl w:val="1"/>
                <w:numId w:val="17"/>
              </w:numPr>
              <w:tabs>
                <w:tab w:val="left" w:pos="214"/>
                <w:tab w:val="left" w:pos="362"/>
              </w:tabs>
              <w:spacing w:after="0" w:line="240" w:lineRule="auto"/>
              <w:ind w:left="34"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 xml:space="preserve">Înfiinţarea unui Consiliu Naţional, organism cu rol consultativ care să monitorizeze implementarea prevederilor din prezenta strategie, </w:t>
            </w:r>
            <w:r w:rsidRPr="00B62D9D">
              <w:rPr>
                <w:rFonts w:ascii="Times New Roman" w:hAnsi="Times New Roman"/>
                <w:sz w:val="24"/>
                <w:szCs w:val="24"/>
                <w:lang w:val="ro-RO" w:eastAsia="ro-RO"/>
              </w:rPr>
              <w:t>constituit din reprezentanţii societăţii civile interesate în domeniu, respectiv: reprezentanţi ai Parlamentului României, Academiei Române, patronatelor miniere, patronatelor din domeniul materialelor de construcţii, patronatelor din domeniul apelor minerale, patronatelor din geologie, sindicatelor reprezentative la nivel naţional, precum şi universităţilor de profil, institutelelor naţionale de cercetare – dezvoltare etc.</w:t>
            </w:r>
          </w:p>
          <w:p w14:paraId="3DC8F37E" w14:textId="5E8C10F6" w:rsidR="008E0780" w:rsidRPr="00B62D9D" w:rsidRDefault="008E0780" w:rsidP="00601DD4">
            <w:pPr>
              <w:pStyle w:val="ListBullet2"/>
              <w:numPr>
                <w:ilvl w:val="1"/>
                <w:numId w:val="17"/>
              </w:numPr>
              <w:tabs>
                <w:tab w:val="left" w:pos="214"/>
                <w:tab w:val="left" w:pos="362"/>
              </w:tabs>
              <w:spacing w:after="0" w:line="240" w:lineRule="auto"/>
              <w:ind w:left="34"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lastRenderedPageBreak/>
              <w:t>Asigurarea resurselor necesare pentru realizarea unui ANUAR al resurselor minerale ale României, care să cuprindă</w:t>
            </w:r>
            <w:r w:rsidRPr="00B62D9D">
              <w:rPr>
                <w:rFonts w:ascii="Times New Roman" w:hAnsi="Times New Roman"/>
                <w:sz w:val="24"/>
                <w:szCs w:val="24"/>
                <w:lang w:val="ro-RO" w:eastAsia="ro-RO"/>
              </w:rPr>
              <w:t xml:space="preserve"> date despre operatorii minieri, cât şi despre resurse şi calitatea acestora, localizarea regională, judeţeană şi locală, potenţial de valorificare, beneficiari potenţiali</w:t>
            </w:r>
            <w:r w:rsidR="00601DD4" w:rsidRPr="00B62D9D">
              <w:rPr>
                <w:rFonts w:ascii="Times New Roman" w:hAnsi="Times New Roman"/>
                <w:sz w:val="24"/>
                <w:szCs w:val="24"/>
                <w:lang w:val="ro-RO" w:eastAsia="ro-RO"/>
              </w:rPr>
              <w:t xml:space="preserve">, valorificând </w:t>
            </w:r>
            <w:r w:rsidR="008D28EA" w:rsidRPr="00B62D9D">
              <w:rPr>
                <w:rFonts w:ascii="Times New Roman" w:hAnsi="Times New Roman"/>
                <w:sz w:val="24"/>
                <w:szCs w:val="24"/>
                <w:lang w:val="ro-RO" w:eastAsia="ro-RO"/>
              </w:rPr>
              <w:t>date</w:t>
            </w:r>
            <w:r w:rsidR="00696475" w:rsidRPr="00B62D9D">
              <w:rPr>
                <w:rFonts w:ascii="Times New Roman" w:hAnsi="Times New Roman"/>
                <w:sz w:val="24"/>
                <w:szCs w:val="24"/>
                <w:lang w:val="ro-RO" w:eastAsia="ro-RO"/>
              </w:rPr>
              <w:t>le</w:t>
            </w:r>
            <w:r w:rsidR="008D28EA" w:rsidRPr="00B62D9D">
              <w:rPr>
                <w:rFonts w:ascii="Times New Roman" w:hAnsi="Times New Roman"/>
                <w:sz w:val="24"/>
                <w:szCs w:val="24"/>
                <w:lang w:val="ro-RO" w:eastAsia="ro-RO"/>
              </w:rPr>
              <w:t xml:space="preserve"> furnizate </w:t>
            </w:r>
            <w:r w:rsidR="00696475" w:rsidRPr="00B62D9D">
              <w:rPr>
                <w:rFonts w:ascii="Times New Roman" w:hAnsi="Times New Roman"/>
                <w:sz w:val="24"/>
                <w:szCs w:val="24"/>
                <w:lang w:val="ro-RO" w:eastAsia="ro-RO"/>
              </w:rPr>
              <w:t xml:space="preserve">de </w:t>
            </w:r>
            <w:r w:rsidR="00601DD4" w:rsidRPr="00B62D9D">
              <w:rPr>
                <w:rFonts w:ascii="Times New Roman" w:hAnsi="Times New Roman"/>
                <w:sz w:val="24"/>
                <w:szCs w:val="24"/>
                <w:lang w:val="ro-RO"/>
              </w:rPr>
              <w:t>Atlasul Economic al României</w:t>
            </w:r>
            <w:r w:rsidR="00696475" w:rsidRPr="00B62D9D">
              <w:rPr>
                <w:rFonts w:ascii="Times New Roman" w:hAnsi="Times New Roman"/>
                <w:sz w:val="24"/>
                <w:szCs w:val="24"/>
                <w:lang w:val="ro-RO"/>
              </w:rPr>
              <w:t xml:space="preserve"> – platformă</w:t>
            </w:r>
            <w:r w:rsidR="00601DD4" w:rsidRPr="00B62D9D">
              <w:rPr>
                <w:rFonts w:ascii="Times New Roman" w:hAnsi="Times New Roman"/>
                <w:sz w:val="24"/>
                <w:szCs w:val="24"/>
                <w:lang w:val="ro-RO"/>
              </w:rPr>
              <w:t xml:space="preserve"> elaborat</w:t>
            </w:r>
            <w:r w:rsidR="00696475" w:rsidRPr="00B62D9D">
              <w:rPr>
                <w:rFonts w:ascii="Times New Roman" w:hAnsi="Times New Roman"/>
                <w:sz w:val="24"/>
                <w:szCs w:val="24"/>
                <w:lang w:val="ro-RO"/>
              </w:rPr>
              <w:t>ă</w:t>
            </w:r>
            <w:r w:rsidR="00601DD4" w:rsidRPr="00B62D9D">
              <w:rPr>
                <w:rFonts w:ascii="Times New Roman" w:hAnsi="Times New Roman"/>
                <w:sz w:val="24"/>
                <w:szCs w:val="24"/>
                <w:lang w:val="ro-RO"/>
              </w:rPr>
              <w:t xml:space="preserve"> de către Ministerul Economiei</w:t>
            </w:r>
            <w:r w:rsidR="00FB2C52" w:rsidRPr="00B62D9D">
              <w:rPr>
                <w:rFonts w:ascii="Times New Roman" w:hAnsi="Times New Roman"/>
                <w:sz w:val="24"/>
                <w:szCs w:val="24"/>
                <w:lang w:val="ro-RO"/>
              </w:rPr>
              <w:t xml:space="preserve"> pentru </w:t>
            </w:r>
            <w:r w:rsidR="00601DD4" w:rsidRPr="00B62D9D">
              <w:rPr>
                <w:rFonts w:ascii="Times New Roman" w:hAnsi="Times New Roman"/>
                <w:sz w:val="24"/>
                <w:szCs w:val="24"/>
                <w:lang w:val="ro-RO"/>
              </w:rPr>
              <w:t>fundamentarea politicilor publice bazate pe dovezi.</w:t>
            </w:r>
          </w:p>
        </w:tc>
      </w:tr>
      <w:tr w:rsidR="00B62D9D" w:rsidRPr="00B62D9D" w14:paraId="1C3AC16D" w14:textId="77777777" w:rsidTr="00624878">
        <w:trPr>
          <w:trHeight w:val="513"/>
        </w:trPr>
        <w:tc>
          <w:tcPr>
            <w:tcW w:w="2830" w:type="dxa"/>
            <w:tcMar>
              <w:left w:w="14" w:type="dxa"/>
              <w:right w:w="14" w:type="dxa"/>
            </w:tcMar>
          </w:tcPr>
          <w:p w14:paraId="30DA314A" w14:textId="77777777" w:rsidR="008D08DC" w:rsidRPr="00B62D9D" w:rsidRDefault="008D08DC" w:rsidP="00B53257">
            <w:pPr>
              <w:pStyle w:val="ListParagraph"/>
              <w:numPr>
                <w:ilvl w:val="0"/>
                <w:numId w:val="17"/>
              </w:numPr>
              <w:tabs>
                <w:tab w:val="left" w:pos="279"/>
              </w:tabs>
              <w:spacing w:after="0" w:line="240" w:lineRule="auto"/>
              <w:ind w:left="0" w:right="105" w:firstLine="0"/>
              <w:jc w:val="both"/>
              <w:rPr>
                <w:rFonts w:ascii="Times New Roman" w:hAnsi="Times New Roman"/>
                <w:b/>
                <w:bCs/>
                <w:sz w:val="24"/>
                <w:szCs w:val="24"/>
                <w:lang w:val="ro-RO"/>
              </w:rPr>
            </w:pPr>
            <w:r w:rsidRPr="00B62D9D">
              <w:rPr>
                <w:rFonts w:ascii="Times New Roman" w:hAnsi="Times New Roman"/>
                <w:b/>
                <w:bCs/>
                <w:sz w:val="24"/>
                <w:szCs w:val="24"/>
                <w:lang w:val="ro-RO"/>
              </w:rPr>
              <w:t>Repoziţionarea domeniului minier în perspectiva asigurării resurselor minerale necesare dezvoltării durabile a ţării</w:t>
            </w:r>
          </w:p>
        </w:tc>
        <w:tc>
          <w:tcPr>
            <w:tcW w:w="7513" w:type="dxa"/>
            <w:tcMar>
              <w:left w:w="14" w:type="dxa"/>
              <w:right w:w="14" w:type="dxa"/>
            </w:tcMar>
            <w:vAlign w:val="center"/>
          </w:tcPr>
          <w:p w14:paraId="5E983990" w14:textId="276482ED"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Adoptarea unei viziuni largi pentru reindustrializare, în context european și global</w:t>
            </w:r>
            <w:r w:rsidR="005D2CF5">
              <w:rPr>
                <w:rFonts w:ascii="Times New Roman" w:hAnsi="Times New Roman"/>
                <w:sz w:val="24"/>
                <w:szCs w:val="24"/>
                <w:lang w:val="ro-RO"/>
              </w:rPr>
              <w:t>;</w:t>
            </w:r>
          </w:p>
          <w:p w14:paraId="05EDFCDF" w14:textId="77777777"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Actualizarea bazei de date integrate pentru resurse minerale neenergetice prin:</w:t>
            </w:r>
          </w:p>
          <w:p w14:paraId="133FAD21" w14:textId="3E7ECCCA" w:rsidR="008D08DC" w:rsidRPr="00B62D9D" w:rsidRDefault="008D08DC" w:rsidP="00B36C6E">
            <w:pPr>
              <w:pStyle w:val="ListBullet2"/>
              <w:tabs>
                <w:tab w:val="clear" w:pos="643"/>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 inventarierea bazelor de date existente pentru resurse minerale neenergetice;</w:t>
            </w:r>
          </w:p>
          <w:p w14:paraId="153F46AA" w14:textId="4D130589" w:rsidR="008D08DC" w:rsidRPr="00B62D9D" w:rsidRDefault="008D08DC" w:rsidP="00B36C6E">
            <w:pPr>
              <w:pStyle w:val="ListBullet2"/>
              <w:tabs>
                <w:tab w:val="clear" w:pos="643"/>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 cercetare geologică și hidrogeologică de perspectivă, studii şi cercetări tehnologice pentru creșterea bazei de materii prime minerale;</w:t>
            </w:r>
          </w:p>
          <w:p w14:paraId="10349392" w14:textId="77777777" w:rsidR="008D08DC" w:rsidRPr="00B62D9D" w:rsidRDefault="008D08DC" w:rsidP="00B36C6E">
            <w:pPr>
              <w:pStyle w:val="ListBullet2"/>
              <w:tabs>
                <w:tab w:val="clear" w:pos="643"/>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 dezvoltarea unei baze de date integrate digitale şi facilitarea accesului la informații publice pentru persoanele fizice şi juridice interesate;</w:t>
            </w:r>
          </w:p>
          <w:p w14:paraId="7B42E584" w14:textId="57508F95" w:rsidR="008D08DC" w:rsidRPr="00B62D9D" w:rsidRDefault="008D08DC" w:rsidP="00B36C6E">
            <w:pPr>
              <w:pStyle w:val="ListBullet2"/>
              <w:tabs>
                <w:tab w:val="clear" w:pos="643"/>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 analizarea reglementărilor europene privind accesul la informații clasificate în vederea promovării resurselor minerale neenergetice.</w:t>
            </w:r>
          </w:p>
          <w:p w14:paraId="2A5EE5EA" w14:textId="55FF8042"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Asigurarea transparenței decizionale prin îmbunătăţirea colaborării instituţionale între A.N.R.M., M.E., S.R.I., M.M., M.A.P., M.C.I.N., M.A.D.R., Academia Română şi universităţi, I.N.C.D.-uri ș.a.</w:t>
            </w:r>
          </w:p>
          <w:p w14:paraId="1520F3DF" w14:textId="582D44FE"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Reducerea barierelor administrative și cooperarea cu toți factorii implicați, îmbunătățirea relației cu mediul de afaceri pentru tranziția la industrii de tehnologii înalte;</w:t>
            </w:r>
          </w:p>
          <w:p w14:paraId="6C516ADB" w14:textId="0DAB1E0B"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Încurajarea și sprijinul investițiilor/relocărilor cu factor de multiplicare.</w:t>
            </w:r>
          </w:p>
          <w:p w14:paraId="6773B07C" w14:textId="48769490"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Definirea materiilor prime esențiale strategice;</w:t>
            </w:r>
          </w:p>
          <w:p w14:paraId="2E8A8574" w14:textId="77777777"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Identificarea și accesarea surselor de finanţare publice sau private, naționale și internaționale pentru imlementarea proiectelor M.P.C. pentru consolidarea lanțului valoric: cercetare-explorare, exploatare, producție industrială, valorificare comercială și reciclare;</w:t>
            </w:r>
          </w:p>
          <w:p w14:paraId="29AF5D55" w14:textId="573BDC98"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Decuplarea creșterii economice de utilizarea resurselor;</w:t>
            </w:r>
          </w:p>
          <w:p w14:paraId="0E0F9CF2" w14:textId="6E960257"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Diminuarea dependențelor de piețe terțe;</w:t>
            </w:r>
          </w:p>
          <w:p w14:paraId="63A7C6D8" w14:textId="2511A455"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Asigurarea îndeplinirii condițiilor pentru aderarea la organizațiile internaționale de profil și realizarea unui sistem de raportare a producţiei prin integrarea Ministerului de resort în organizațiile internaționale de profil (O.C.D.E., E.R.M.A., E.I.T.I. ș.a.);</w:t>
            </w:r>
          </w:p>
          <w:p w14:paraId="1C088BA1" w14:textId="556C2B3A"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Participarea la alianțe, clustere și parteneriate strategice;</w:t>
            </w:r>
          </w:p>
          <w:p w14:paraId="5143B9BE" w14:textId="544FC627"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Valorificarea eficientă a patrimoniului industrial;</w:t>
            </w:r>
          </w:p>
          <w:p w14:paraId="4E780E40" w14:textId="65A1194D"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Elaborarea de politici pentru situații de criză;</w:t>
            </w:r>
          </w:p>
          <w:p w14:paraId="45B92732" w14:textId="76ADF292"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Conectarea la platformele tehnologice, de comunicare și de investiții;</w:t>
            </w:r>
          </w:p>
          <w:p w14:paraId="40D595C2" w14:textId="4D8FCDD2"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Asigurarea unui cadru predictibil, stabil fiscal și consecvent pentru investiții;</w:t>
            </w:r>
          </w:p>
          <w:p w14:paraId="5CDF1123" w14:textId="20D7CB0E" w:rsidR="008D08DC" w:rsidRPr="00B62D9D" w:rsidRDefault="008D08DC" w:rsidP="00B36C6E">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Promovarea dialogului la scară naţională pe teme de interes general pentru societate;</w:t>
            </w:r>
          </w:p>
          <w:p w14:paraId="0884519A" w14:textId="77777777"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Încurajarea diplomației economice;</w:t>
            </w:r>
          </w:p>
          <w:p w14:paraId="6DE70985" w14:textId="77777777"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Integrarea industriei naționale din domeniul minier în cadrul instrumentelor financiare pentru reindustrializarea Europei;</w:t>
            </w:r>
          </w:p>
          <w:p w14:paraId="307EC0C1" w14:textId="28973143"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Creșterea eficienţei utilizării resurselor prin cercetarea şi analiza potenţialului de extracţie a resurselor primare şi secundare, de reciclare a metalelor şi mineralelor, de eficientizare a folosirii resurselor existente şi de substituire a unor resurse cu altele mai eficiente;</w:t>
            </w:r>
          </w:p>
          <w:p w14:paraId="6652580D" w14:textId="77777777"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lastRenderedPageBreak/>
              <w:t>Reprocesarea și valorificarea sterilului depus în iazurile de decantare şi în haldele de steril, cu micșorarea amprentei de mediu;</w:t>
            </w:r>
          </w:p>
          <w:p w14:paraId="700704D4" w14:textId="77777777"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Dezvoltarea unui lanț integrat de exploatare a resurselor minerale cu înființarea unităților de procesare;</w:t>
            </w:r>
          </w:p>
          <w:p w14:paraId="58513300" w14:textId="77777777"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Armonizarea interesului naţional cu necesitatea atragerii de capital de investiţii şi cu încadrarea în cerinţele de sustenabilitate;</w:t>
            </w:r>
          </w:p>
          <w:p w14:paraId="3E1E6389" w14:textId="77777777" w:rsidR="008D08DC" w:rsidRPr="00B62D9D" w:rsidRDefault="008D08DC"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Programe de reciclare deșeuri minerale.</w:t>
            </w:r>
          </w:p>
          <w:p w14:paraId="087F71BB" w14:textId="2EDD651F" w:rsidR="008D08DC" w:rsidRPr="00B62D9D" w:rsidRDefault="008D08DC" w:rsidP="00B36C6E">
            <w:pPr>
              <w:pStyle w:val="ListBullet2"/>
              <w:numPr>
                <w:ilvl w:val="1"/>
                <w:numId w:val="17"/>
              </w:numPr>
              <w:tabs>
                <w:tab w:val="left" w:pos="214"/>
                <w:tab w:val="left" w:pos="451"/>
              </w:tabs>
              <w:spacing w:after="0" w:line="240" w:lineRule="auto"/>
              <w:ind w:left="48" w:right="161" w:firstLine="0"/>
              <w:jc w:val="both"/>
              <w:rPr>
                <w:rFonts w:ascii="Times New Roman" w:hAnsi="Times New Roman"/>
                <w:sz w:val="24"/>
                <w:szCs w:val="24"/>
                <w:lang w:val="ro-RO"/>
              </w:rPr>
            </w:pPr>
            <w:r w:rsidRPr="00B62D9D">
              <w:rPr>
                <w:rFonts w:ascii="Times New Roman" w:hAnsi="Times New Roman"/>
                <w:sz w:val="24"/>
                <w:szCs w:val="24"/>
                <w:lang w:val="ro-RO"/>
              </w:rPr>
              <w:t>Programe de dezvoltare a performanțelor tehnologice și reconstrucție a unor ramuri industriale esențiale</w:t>
            </w:r>
          </w:p>
        </w:tc>
      </w:tr>
      <w:tr w:rsidR="00B62D9D" w:rsidRPr="00B62D9D" w14:paraId="36AE1CCA" w14:textId="77777777" w:rsidTr="004C6B95">
        <w:trPr>
          <w:trHeight w:val="88"/>
        </w:trPr>
        <w:tc>
          <w:tcPr>
            <w:tcW w:w="2830" w:type="dxa"/>
            <w:tcMar>
              <w:left w:w="14" w:type="dxa"/>
              <w:right w:w="14" w:type="dxa"/>
            </w:tcMar>
          </w:tcPr>
          <w:p w14:paraId="5A1A82B5" w14:textId="60A3725E" w:rsidR="00507F74" w:rsidRPr="00B62D9D" w:rsidRDefault="007A2B5A" w:rsidP="00B53257">
            <w:pPr>
              <w:pStyle w:val="ListParagraph"/>
              <w:numPr>
                <w:ilvl w:val="0"/>
                <w:numId w:val="17"/>
              </w:numPr>
              <w:tabs>
                <w:tab w:val="left" w:pos="279"/>
              </w:tabs>
              <w:spacing w:after="0" w:line="240" w:lineRule="auto"/>
              <w:ind w:left="0" w:right="105" w:firstLine="0"/>
              <w:jc w:val="both"/>
              <w:rPr>
                <w:rFonts w:ascii="Times New Roman" w:hAnsi="Times New Roman"/>
                <w:b/>
                <w:bCs/>
                <w:sz w:val="24"/>
                <w:szCs w:val="24"/>
                <w:lang w:val="ro-RO"/>
              </w:rPr>
            </w:pPr>
            <w:r w:rsidRPr="00B62D9D">
              <w:rPr>
                <w:rFonts w:ascii="Times New Roman" w:hAnsi="Times New Roman"/>
                <w:b/>
                <w:bCs/>
                <w:sz w:val="24"/>
                <w:szCs w:val="24"/>
                <w:lang w:val="ro-RO"/>
              </w:rPr>
              <w:t>Asigurarea</w:t>
            </w:r>
            <w:r w:rsidR="00507F74" w:rsidRPr="00B62D9D">
              <w:rPr>
                <w:rFonts w:ascii="Times New Roman" w:hAnsi="Times New Roman"/>
                <w:b/>
                <w:bCs/>
                <w:sz w:val="24"/>
                <w:szCs w:val="24"/>
                <w:lang w:val="ro-RO"/>
              </w:rPr>
              <w:t xml:space="preserve"> protecţiei mediului</w:t>
            </w:r>
            <w:r w:rsidRPr="00B62D9D">
              <w:rPr>
                <w:rFonts w:ascii="Times New Roman" w:hAnsi="Times New Roman"/>
                <w:b/>
                <w:bCs/>
                <w:sz w:val="24"/>
                <w:szCs w:val="24"/>
                <w:lang w:val="ro-RO"/>
              </w:rPr>
              <w:t>, managementului riscului şi adaptării la schimbările climatice.</w:t>
            </w:r>
          </w:p>
        </w:tc>
        <w:tc>
          <w:tcPr>
            <w:tcW w:w="7513" w:type="dxa"/>
            <w:tcMar>
              <w:left w:w="14" w:type="dxa"/>
              <w:right w:w="14" w:type="dxa"/>
            </w:tcMar>
            <w:vAlign w:val="center"/>
          </w:tcPr>
          <w:p w14:paraId="192C690A" w14:textId="4BD84320"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Urmărirea proiectelor miniere în ceea ce privește aplicarea condiționalităților privind impactul de mediu</w:t>
            </w:r>
            <w:r w:rsidR="009F1685" w:rsidRPr="00B62D9D">
              <w:rPr>
                <w:rFonts w:ascii="Times New Roman" w:hAnsi="Times New Roman"/>
                <w:sz w:val="24"/>
                <w:szCs w:val="24"/>
                <w:lang w:val="ro-RO"/>
              </w:rPr>
              <w:t>;</w:t>
            </w:r>
          </w:p>
          <w:p w14:paraId="549E7A41" w14:textId="5FB2BA37"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 xml:space="preserve">Asigurarea resurselor financiare şi garanţiilor pentru refacerea şi reabilitarea mediului post exploatare se va realiza prin întărirea colaborării dintre </w:t>
            </w:r>
            <w:r w:rsidR="009F1685" w:rsidRPr="00B62D9D">
              <w:rPr>
                <w:rFonts w:ascii="Times New Roman" w:hAnsi="Times New Roman"/>
                <w:sz w:val="24"/>
                <w:szCs w:val="24"/>
                <w:lang w:val="ro-RO"/>
              </w:rPr>
              <w:t>autoritatea competentă</w:t>
            </w:r>
            <w:r w:rsidRPr="00B62D9D">
              <w:rPr>
                <w:rFonts w:ascii="Times New Roman" w:hAnsi="Times New Roman"/>
                <w:sz w:val="24"/>
                <w:szCs w:val="24"/>
                <w:lang w:val="ro-RO"/>
              </w:rPr>
              <w:t>, investitori, bănci, firme de asigurare</w:t>
            </w:r>
            <w:r w:rsidR="009F1685" w:rsidRPr="00B62D9D">
              <w:rPr>
                <w:rFonts w:ascii="Times New Roman" w:hAnsi="Times New Roman"/>
                <w:sz w:val="24"/>
                <w:szCs w:val="24"/>
                <w:lang w:val="ro-RO"/>
              </w:rPr>
              <w:t>-</w:t>
            </w:r>
            <w:r w:rsidRPr="00B62D9D">
              <w:rPr>
                <w:rFonts w:ascii="Times New Roman" w:hAnsi="Times New Roman"/>
                <w:sz w:val="24"/>
                <w:szCs w:val="24"/>
                <w:lang w:val="ro-RO"/>
              </w:rPr>
              <w:t>reasigurare</w:t>
            </w:r>
            <w:r w:rsidR="009F1685" w:rsidRPr="00B62D9D">
              <w:rPr>
                <w:rFonts w:ascii="Times New Roman" w:hAnsi="Times New Roman"/>
                <w:sz w:val="24"/>
                <w:szCs w:val="24"/>
                <w:lang w:val="ro-RO"/>
              </w:rPr>
              <w:t>;</w:t>
            </w:r>
          </w:p>
          <w:p w14:paraId="570E1CAF" w14:textId="7F67D01C"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Garanția financiară pentru proiectele miniere publicată împreună cu modul de calcul</w:t>
            </w:r>
            <w:r w:rsidRPr="00B62D9D">
              <w:rPr>
                <w:rStyle w:val="FootnoteReference"/>
                <w:rFonts w:ascii="Times New Roman" w:hAnsi="Times New Roman"/>
                <w:sz w:val="24"/>
                <w:szCs w:val="24"/>
                <w:lang w:val="ro-RO"/>
              </w:rPr>
              <w:footnoteReference w:id="60"/>
            </w:r>
            <w:r w:rsidRPr="00B62D9D">
              <w:rPr>
                <w:rFonts w:ascii="Times New Roman" w:hAnsi="Times New Roman"/>
                <w:sz w:val="24"/>
                <w:szCs w:val="24"/>
                <w:lang w:val="ro-RO"/>
              </w:rPr>
              <w:t xml:space="preserve"> și stabilirea termenelor minime până la care operatorul rămâne responsabil de procedurile post-închidere aplicabile;</w:t>
            </w:r>
          </w:p>
          <w:p w14:paraId="3E4F7691" w14:textId="6B86ED5A"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Utilizarea tehnologiilor de exploatare care să permită o activitate durabilă, ecologică şi în acord cu celelalte industrii şi utilizări ale terenurilor;</w:t>
            </w:r>
          </w:p>
          <w:p w14:paraId="09845FDC" w14:textId="14CABF5D"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Suprapunerea perimetrelor miniere cu ariile naturale protejate;</w:t>
            </w:r>
          </w:p>
          <w:p w14:paraId="365E43D4" w14:textId="51E9D9A8"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Program de refacere ecologică a siturilor miniere contaminate istoric;</w:t>
            </w:r>
          </w:p>
          <w:p w14:paraId="46D268CA" w14:textId="1AC7A2B0"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Promovarea principiilor de economie circulară pentru optimizarea consumurilor de resurse în sectorul minier</w:t>
            </w:r>
            <w:r w:rsidR="007A2B5A" w:rsidRPr="00B62D9D">
              <w:rPr>
                <w:rFonts w:ascii="Times New Roman" w:hAnsi="Times New Roman"/>
                <w:sz w:val="24"/>
                <w:szCs w:val="24"/>
                <w:lang w:val="ro-RO"/>
              </w:rPr>
              <w:t>;</w:t>
            </w:r>
          </w:p>
          <w:p w14:paraId="13F27CCB" w14:textId="0EF4109A"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Includerea unei ținte anuale de reducere a deșeurilor miniere</w:t>
            </w:r>
            <w:r w:rsidR="007A2B5A" w:rsidRPr="00B62D9D">
              <w:rPr>
                <w:rFonts w:ascii="Times New Roman" w:hAnsi="Times New Roman"/>
                <w:sz w:val="24"/>
                <w:szCs w:val="24"/>
                <w:lang w:val="ro-RO"/>
              </w:rPr>
              <w:t>;</w:t>
            </w:r>
          </w:p>
          <w:p w14:paraId="54A83019" w14:textId="5F0D42C7"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 xml:space="preserve">Informare </w:t>
            </w:r>
            <w:r w:rsidR="007A2B5A" w:rsidRPr="00B62D9D">
              <w:rPr>
                <w:rFonts w:ascii="Times New Roman" w:hAnsi="Times New Roman"/>
                <w:sz w:val="24"/>
                <w:szCs w:val="24"/>
                <w:lang w:val="ro-RO"/>
              </w:rPr>
              <w:t>ș</w:t>
            </w:r>
            <w:r w:rsidRPr="00B62D9D">
              <w:rPr>
                <w:rFonts w:ascii="Times New Roman" w:hAnsi="Times New Roman"/>
                <w:sz w:val="24"/>
                <w:szCs w:val="24"/>
                <w:lang w:val="ro-RO"/>
              </w:rPr>
              <w:t>i educare pentru adoptarea unui comportament ecologic</w:t>
            </w:r>
            <w:r w:rsidR="007A2B5A" w:rsidRPr="00B62D9D">
              <w:rPr>
                <w:rFonts w:ascii="Times New Roman" w:hAnsi="Times New Roman"/>
                <w:sz w:val="24"/>
                <w:szCs w:val="24"/>
                <w:lang w:val="ro-RO"/>
              </w:rPr>
              <w:t>;</w:t>
            </w:r>
          </w:p>
          <w:p w14:paraId="534A1668" w14:textId="77777777" w:rsidR="007A2B5A" w:rsidRPr="00B62D9D" w:rsidRDefault="007A2B5A"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Dezvoltarea activităţilor cu caracter aplicativ legate de serviciile specializate necesare finalizării implementării infrastructurii de monitorizare în Sistemul Naţional Integrat de Monitorizare a Impactului de Mediu (S.N.I.M.I.M.) şi racordării acestuia la Sistemul European de Reacţie pentru Situaţiile de Urgenţă (S.C.E.R.S.U.), ponderea costurilor fiind de 10-15% din alocaţiile programelor anuale;</w:t>
            </w:r>
          </w:p>
          <w:p w14:paraId="5C4A8020" w14:textId="77777777" w:rsidR="007A2B5A" w:rsidRPr="00B62D9D" w:rsidRDefault="007A2B5A"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Generalizarea sistemului de monitorizare a impactului de mediu, ca instrument eficient de prevenire, planificare şi răspuns în situaţii de urgenţă, inclusiv racordarea acestuia la S.C.E.R.S.U. prin dezvoltarea logisticii şi infrastructurii;</w:t>
            </w:r>
          </w:p>
          <w:p w14:paraId="46153564" w14:textId="31223E7E" w:rsidR="007A2B5A" w:rsidRPr="00B62D9D" w:rsidRDefault="007A2B5A"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Trecerea la mentenanţa infrastructurii S.N.I.M.I.M. şi S.C.E.R.S.U., execuţia infrastructurii specifice dezvoltării de proiecte/programe pilot de sprijin şi după caz, eventualele remedieri generate de fenomenele de calamitate.</w:t>
            </w:r>
          </w:p>
        </w:tc>
      </w:tr>
      <w:tr w:rsidR="00B62D9D" w:rsidRPr="00B62D9D" w14:paraId="7D957E8A" w14:textId="77777777" w:rsidTr="00624878">
        <w:trPr>
          <w:trHeight w:val="88"/>
        </w:trPr>
        <w:tc>
          <w:tcPr>
            <w:tcW w:w="2830" w:type="dxa"/>
            <w:tcMar>
              <w:left w:w="14" w:type="dxa"/>
              <w:right w:w="14" w:type="dxa"/>
            </w:tcMar>
          </w:tcPr>
          <w:p w14:paraId="53A0690A" w14:textId="11190D1C" w:rsidR="00507F74" w:rsidRPr="00B62D9D" w:rsidRDefault="00507F74" w:rsidP="00B53257">
            <w:pPr>
              <w:pStyle w:val="ListParagraph"/>
              <w:numPr>
                <w:ilvl w:val="0"/>
                <w:numId w:val="17"/>
              </w:numPr>
              <w:tabs>
                <w:tab w:val="left" w:pos="279"/>
              </w:tabs>
              <w:spacing w:after="0" w:line="240" w:lineRule="auto"/>
              <w:ind w:left="0" w:right="105" w:firstLine="0"/>
              <w:jc w:val="both"/>
              <w:rPr>
                <w:rFonts w:ascii="Times New Roman" w:hAnsi="Times New Roman"/>
                <w:b/>
                <w:bCs/>
                <w:sz w:val="24"/>
                <w:szCs w:val="24"/>
                <w:lang w:val="ro-RO"/>
              </w:rPr>
            </w:pPr>
            <w:r w:rsidRPr="00B62D9D">
              <w:rPr>
                <w:rFonts w:ascii="Times New Roman" w:hAnsi="Times New Roman"/>
                <w:b/>
                <w:bCs/>
                <w:sz w:val="24"/>
                <w:szCs w:val="24"/>
                <w:lang w:val="ro-RO"/>
              </w:rPr>
              <w:t>Închiderea minelor</w:t>
            </w:r>
            <w:r w:rsidR="00347F57" w:rsidRPr="00B62D9D">
              <w:rPr>
                <w:rFonts w:ascii="Times New Roman" w:hAnsi="Times New Roman"/>
                <w:b/>
                <w:bCs/>
                <w:sz w:val="24"/>
                <w:szCs w:val="24"/>
                <w:lang w:val="ro-RO"/>
              </w:rPr>
              <w:t>, ecologizarea și monitorizarea post-închidere</w:t>
            </w:r>
            <w:r w:rsidRPr="00B62D9D">
              <w:rPr>
                <w:rFonts w:ascii="Times New Roman" w:hAnsi="Times New Roman"/>
                <w:b/>
                <w:bCs/>
                <w:sz w:val="24"/>
                <w:szCs w:val="24"/>
                <w:lang w:val="ro-RO"/>
              </w:rPr>
              <w:t>.</w:t>
            </w:r>
          </w:p>
        </w:tc>
        <w:tc>
          <w:tcPr>
            <w:tcW w:w="7513" w:type="dxa"/>
            <w:tcMar>
              <w:left w:w="14" w:type="dxa"/>
              <w:right w:w="14" w:type="dxa"/>
            </w:tcMar>
            <w:vAlign w:val="center"/>
          </w:tcPr>
          <w:p w14:paraId="336192D6" w14:textId="3AE0367E"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Aplicarea celor mai bune practici internaţionale;</w:t>
            </w:r>
          </w:p>
          <w:p w14:paraId="69A17F37" w14:textId="4837FB3C"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Utilizarea ultimelor tehnologii disponibile în activitatea de închidere a minelor cu inventarierea la zi a rezervelor de minereu, calculate conform standardelor internaţionale (norme U.E. şi USGS);</w:t>
            </w:r>
          </w:p>
          <w:p w14:paraId="00958788" w14:textId="7C4A3801"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Utilizarea cu eficienţă ridicată a fondurilor, concentrarea pe activităţile de închidere şi ecologizare concomitent cu reducerea graduală a cheltuielilor de conservare;</w:t>
            </w:r>
          </w:p>
          <w:p w14:paraId="037D207C" w14:textId="6D6A2D7A"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Îndeplinirea obligaţiilor de mediu asumate prin Tratatul de Aderare la U.E. cu încadrarea în cerinţele impuse de legislaţia naţională aflată în vigoare;</w:t>
            </w:r>
          </w:p>
          <w:p w14:paraId="7253F1BD" w14:textId="7B0DBDD7"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lastRenderedPageBreak/>
              <w:t>Creşterea capacităţii de răspuns în situaţii de urgenţă şi compatibilizarea cu sistemele de alarmare naţional şi european;</w:t>
            </w:r>
          </w:p>
          <w:p w14:paraId="3FBA3FE0" w14:textId="77777777"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Atragerea de fonduri suplimentare şi noi parteneri pentru finanţarea unor proiecte de importanţă şi/sau valoare mare.</w:t>
            </w:r>
          </w:p>
          <w:p w14:paraId="4BEA7BA0" w14:textId="403AC053" w:rsidR="00D96B78"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În vederea creşterii gradului de conformare a datelor furnizate, a îmbunătăţirii calității analizelor de laborator, se impune demararea procedurilor în vederea acreditării laboratorului de analize fizico-chimice de la Deva, în conformitate cu cerinţele standardului SR EN ISO /CEI 17025:2005.</w:t>
            </w:r>
          </w:p>
        </w:tc>
      </w:tr>
      <w:tr w:rsidR="00B62D9D" w:rsidRPr="00B62D9D" w14:paraId="47B24716" w14:textId="77777777" w:rsidTr="004C1DFC">
        <w:tc>
          <w:tcPr>
            <w:tcW w:w="2830" w:type="dxa"/>
            <w:tcMar>
              <w:left w:w="14" w:type="dxa"/>
              <w:right w:w="14" w:type="dxa"/>
            </w:tcMar>
          </w:tcPr>
          <w:p w14:paraId="561C98EC" w14:textId="67CD1D1C" w:rsidR="00507F74" w:rsidRPr="00B62D9D" w:rsidRDefault="00507F74" w:rsidP="00B53257">
            <w:pPr>
              <w:pStyle w:val="ListParagraph"/>
              <w:numPr>
                <w:ilvl w:val="0"/>
                <w:numId w:val="17"/>
              </w:numPr>
              <w:tabs>
                <w:tab w:val="left" w:pos="279"/>
              </w:tabs>
              <w:spacing w:after="0" w:line="240" w:lineRule="auto"/>
              <w:ind w:left="0" w:right="105" w:firstLine="0"/>
              <w:jc w:val="both"/>
              <w:rPr>
                <w:rFonts w:ascii="Times New Roman" w:hAnsi="Times New Roman"/>
                <w:b/>
                <w:bCs/>
                <w:sz w:val="24"/>
                <w:szCs w:val="24"/>
                <w:lang w:val="ro-RO"/>
              </w:rPr>
            </w:pPr>
            <w:r w:rsidRPr="00B62D9D">
              <w:rPr>
                <w:rFonts w:ascii="Times New Roman" w:hAnsi="Times New Roman"/>
                <w:b/>
                <w:bCs/>
                <w:sz w:val="24"/>
                <w:szCs w:val="24"/>
                <w:lang w:val="ro-RO"/>
              </w:rPr>
              <w:t>Dezvoltare durabilă</w:t>
            </w:r>
            <w:r w:rsidR="00D96B78" w:rsidRPr="00B62D9D">
              <w:rPr>
                <w:rFonts w:ascii="Times New Roman" w:hAnsi="Times New Roman"/>
                <w:b/>
                <w:bCs/>
                <w:sz w:val="24"/>
                <w:szCs w:val="24"/>
                <w:lang w:val="ro-RO"/>
              </w:rPr>
              <w:t xml:space="preserve"> și asigurarea regenerării socio-economice și culturale a comunităţilor din zonele industriale.</w:t>
            </w:r>
          </w:p>
        </w:tc>
        <w:tc>
          <w:tcPr>
            <w:tcW w:w="7513" w:type="dxa"/>
            <w:tcMar>
              <w:left w:w="14" w:type="dxa"/>
              <w:right w:w="14" w:type="dxa"/>
            </w:tcMar>
            <w:vAlign w:val="center"/>
          </w:tcPr>
          <w:p w14:paraId="5762869A" w14:textId="53A4F463"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Protejarea obiectivelor naturale şi culturale;</w:t>
            </w:r>
          </w:p>
          <w:p w14:paraId="79D2A2C0" w14:textId="636CF7E7"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Implementarea unui cadru legislativ favorabil, în vederea valorificării în interes local a surselor de apă minerală terapeutică, geotermală şi a gazelor care le însoţesc, prin procedură simplificată (permis de valorificare) și a golurilor miniere pentru sporirea atractivităţii în domeniul turistic-balnear şi cultural;</w:t>
            </w:r>
          </w:p>
          <w:p w14:paraId="3F911052" w14:textId="375BAF6A"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Susținerea patrimoniului natural și cultural (muzee, etc.);</w:t>
            </w:r>
          </w:p>
          <w:p w14:paraId="41A09DFE" w14:textId="0AB4BEA9"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Aplicarea recomandărilor P.N.U.D. în ceea ce privește contribuția mineritului la realizarea obiectivelor de dezvoltare durabilă.</w:t>
            </w:r>
          </w:p>
          <w:p w14:paraId="14BAEC04" w14:textId="4977C7C7"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Promovarea educației pentru o economie circulară.</w:t>
            </w:r>
          </w:p>
          <w:p w14:paraId="67CDCE2E" w14:textId="77777777" w:rsidR="00507F74" w:rsidRPr="00B62D9D" w:rsidRDefault="00507F74"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Diseminarea conceptului de comunități sustenabile și creșterea gradului de conștientizare cu privire la tranziția la utilizarea energiilor regenerabile</w:t>
            </w:r>
            <w:r w:rsidR="00D96B78" w:rsidRPr="00B62D9D">
              <w:rPr>
                <w:rFonts w:ascii="Times New Roman" w:hAnsi="Times New Roman"/>
                <w:sz w:val="24"/>
                <w:szCs w:val="24"/>
                <w:lang w:val="ro-RO"/>
              </w:rPr>
              <w:t>;</w:t>
            </w:r>
          </w:p>
          <w:p w14:paraId="5D6BB36B" w14:textId="77777777" w:rsidR="00D96B78" w:rsidRPr="00B62D9D" w:rsidRDefault="00D96B78"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Realizarea de programe de regenerare socio-economică a zonelor monoindustriale;</w:t>
            </w:r>
          </w:p>
          <w:p w14:paraId="07CF019E" w14:textId="77777777" w:rsidR="00D96B78" w:rsidRPr="00B62D9D" w:rsidRDefault="00D96B78"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Participarea responsabilă a comunităţilor la fundamentarea deciziilor;</w:t>
            </w:r>
          </w:p>
          <w:p w14:paraId="2B7DB389" w14:textId="77777777" w:rsidR="00D96B78" w:rsidRPr="00B62D9D" w:rsidRDefault="00000000" w:rsidP="00B36C6E">
            <w:pPr>
              <w:pStyle w:val="ListBullet2"/>
              <w:numPr>
                <w:ilvl w:val="1"/>
                <w:numId w:val="17"/>
              </w:numPr>
              <w:tabs>
                <w:tab w:val="left" w:pos="214"/>
                <w:tab w:val="left" w:pos="451"/>
              </w:tabs>
              <w:spacing w:after="0" w:line="240" w:lineRule="auto"/>
              <w:ind w:left="48" w:right="161" w:firstLine="0"/>
              <w:contextualSpacing w:val="0"/>
              <w:jc w:val="both"/>
              <w:rPr>
                <w:rStyle w:val="Hyperlink"/>
                <w:rFonts w:ascii="Times New Roman" w:hAnsi="Times New Roman"/>
                <w:color w:val="auto"/>
                <w:sz w:val="24"/>
                <w:szCs w:val="24"/>
                <w:u w:val="none"/>
                <w:lang w:val="ro-RO"/>
              </w:rPr>
            </w:pPr>
            <w:hyperlink r:id="rId114" w:history="1">
              <w:r w:rsidR="00D96B78" w:rsidRPr="00B62D9D">
                <w:rPr>
                  <w:rFonts w:ascii="Times New Roman" w:hAnsi="Times New Roman"/>
                  <w:sz w:val="24"/>
                  <w:szCs w:val="24"/>
                  <w:lang w:val="ro-RO"/>
                </w:rPr>
                <w:t>D</w:t>
              </w:r>
              <w:r w:rsidR="00D96B78" w:rsidRPr="00B62D9D">
                <w:rPr>
                  <w:rStyle w:val="Hyperlink"/>
                  <w:rFonts w:ascii="Times New Roman" w:hAnsi="Times New Roman"/>
                  <w:color w:val="auto"/>
                  <w:sz w:val="24"/>
                  <w:szCs w:val="24"/>
                  <w:u w:val="none"/>
                  <w:lang w:val="ro-RO"/>
                </w:rPr>
                <w:t>ezvoltarea și implementarea activităților de informare și promovare pentru îmbunătățirea consultării cu părțile interesate</w:t>
              </w:r>
            </w:hyperlink>
            <w:r w:rsidR="00D96B78" w:rsidRPr="00B62D9D">
              <w:rPr>
                <w:rStyle w:val="Hyperlink"/>
                <w:rFonts w:ascii="Times New Roman" w:hAnsi="Times New Roman"/>
                <w:color w:val="auto"/>
                <w:sz w:val="24"/>
                <w:szCs w:val="24"/>
                <w:u w:val="none"/>
                <w:lang w:val="ro-RO"/>
              </w:rPr>
              <w:t>;</w:t>
            </w:r>
          </w:p>
          <w:p w14:paraId="105D5DE6" w14:textId="77777777" w:rsidR="00D96B78" w:rsidRPr="00B62D9D" w:rsidRDefault="00D96B78"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Implicarea comunităţilor pe tot parcursul derulării  activităţilor miniere/industriale și în monitorizarea post-închidere;</w:t>
            </w:r>
          </w:p>
          <w:p w14:paraId="68E7ECD6" w14:textId="77777777" w:rsidR="00D96B78" w:rsidRPr="00B62D9D" w:rsidRDefault="00D96B78"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Planificarea strategică participativă pentru dezvoltarea socio–economică locală şi regională;</w:t>
            </w:r>
          </w:p>
          <w:p w14:paraId="2475B4FF" w14:textId="77777777" w:rsidR="00D96B78" w:rsidRPr="00B62D9D" w:rsidRDefault="00D96B78"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bookmarkStart w:id="84" w:name="_Toc461544334"/>
            <w:r w:rsidRPr="00B62D9D">
              <w:rPr>
                <w:rFonts w:ascii="Times New Roman" w:hAnsi="Times New Roman"/>
                <w:sz w:val="24"/>
                <w:szCs w:val="24"/>
                <w:lang w:val="ro-RO"/>
              </w:rPr>
              <w:t xml:space="preserve">Crearea unei reţele de transfer de informaţii şi schimb de experienţă între structuri comunitare similare din ţară şi străinatate; </w:t>
            </w:r>
            <w:bookmarkEnd w:id="84"/>
          </w:p>
          <w:p w14:paraId="52AD59A7" w14:textId="77777777" w:rsidR="00D96B78" w:rsidRPr="00B62D9D" w:rsidRDefault="00D96B78"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Consimțământ prealabil și informat al comunității locale, la demararea procedurii acordului de mediu (E.I.A.)</w:t>
            </w:r>
            <w:r w:rsidRPr="00B62D9D">
              <w:rPr>
                <w:rStyle w:val="FootnoteReference"/>
                <w:rFonts w:ascii="Times New Roman" w:hAnsi="Times New Roman"/>
                <w:sz w:val="24"/>
                <w:szCs w:val="24"/>
                <w:lang w:val="ro-RO"/>
              </w:rPr>
              <w:footnoteReference w:id="61"/>
            </w:r>
            <w:r w:rsidRPr="00B62D9D">
              <w:rPr>
                <w:rFonts w:ascii="Times New Roman" w:hAnsi="Times New Roman"/>
                <w:sz w:val="24"/>
                <w:szCs w:val="24"/>
                <w:lang w:val="ro-RO"/>
              </w:rPr>
              <w:t>;</w:t>
            </w:r>
          </w:p>
          <w:p w14:paraId="5F552C4A" w14:textId="77777777" w:rsidR="00D96B78" w:rsidRPr="00B62D9D" w:rsidRDefault="00D96B78"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Modificarea planurilor de urbanism la momentul obtinerii autorizatiei de construire;</w:t>
            </w:r>
          </w:p>
          <w:p w14:paraId="6190FDCE" w14:textId="77777777" w:rsidR="00D96B78" w:rsidRPr="00B62D9D" w:rsidRDefault="00D96B78"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Activități de transfer de cunoștinte și informații în domeniul dezvoltării durabile;</w:t>
            </w:r>
          </w:p>
          <w:p w14:paraId="1265A965" w14:textId="77777777" w:rsidR="00D96B78" w:rsidRPr="00B62D9D" w:rsidRDefault="00D96B78"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Parteneriate cu autorităţile publice locale privind: PUG, PUZ, ansamblu de lucrări social-edilitare;</w:t>
            </w:r>
          </w:p>
          <w:p w14:paraId="61204E32" w14:textId="77777777" w:rsidR="00D96B78" w:rsidRPr="00B62D9D" w:rsidRDefault="00D96B78"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Promovarea mineritului sustenabil alternativ;</w:t>
            </w:r>
          </w:p>
          <w:p w14:paraId="2F64D172" w14:textId="77777777" w:rsidR="00D96B78" w:rsidRPr="00B62D9D" w:rsidRDefault="00D96B78"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Dezvoltarea durabilă participativă;</w:t>
            </w:r>
          </w:p>
          <w:p w14:paraId="78308EF1" w14:textId="77777777" w:rsidR="00D96B78" w:rsidRPr="00B62D9D" w:rsidRDefault="00D96B78"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Platformă de comunicare transparentă.</w:t>
            </w:r>
          </w:p>
          <w:p w14:paraId="79E89986" w14:textId="77777777" w:rsidR="00D96B78" w:rsidRPr="00B62D9D" w:rsidRDefault="00000000" w:rsidP="00B36C6E">
            <w:pPr>
              <w:pStyle w:val="ListBullet2"/>
              <w:numPr>
                <w:ilvl w:val="1"/>
                <w:numId w:val="17"/>
              </w:numPr>
              <w:tabs>
                <w:tab w:val="left" w:pos="214"/>
                <w:tab w:val="left" w:pos="451"/>
              </w:tabs>
              <w:spacing w:after="0" w:line="240" w:lineRule="auto"/>
              <w:ind w:left="48" w:right="161" w:firstLine="0"/>
              <w:contextualSpacing w:val="0"/>
              <w:jc w:val="both"/>
              <w:rPr>
                <w:rStyle w:val="Hyperlink"/>
                <w:rFonts w:ascii="Times New Roman" w:hAnsi="Times New Roman"/>
                <w:color w:val="auto"/>
                <w:sz w:val="24"/>
                <w:szCs w:val="24"/>
                <w:u w:val="none"/>
                <w:lang w:val="ro-RO"/>
              </w:rPr>
            </w:pPr>
            <w:hyperlink r:id="rId115" w:history="1">
              <w:r w:rsidR="00D96B78" w:rsidRPr="00B62D9D">
                <w:rPr>
                  <w:rFonts w:ascii="Times New Roman" w:hAnsi="Times New Roman"/>
                  <w:sz w:val="24"/>
                  <w:szCs w:val="24"/>
                  <w:lang w:val="ro-RO"/>
                </w:rPr>
                <w:t>A</w:t>
              </w:r>
              <w:r w:rsidR="00D96B78" w:rsidRPr="00B62D9D">
                <w:rPr>
                  <w:rStyle w:val="Hyperlink"/>
                  <w:rFonts w:ascii="Times New Roman" w:hAnsi="Times New Roman"/>
                  <w:color w:val="auto"/>
                  <w:sz w:val="24"/>
                  <w:szCs w:val="24"/>
                  <w:u w:val="none"/>
                  <w:lang w:val="ro-RO"/>
                </w:rPr>
                <w:t>sistarea comunităților locale la dezvoltarea de strategii de dezvoltare sustenabilă după închiderea minelor</w:t>
              </w:r>
            </w:hyperlink>
            <w:r w:rsidR="00D96B78" w:rsidRPr="00B62D9D">
              <w:rPr>
                <w:rStyle w:val="Hyperlink"/>
                <w:rFonts w:ascii="Times New Roman" w:hAnsi="Times New Roman"/>
                <w:color w:val="auto"/>
                <w:sz w:val="24"/>
                <w:szCs w:val="24"/>
                <w:u w:val="none"/>
                <w:lang w:val="ro-RO"/>
              </w:rPr>
              <w:t>;</w:t>
            </w:r>
          </w:p>
          <w:p w14:paraId="6B56B21F" w14:textId="77777777" w:rsidR="00D96B78" w:rsidRPr="00B62D9D" w:rsidRDefault="00D96B78"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Diseminarea informaţiilor privind influenţa mediilor culturale şi naturale în dezvoltarea mineritului şi a turismului;</w:t>
            </w:r>
          </w:p>
          <w:p w14:paraId="77FC469F" w14:textId="77777777" w:rsidR="00D96B78" w:rsidRPr="00B62D9D" w:rsidRDefault="00D96B78"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Crearea unui plan de acţiune pentru dezvoltarea mineritului asociat cu alte industrii (turism, obiective naturale şi culturale);</w:t>
            </w:r>
          </w:p>
          <w:p w14:paraId="242E293D" w14:textId="77777777" w:rsidR="00D96B78" w:rsidRPr="00B62D9D" w:rsidRDefault="00D96B78"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Parteneriat cu companiile miniere şi autorităţile responsabile cu pregătirea şi calificarea forţei de muncă;</w:t>
            </w:r>
          </w:p>
          <w:p w14:paraId="22238501" w14:textId="19F0DD28" w:rsidR="00D96B78" w:rsidRPr="00B62D9D" w:rsidRDefault="00D96B78"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lastRenderedPageBreak/>
              <w:t>Promovarea modernizării rurale.</w:t>
            </w:r>
          </w:p>
        </w:tc>
      </w:tr>
      <w:tr w:rsidR="00B53257" w:rsidRPr="00B62D9D" w14:paraId="0FC1F5BF" w14:textId="77777777" w:rsidTr="004C6B95">
        <w:trPr>
          <w:trHeight w:val="8380"/>
        </w:trPr>
        <w:tc>
          <w:tcPr>
            <w:tcW w:w="2830" w:type="dxa"/>
            <w:tcMar>
              <w:left w:w="14" w:type="dxa"/>
              <w:right w:w="14" w:type="dxa"/>
            </w:tcMar>
          </w:tcPr>
          <w:p w14:paraId="124F784A" w14:textId="77777777" w:rsidR="00B53257" w:rsidRPr="00B62D9D" w:rsidRDefault="00B53257" w:rsidP="00FD22C9">
            <w:pPr>
              <w:pStyle w:val="ListParagraph"/>
              <w:numPr>
                <w:ilvl w:val="0"/>
                <w:numId w:val="17"/>
              </w:numPr>
              <w:tabs>
                <w:tab w:val="left" w:pos="279"/>
              </w:tabs>
              <w:spacing w:after="0" w:line="240" w:lineRule="auto"/>
              <w:ind w:left="0" w:right="105" w:firstLine="0"/>
              <w:jc w:val="both"/>
              <w:rPr>
                <w:rFonts w:ascii="Times New Roman" w:hAnsi="Times New Roman"/>
                <w:b/>
                <w:bCs/>
                <w:sz w:val="24"/>
                <w:szCs w:val="24"/>
                <w:lang w:val="ro-RO"/>
              </w:rPr>
            </w:pPr>
            <w:r w:rsidRPr="00B62D9D">
              <w:rPr>
                <w:rFonts w:ascii="Times New Roman" w:hAnsi="Times New Roman"/>
                <w:b/>
                <w:bCs/>
                <w:sz w:val="24"/>
                <w:szCs w:val="24"/>
                <w:lang w:val="ro-RO"/>
              </w:rPr>
              <w:t>Crearea condiţiilor cadru pentru sprijinirea activităţii de cercetare, dezvoltare, inovare</w:t>
            </w:r>
          </w:p>
        </w:tc>
        <w:tc>
          <w:tcPr>
            <w:tcW w:w="7513" w:type="dxa"/>
            <w:tcMar>
              <w:left w:w="14" w:type="dxa"/>
              <w:right w:w="14" w:type="dxa"/>
            </w:tcMar>
            <w:vAlign w:val="center"/>
          </w:tcPr>
          <w:p w14:paraId="0DC6571F" w14:textId="77777777" w:rsidR="00B53257" w:rsidRPr="00B62D9D" w:rsidRDefault="00B53257"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Punerea în aplicare a unui program de cercetare în sectorul resurselor minerale, cu scopul de a dezvolta produse noi şi inovative, procese şi servicii care să cuprindă toate aspectele legate de lanţul de utilizare al resurselor minerale;</w:t>
            </w:r>
          </w:p>
          <w:p w14:paraId="0D09087F" w14:textId="77777777" w:rsidR="00B53257" w:rsidRPr="00B62D9D" w:rsidRDefault="00B53257"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Realizarea de cercetări privind elaborarea de noi tehnologii în scopul valorificării superioare a substanţelor minerale utile, a utilizării metodelor biotehnologice pentru tratarea deşeurilor şi epurarea apelor reziduale, a protecţiei mediului înconjurător şi a predicţiei efectelor hazardelor naturale;</w:t>
            </w:r>
          </w:p>
          <w:p w14:paraId="2E97A783" w14:textId="77777777" w:rsidR="00B53257" w:rsidRPr="00B62D9D" w:rsidRDefault="00B53257"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u w:val="single"/>
                <w:lang w:val="ro-RO"/>
              </w:rPr>
            </w:pPr>
            <w:r w:rsidRPr="00B62D9D">
              <w:rPr>
                <w:rFonts w:ascii="Times New Roman" w:hAnsi="Times New Roman"/>
                <w:sz w:val="24"/>
                <w:szCs w:val="24"/>
                <w:lang w:val="ro-RO"/>
              </w:rPr>
              <w:t>Programe complexe, multidisciplinare, în parteneriat public-privat privind inventarierea tehnologiilor existente pentru substituția M.P.C atât la nivel național cât și European;</w:t>
            </w:r>
          </w:p>
          <w:p w14:paraId="0B0208FC" w14:textId="77777777" w:rsidR="00B53257" w:rsidRPr="00B62D9D" w:rsidRDefault="00B53257"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Elaborarea de noi tehnologii în scopul valorificării superioare a substanţelor minerale utile și materiilor prime critice, a utilizării metodelor biotehnologice pentru tratarea deşeurilor şi epurarea apelor reziduale, a protecţiei mediului înconjurător şi a predicţiei efectelor hazardelor naturale;</w:t>
            </w:r>
          </w:p>
          <w:p w14:paraId="681F6E75" w14:textId="77777777" w:rsidR="00B53257" w:rsidRPr="00B62D9D" w:rsidRDefault="00B53257"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Investiţii în infrastructura de cercetare pentru dezvoltarea industriei miniere;</w:t>
            </w:r>
          </w:p>
          <w:p w14:paraId="18DD6037" w14:textId="77777777" w:rsidR="00B53257" w:rsidRPr="00B62D9D" w:rsidRDefault="00B53257"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Utilizarea experienţelor pentru aplicarea tehnologiilor performante (exemplu transport autopropulsat electric, etc);</w:t>
            </w:r>
          </w:p>
          <w:p w14:paraId="7FC0CC0F" w14:textId="77777777" w:rsidR="00B53257" w:rsidRPr="00B62D9D" w:rsidRDefault="00B53257"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Utilizarea tehnologiilor de exploatare care să permită o activitate durabilă, ecologică şi în acord cu celelalte industrii şi utilizări a terenurilor;</w:t>
            </w:r>
          </w:p>
          <w:p w14:paraId="2261507D" w14:textId="77777777" w:rsidR="00B53257" w:rsidRPr="00B62D9D" w:rsidRDefault="00B53257"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Promovarea unor tehnologii ecologice şi regeneralabile în domeniul industrial;</w:t>
            </w:r>
          </w:p>
          <w:p w14:paraId="0A599AC3" w14:textId="77777777" w:rsidR="00B53257" w:rsidRPr="00B62D9D" w:rsidRDefault="00B53257"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Dezvoltarea unor forme de cooperare între sectorul de afaceri, mediul academic şi de cercetare, pentru proiecte de cercetare din domeniul resurselor minerale şi conexe (ştiinţele pământului, energetic, mediu, dezvoltare tehnologică, teledetecţie, etc);</w:t>
            </w:r>
          </w:p>
          <w:p w14:paraId="2A92EC07" w14:textId="77777777" w:rsidR="00B53257" w:rsidRPr="00B62D9D" w:rsidRDefault="00B53257"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Furnizarea de competenţe pentru a rezolva nevoile industriei şi ale zonelor dezvoltări miniere, care presupune acţiuni pentru creşterea rolului geologiei în societate şi industrie prin creşterea numărului de specialişti şi lărgirea domeniilor de activitate;</w:t>
            </w:r>
          </w:p>
          <w:p w14:paraId="6175A36E" w14:textId="77777777" w:rsidR="00B53257" w:rsidRPr="00B62D9D" w:rsidRDefault="00B53257"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Conservarea infrastructurii de învaţământ capabilă să pregătească în scurt timp personal calificat pentru activitatea geologică şi minieră, inclusiv prin înfiinţarea de instituţii de învăţământ cu profile mixte, care să ofere o dublă specializare, în conexiune cu cea minieră, după model european;</w:t>
            </w:r>
          </w:p>
          <w:p w14:paraId="790B9976" w14:textId="77777777" w:rsidR="00B53257" w:rsidRPr="00B62D9D" w:rsidRDefault="00B53257"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Promovarea programelor de informare cu privire la dezvoltarea durabilă, economia circulara, adaptarea la schimbările climatice;</w:t>
            </w:r>
          </w:p>
          <w:p w14:paraId="4D0B304A" w14:textId="77777777" w:rsidR="00B53257" w:rsidRPr="00B62D9D" w:rsidRDefault="00B53257" w:rsidP="00B36C6E">
            <w:pPr>
              <w:pStyle w:val="ListBullet2"/>
              <w:numPr>
                <w:ilvl w:val="1"/>
                <w:numId w:val="17"/>
              </w:numPr>
              <w:tabs>
                <w:tab w:val="left" w:pos="214"/>
                <w:tab w:val="left" w:pos="451"/>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Reconversia profesională a tinerilor din zonele industriale în vederea dobândirii noilor competențe specifice economiei circulare;</w:t>
            </w:r>
          </w:p>
          <w:p w14:paraId="41485A6E" w14:textId="77777777" w:rsidR="00B53257" w:rsidRPr="00B62D9D" w:rsidRDefault="00B53257" w:rsidP="00B36C6E">
            <w:pPr>
              <w:pStyle w:val="ListBullet2"/>
              <w:numPr>
                <w:ilvl w:val="1"/>
                <w:numId w:val="17"/>
              </w:numPr>
              <w:tabs>
                <w:tab w:val="left" w:pos="214"/>
                <w:tab w:val="left" w:pos="408"/>
              </w:tabs>
              <w:spacing w:after="0" w:line="240" w:lineRule="auto"/>
              <w:ind w:left="48" w:right="161"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Finanțarea activității de cercetare, dezvoltare, inovare.</w:t>
            </w:r>
          </w:p>
        </w:tc>
      </w:tr>
    </w:tbl>
    <w:p w14:paraId="1908B332" w14:textId="77777777" w:rsidR="00B5457E" w:rsidRPr="00B62D9D" w:rsidRDefault="00B5457E" w:rsidP="00B5457E">
      <w:pPr>
        <w:rPr>
          <w:lang w:val="ro-RO"/>
        </w:rPr>
      </w:pPr>
      <w:bookmarkStart w:id="85" w:name="_Toc461544340"/>
      <w:bookmarkEnd w:id="83"/>
    </w:p>
    <w:p w14:paraId="4428CAD8" w14:textId="79328F98" w:rsidR="008D2CAF" w:rsidRPr="00B62D9D" w:rsidRDefault="00AA7E01" w:rsidP="00087CF2">
      <w:pPr>
        <w:pStyle w:val="Heading1"/>
        <w:tabs>
          <w:tab w:val="left" w:pos="360"/>
          <w:tab w:val="left" w:pos="450"/>
        </w:tabs>
        <w:spacing w:before="0" w:after="0" w:line="240" w:lineRule="auto"/>
        <w:jc w:val="center"/>
        <w:rPr>
          <w:rFonts w:ascii="Times New Roman" w:hAnsi="Times New Roman" w:cs="Times New Roman"/>
          <w:sz w:val="28"/>
          <w:szCs w:val="28"/>
        </w:rPr>
      </w:pPr>
      <w:bookmarkStart w:id="86" w:name="_Toc117608169"/>
      <w:r w:rsidRPr="00B62D9D">
        <w:rPr>
          <w:rFonts w:ascii="Times New Roman" w:hAnsi="Times New Roman" w:cs="Times New Roman"/>
          <w:sz w:val="28"/>
          <w:szCs w:val="28"/>
        </w:rPr>
        <w:t>CAPITOLUL V</w:t>
      </w:r>
      <w:r w:rsidR="00440CCE" w:rsidRPr="00B62D9D">
        <w:rPr>
          <w:rFonts w:ascii="Times New Roman" w:hAnsi="Times New Roman" w:cs="Times New Roman"/>
          <w:sz w:val="28"/>
          <w:szCs w:val="28"/>
        </w:rPr>
        <w:t>I</w:t>
      </w:r>
      <w:r w:rsidRPr="00B62D9D">
        <w:rPr>
          <w:rFonts w:ascii="Times New Roman" w:hAnsi="Times New Roman" w:cs="Times New Roman"/>
          <w:sz w:val="28"/>
          <w:szCs w:val="28"/>
        </w:rPr>
        <w:t>:</w:t>
      </w:r>
      <w:r w:rsidR="002C4869" w:rsidRPr="00B62D9D">
        <w:rPr>
          <w:rFonts w:ascii="Times New Roman" w:hAnsi="Times New Roman" w:cs="Times New Roman"/>
          <w:sz w:val="28"/>
          <w:szCs w:val="28"/>
        </w:rPr>
        <w:t xml:space="preserve"> </w:t>
      </w:r>
      <w:r w:rsidR="008D2CAF" w:rsidRPr="00B62D9D">
        <w:rPr>
          <w:rFonts w:ascii="Times New Roman" w:hAnsi="Times New Roman" w:cs="Times New Roman"/>
          <w:sz w:val="28"/>
          <w:szCs w:val="28"/>
        </w:rPr>
        <w:t>Programe</w:t>
      </w:r>
      <w:bookmarkEnd w:id="86"/>
    </w:p>
    <w:p w14:paraId="6F2CA12A" w14:textId="221990A4" w:rsidR="00AA7E01" w:rsidRPr="00B62D9D" w:rsidRDefault="00456805" w:rsidP="00440CCE">
      <w:pPr>
        <w:pStyle w:val="Heading1"/>
        <w:tabs>
          <w:tab w:val="left" w:pos="567"/>
          <w:tab w:val="left" w:pos="709"/>
          <w:tab w:val="left" w:pos="851"/>
        </w:tabs>
        <w:rPr>
          <w:rFonts w:ascii="Times New Roman" w:hAnsi="Times New Roman" w:cs="Times New Roman"/>
          <w:sz w:val="28"/>
          <w:szCs w:val="28"/>
        </w:rPr>
      </w:pPr>
      <w:bookmarkStart w:id="87" w:name="_Toc117608170"/>
      <w:r w:rsidRPr="00B62D9D">
        <w:rPr>
          <w:rFonts w:ascii="Times New Roman" w:hAnsi="Times New Roman" w:cs="Times New Roman"/>
          <w:sz w:val="28"/>
          <w:szCs w:val="28"/>
        </w:rPr>
        <w:t>V</w:t>
      </w:r>
      <w:r w:rsidR="00440CCE" w:rsidRPr="00B62D9D">
        <w:rPr>
          <w:rFonts w:ascii="Times New Roman" w:hAnsi="Times New Roman" w:cs="Times New Roman"/>
          <w:sz w:val="28"/>
          <w:szCs w:val="28"/>
        </w:rPr>
        <w:t>I</w:t>
      </w:r>
      <w:r w:rsidRPr="00B62D9D">
        <w:rPr>
          <w:rFonts w:ascii="Times New Roman" w:hAnsi="Times New Roman" w:cs="Times New Roman"/>
          <w:sz w:val="28"/>
          <w:szCs w:val="28"/>
        </w:rPr>
        <w:t xml:space="preserve">.1 </w:t>
      </w:r>
      <w:r w:rsidR="00AA7E01" w:rsidRPr="00B62D9D">
        <w:rPr>
          <w:rFonts w:ascii="Times New Roman" w:hAnsi="Times New Roman" w:cs="Times New Roman"/>
          <w:sz w:val="28"/>
          <w:szCs w:val="28"/>
        </w:rPr>
        <w:t>Procesul de</w:t>
      </w:r>
      <w:r w:rsidR="002C4869" w:rsidRPr="00B62D9D">
        <w:rPr>
          <w:rFonts w:ascii="Times New Roman" w:hAnsi="Times New Roman" w:cs="Times New Roman"/>
          <w:sz w:val="28"/>
          <w:szCs w:val="28"/>
        </w:rPr>
        <w:t xml:space="preserve"> planificare strategică</w:t>
      </w:r>
      <w:bookmarkEnd w:id="85"/>
      <w:r w:rsidR="001A09F1" w:rsidRPr="00B62D9D">
        <w:rPr>
          <w:rFonts w:ascii="Times New Roman" w:hAnsi="Times New Roman" w:cs="Times New Roman"/>
          <w:sz w:val="28"/>
          <w:szCs w:val="28"/>
        </w:rPr>
        <w:t>.</w:t>
      </w:r>
      <w:bookmarkEnd w:id="87"/>
    </w:p>
    <w:p w14:paraId="2F5D1A62" w14:textId="23B702C9" w:rsidR="002E27DB" w:rsidRPr="00B62D9D" w:rsidRDefault="001A09F1" w:rsidP="001A09F1">
      <w:pPr>
        <w:pStyle w:val="BodyTextFirstIndent"/>
        <w:tabs>
          <w:tab w:val="left" w:pos="450"/>
        </w:tabs>
        <w:spacing w:after="0" w:line="360" w:lineRule="auto"/>
        <w:ind w:firstLine="0"/>
        <w:jc w:val="both"/>
        <w:rPr>
          <w:rFonts w:ascii="Times New Roman" w:hAnsi="Times New Roman"/>
          <w:spacing w:val="-6"/>
          <w:sz w:val="24"/>
          <w:szCs w:val="24"/>
        </w:rPr>
      </w:pPr>
      <w:r w:rsidRPr="00B62D9D">
        <w:rPr>
          <w:rFonts w:ascii="Times New Roman" w:hAnsi="Times New Roman"/>
          <w:b/>
          <w:bCs/>
          <w:spacing w:val="-6"/>
          <w:sz w:val="28"/>
          <w:szCs w:val="28"/>
        </w:rPr>
        <w:t xml:space="preserve">VI.1.1 </w:t>
      </w:r>
      <w:r w:rsidR="00AA7E01" w:rsidRPr="00B62D9D">
        <w:rPr>
          <w:rFonts w:ascii="Times New Roman" w:hAnsi="Times New Roman"/>
          <w:b/>
          <w:bCs/>
          <w:spacing w:val="-6"/>
          <w:sz w:val="28"/>
          <w:szCs w:val="28"/>
        </w:rPr>
        <w:t xml:space="preserve">Principiile </w:t>
      </w:r>
      <w:r w:rsidR="00AA7E01" w:rsidRPr="00B62D9D">
        <w:rPr>
          <w:rFonts w:ascii="Times New Roman" w:hAnsi="Times New Roman"/>
          <w:b/>
          <w:bCs/>
          <w:spacing w:val="-6"/>
          <w:sz w:val="24"/>
          <w:szCs w:val="24"/>
        </w:rPr>
        <w:t>care stau la baza planificării procesului minier</w:t>
      </w:r>
    </w:p>
    <w:p w14:paraId="6E144853" w14:textId="585082CE" w:rsidR="009C0F01" w:rsidRPr="00B62D9D" w:rsidRDefault="002E27DB" w:rsidP="001A09F1">
      <w:pPr>
        <w:pStyle w:val="BodyTextFirstIndent"/>
        <w:tabs>
          <w:tab w:val="left" w:pos="450"/>
        </w:tabs>
        <w:spacing w:after="0" w:line="360" w:lineRule="auto"/>
        <w:ind w:firstLine="0"/>
        <w:jc w:val="both"/>
        <w:rPr>
          <w:rFonts w:ascii="Times New Roman" w:hAnsi="Times New Roman"/>
          <w:spacing w:val="-6"/>
          <w:sz w:val="24"/>
          <w:szCs w:val="24"/>
        </w:rPr>
      </w:pPr>
      <w:r w:rsidRPr="00B62D9D">
        <w:rPr>
          <w:rFonts w:ascii="Times New Roman" w:hAnsi="Times New Roman"/>
          <w:spacing w:val="-6"/>
          <w:sz w:val="24"/>
          <w:szCs w:val="24"/>
        </w:rPr>
        <w:t xml:space="preserve">Se </w:t>
      </w:r>
      <w:r w:rsidR="00BF407C" w:rsidRPr="00B62D9D">
        <w:rPr>
          <w:rFonts w:ascii="Times New Roman" w:hAnsi="Times New Roman"/>
          <w:spacing w:val="-6"/>
          <w:sz w:val="24"/>
          <w:szCs w:val="24"/>
        </w:rPr>
        <w:t xml:space="preserve">formulează pe baza următoarelor </w:t>
      </w:r>
      <w:r w:rsidR="006201BD" w:rsidRPr="00B62D9D">
        <w:rPr>
          <w:rFonts w:ascii="Times New Roman" w:hAnsi="Times New Roman"/>
          <w:spacing w:val="-6"/>
          <w:sz w:val="24"/>
          <w:szCs w:val="24"/>
        </w:rPr>
        <w:t xml:space="preserve">aspecte </w:t>
      </w:r>
      <w:r w:rsidR="00BF407C" w:rsidRPr="00B62D9D">
        <w:rPr>
          <w:rFonts w:ascii="Times New Roman" w:hAnsi="Times New Roman"/>
          <w:spacing w:val="-6"/>
          <w:sz w:val="24"/>
          <w:szCs w:val="24"/>
        </w:rPr>
        <w:t>de</w:t>
      </w:r>
      <w:r w:rsidR="00AA7E01" w:rsidRPr="00B62D9D">
        <w:rPr>
          <w:rFonts w:ascii="Times New Roman" w:hAnsi="Times New Roman"/>
          <w:spacing w:val="-6"/>
          <w:sz w:val="24"/>
          <w:szCs w:val="24"/>
        </w:rPr>
        <w:t xml:space="preserve"> dezvoltare durabilă:</w:t>
      </w:r>
    </w:p>
    <w:p w14:paraId="63F806DD" w14:textId="27D1EDC9" w:rsidR="009C0F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se realizează pentru cetăţeni şi cu participarea acestora;</w:t>
      </w:r>
    </w:p>
    <w:p w14:paraId="5205723F" w14:textId="666B357F"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integrează priorităţile de mediu, economice şi sociale;</w:t>
      </w:r>
    </w:p>
    <w:p w14:paraId="35FCC43D" w14:textId="77777777"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lastRenderedPageBreak/>
        <w:t>trebuie să se încadreze în procesul bugetar, pentru a asigura acoperirea financiară a strategiilor elaborate;</w:t>
      </w:r>
    </w:p>
    <w:p w14:paraId="3D011A79" w14:textId="77777777"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priorităţile sunt identificate în baza unei analize multilaterale a situaţiei existente, prognozând riscurile, examinând interdependenţele între provocările locale, regionale, naţionale şi globale;</w:t>
      </w:r>
    </w:p>
    <w:p w14:paraId="225C2CFD" w14:textId="1892277C" w:rsidR="001A09F1" w:rsidRPr="00B62D9D" w:rsidRDefault="00AA7E01" w:rsidP="001A09F1">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monitorizarea procesului de dezvoltare durabilă se va face în baza indicatorilor de performanţă stabiliţi.</w:t>
      </w:r>
    </w:p>
    <w:p w14:paraId="79FB3068" w14:textId="77777777" w:rsidR="00E27D67" w:rsidRPr="00B62D9D" w:rsidRDefault="00E27D67" w:rsidP="006171C4">
      <w:pPr>
        <w:pStyle w:val="BodyTextFirstIndent"/>
        <w:tabs>
          <w:tab w:val="left" w:pos="450"/>
        </w:tabs>
        <w:spacing w:after="0" w:line="240" w:lineRule="auto"/>
        <w:ind w:firstLine="0"/>
        <w:jc w:val="both"/>
        <w:rPr>
          <w:rFonts w:ascii="Times New Roman" w:hAnsi="Times New Roman"/>
          <w:b/>
          <w:bCs/>
          <w:spacing w:val="-6"/>
          <w:sz w:val="24"/>
          <w:szCs w:val="24"/>
        </w:rPr>
      </w:pPr>
    </w:p>
    <w:p w14:paraId="20A8D602" w14:textId="7610B4F6" w:rsidR="00AA7E01" w:rsidRPr="00B62D9D" w:rsidRDefault="001A09F1" w:rsidP="001A09F1">
      <w:pPr>
        <w:pStyle w:val="BodyTextFirstIndent"/>
        <w:tabs>
          <w:tab w:val="left" w:pos="450"/>
        </w:tabs>
        <w:spacing w:after="0" w:line="360" w:lineRule="auto"/>
        <w:ind w:firstLine="0"/>
        <w:jc w:val="both"/>
        <w:rPr>
          <w:rFonts w:ascii="Times New Roman" w:hAnsi="Times New Roman"/>
          <w:spacing w:val="-6"/>
          <w:sz w:val="24"/>
          <w:szCs w:val="24"/>
        </w:rPr>
      </w:pPr>
      <w:r w:rsidRPr="00B62D9D">
        <w:rPr>
          <w:rFonts w:ascii="Times New Roman" w:hAnsi="Times New Roman"/>
          <w:b/>
          <w:bCs/>
          <w:spacing w:val="-6"/>
          <w:sz w:val="28"/>
          <w:szCs w:val="28"/>
        </w:rPr>
        <w:t>VI.1.2</w:t>
      </w:r>
      <w:r w:rsidRPr="00B62D9D">
        <w:rPr>
          <w:rFonts w:ascii="Times New Roman" w:hAnsi="Times New Roman"/>
          <w:spacing w:val="-6"/>
          <w:sz w:val="24"/>
          <w:szCs w:val="24"/>
        </w:rPr>
        <w:t xml:space="preserve"> </w:t>
      </w:r>
      <w:r w:rsidR="00AA7E01" w:rsidRPr="00B62D9D">
        <w:rPr>
          <w:rFonts w:ascii="Times New Roman" w:hAnsi="Times New Roman"/>
          <w:b/>
          <w:bCs/>
          <w:spacing w:val="-6"/>
          <w:sz w:val="28"/>
          <w:szCs w:val="28"/>
        </w:rPr>
        <w:t>Conceptele de valorificare a resurselor minerale</w:t>
      </w:r>
      <w:r w:rsidR="00AA7E01" w:rsidRPr="00B62D9D">
        <w:rPr>
          <w:rFonts w:ascii="Times New Roman" w:hAnsi="Times New Roman"/>
          <w:spacing w:val="-6"/>
          <w:sz w:val="24"/>
          <w:szCs w:val="24"/>
        </w:rPr>
        <w:t xml:space="preserve"> în contextul dezvoltării durabile globale, trebuie să ţină cont de aspectele majore cu care se confruntă întreaga omenire:</w:t>
      </w:r>
    </w:p>
    <w:p w14:paraId="0826D6B5" w14:textId="7ACC3D34"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 xml:space="preserve">factorii globali de control </w:t>
      </w:r>
      <w:r w:rsidR="009C0F01" w:rsidRPr="00B62D9D">
        <w:rPr>
          <w:rFonts w:ascii="Times New Roman" w:hAnsi="Times New Roman"/>
          <w:spacing w:val="-6"/>
          <w:sz w:val="24"/>
          <w:szCs w:val="24"/>
        </w:rPr>
        <w:t>–</w:t>
      </w:r>
      <w:r w:rsidRPr="00B62D9D">
        <w:rPr>
          <w:rFonts w:ascii="Times New Roman" w:hAnsi="Times New Roman"/>
          <w:spacing w:val="-6"/>
          <w:sz w:val="24"/>
          <w:szCs w:val="24"/>
        </w:rPr>
        <w:t xml:space="preserve"> creşterea populaţiei (de la 6 la 8</w:t>
      </w:r>
      <w:r w:rsidR="009C0F01" w:rsidRPr="00B62D9D">
        <w:rPr>
          <w:rFonts w:ascii="Times New Roman" w:hAnsi="Times New Roman"/>
          <w:spacing w:val="-6"/>
          <w:sz w:val="24"/>
          <w:szCs w:val="24"/>
        </w:rPr>
        <w:t>-</w:t>
      </w:r>
      <w:r w:rsidRPr="00B62D9D">
        <w:rPr>
          <w:rFonts w:ascii="Times New Roman" w:hAnsi="Times New Roman"/>
          <w:spacing w:val="-6"/>
          <w:sz w:val="24"/>
          <w:szCs w:val="24"/>
        </w:rPr>
        <w:t>9 miliarde în 2025);</w:t>
      </w:r>
    </w:p>
    <w:p w14:paraId="55079846" w14:textId="77777777"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aspiraţiile ţărilor în curs de dezvoltare care doresc să-şi depăşească condiţia de zonă periferică a sistemului economic-politic global;</w:t>
      </w:r>
    </w:p>
    <w:p w14:paraId="1F6989F3" w14:textId="0A1BE559"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gradul de folosire al resurselor minerale (secolul XX</w:t>
      </w:r>
      <w:r w:rsidR="00887307" w:rsidRPr="00B62D9D">
        <w:rPr>
          <w:rFonts w:ascii="Times New Roman" w:hAnsi="Times New Roman"/>
          <w:spacing w:val="-6"/>
          <w:sz w:val="24"/>
          <w:szCs w:val="24"/>
        </w:rPr>
        <w:t>I</w:t>
      </w:r>
      <w:r w:rsidRPr="00B62D9D">
        <w:rPr>
          <w:rFonts w:ascii="Times New Roman" w:hAnsi="Times New Roman"/>
          <w:spacing w:val="-6"/>
          <w:sz w:val="24"/>
          <w:szCs w:val="24"/>
        </w:rPr>
        <w:t xml:space="preserve"> marc</w:t>
      </w:r>
      <w:r w:rsidR="00887307" w:rsidRPr="00B62D9D">
        <w:rPr>
          <w:rFonts w:ascii="Times New Roman" w:hAnsi="Times New Roman"/>
          <w:spacing w:val="-6"/>
          <w:sz w:val="24"/>
          <w:szCs w:val="24"/>
        </w:rPr>
        <w:t>heaz</w:t>
      </w:r>
      <w:r w:rsidR="009C0F01" w:rsidRPr="00B62D9D">
        <w:rPr>
          <w:rFonts w:ascii="Times New Roman" w:hAnsi="Times New Roman"/>
          <w:spacing w:val="-6"/>
          <w:sz w:val="24"/>
          <w:szCs w:val="24"/>
        </w:rPr>
        <w:t>ă</w:t>
      </w:r>
      <w:r w:rsidRPr="00B62D9D">
        <w:rPr>
          <w:rFonts w:ascii="Times New Roman" w:hAnsi="Times New Roman"/>
          <w:spacing w:val="-6"/>
          <w:sz w:val="24"/>
          <w:szCs w:val="24"/>
        </w:rPr>
        <w:t xml:space="preserve"> o creştere a cererii de 10 ori la o creştere a populaţiei de 4 ori, pe când în viitorii 50 de ani, cererea de resurse minerale va creşte de 5 ori);</w:t>
      </w:r>
    </w:p>
    <w:p w14:paraId="20814E4F" w14:textId="77777777" w:rsidR="00CC690B" w:rsidRPr="00B62D9D" w:rsidRDefault="00AA7E01" w:rsidP="00CC690B">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mecanismele de acţiune la scară naţională şi internaţională: abordarea diferenţiată, generatoare de decalaje, între ţările industrializate, reprezentând nucleul sistemului global şi cele în curs de dezvoltare, care alcătuiesc periferia sistemului.</w:t>
      </w:r>
    </w:p>
    <w:p w14:paraId="190D99F4" w14:textId="4A4EB574" w:rsidR="00BD3C64" w:rsidRPr="00B62D9D" w:rsidRDefault="00BC2EBA" w:rsidP="00CC690B">
      <w:pPr>
        <w:pStyle w:val="BodyTextFirstIndent"/>
        <w:numPr>
          <w:ilvl w:val="0"/>
          <w:numId w:val="18"/>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b/>
          <w:bCs/>
          <w:sz w:val="28"/>
          <w:szCs w:val="28"/>
        </w:rPr>
        <w:t>Planul</w:t>
      </w:r>
      <w:r w:rsidRPr="00B62D9D">
        <w:rPr>
          <w:rStyle w:val="FootnoteReference"/>
          <w:rFonts w:ascii="Times New Roman" w:hAnsi="Times New Roman"/>
          <w:b/>
          <w:bCs/>
          <w:sz w:val="28"/>
          <w:szCs w:val="28"/>
        </w:rPr>
        <w:footnoteReference w:id="62"/>
      </w:r>
      <w:r w:rsidRPr="00B62D9D">
        <w:rPr>
          <w:rFonts w:ascii="Times New Roman" w:hAnsi="Times New Roman"/>
          <w:b/>
          <w:bCs/>
          <w:sz w:val="28"/>
          <w:szCs w:val="28"/>
        </w:rPr>
        <w:t xml:space="preserve"> institu</w:t>
      </w:r>
      <w:r w:rsidR="00BF407C" w:rsidRPr="00B62D9D">
        <w:rPr>
          <w:rFonts w:ascii="Times New Roman" w:hAnsi="Times New Roman"/>
          <w:b/>
          <w:bCs/>
          <w:sz w:val="28"/>
          <w:szCs w:val="28"/>
        </w:rPr>
        <w:t>ț</w:t>
      </w:r>
      <w:r w:rsidRPr="00B62D9D">
        <w:rPr>
          <w:rFonts w:ascii="Times New Roman" w:hAnsi="Times New Roman"/>
          <w:b/>
          <w:bCs/>
          <w:sz w:val="28"/>
          <w:szCs w:val="28"/>
        </w:rPr>
        <w:t>ional al Ministerului Economiei</w:t>
      </w:r>
      <w:r w:rsidRPr="00B62D9D">
        <w:rPr>
          <w:rStyle w:val="FootnoteReference"/>
          <w:rFonts w:ascii="Times New Roman" w:hAnsi="Times New Roman"/>
          <w:b/>
          <w:bCs/>
          <w:sz w:val="28"/>
          <w:szCs w:val="28"/>
        </w:rPr>
        <w:footnoteReference w:id="63"/>
      </w:r>
      <w:r w:rsidRPr="00B62D9D">
        <w:rPr>
          <w:rFonts w:ascii="Times New Roman" w:hAnsi="Times New Roman"/>
          <w:b/>
          <w:bCs/>
          <w:sz w:val="28"/>
          <w:szCs w:val="28"/>
        </w:rPr>
        <w:t>,</w:t>
      </w:r>
      <w:r w:rsidRPr="00B62D9D">
        <w:rPr>
          <w:rFonts w:ascii="Times New Roman" w:hAnsi="Times New Roman"/>
          <w:sz w:val="24"/>
          <w:szCs w:val="24"/>
        </w:rPr>
        <w:t xml:space="preserve"> incluz</w:t>
      </w:r>
      <w:r w:rsidR="00BD3C64" w:rsidRPr="00B62D9D">
        <w:rPr>
          <w:rFonts w:ascii="Times New Roman" w:hAnsi="Times New Roman"/>
          <w:sz w:val="24"/>
          <w:szCs w:val="24"/>
        </w:rPr>
        <w:t>â</w:t>
      </w:r>
      <w:r w:rsidRPr="00B62D9D">
        <w:rPr>
          <w:rFonts w:ascii="Times New Roman" w:hAnsi="Times New Roman"/>
          <w:sz w:val="24"/>
          <w:szCs w:val="24"/>
        </w:rPr>
        <w:t xml:space="preserve">nd domeniul resurselor minerale neenergetice </w:t>
      </w:r>
      <w:r w:rsidR="00E2046E" w:rsidRPr="00B62D9D">
        <w:rPr>
          <w:rFonts w:ascii="Times New Roman" w:hAnsi="Times New Roman"/>
          <w:sz w:val="24"/>
          <w:szCs w:val="24"/>
        </w:rPr>
        <w:t>va fi</w:t>
      </w:r>
      <w:r w:rsidRPr="00B62D9D">
        <w:rPr>
          <w:rFonts w:ascii="Times New Roman" w:hAnsi="Times New Roman"/>
          <w:sz w:val="24"/>
          <w:szCs w:val="24"/>
        </w:rPr>
        <w:t xml:space="preserve"> cuprins </w:t>
      </w:r>
      <w:r w:rsidR="00BD3C64" w:rsidRPr="00B62D9D">
        <w:rPr>
          <w:rFonts w:ascii="Times New Roman" w:hAnsi="Times New Roman"/>
          <w:sz w:val="24"/>
          <w:szCs w:val="24"/>
        </w:rPr>
        <w:t>î</w:t>
      </w:r>
      <w:r w:rsidRPr="00B62D9D">
        <w:rPr>
          <w:rFonts w:ascii="Times New Roman" w:hAnsi="Times New Roman"/>
          <w:sz w:val="24"/>
          <w:szCs w:val="24"/>
        </w:rPr>
        <w:t xml:space="preserve">n planul de bugetare pe programe al </w:t>
      </w:r>
      <w:r w:rsidR="00E2046E" w:rsidRPr="00B62D9D">
        <w:rPr>
          <w:rFonts w:ascii="Times New Roman" w:hAnsi="Times New Roman"/>
          <w:sz w:val="24"/>
          <w:szCs w:val="24"/>
        </w:rPr>
        <w:t>Guvernului</w:t>
      </w:r>
      <w:r w:rsidRPr="00B62D9D">
        <w:rPr>
          <w:rFonts w:ascii="Times New Roman" w:hAnsi="Times New Roman"/>
          <w:sz w:val="24"/>
          <w:szCs w:val="24"/>
        </w:rPr>
        <w:t>.</w:t>
      </w:r>
      <w:r w:rsidR="00E2046E" w:rsidRPr="00B62D9D">
        <w:rPr>
          <w:rFonts w:ascii="Times New Roman" w:hAnsi="Times New Roman"/>
          <w:sz w:val="24"/>
          <w:szCs w:val="24"/>
        </w:rPr>
        <w:t xml:space="preserve"> Obiectivele specifice, programele, măsurile și bugetul aferent ale Planului Strategic Instituțional (P.S.I.) vor fi corelate cu Strategia</w:t>
      </w:r>
      <w:r w:rsidR="00E2046E" w:rsidRPr="00B62D9D">
        <w:rPr>
          <w:rFonts w:ascii="Times New Roman" w:hAnsi="Times New Roman"/>
          <w:sz w:val="24"/>
          <w:szCs w:val="24"/>
          <w:lang w:val="en-US"/>
        </w:rPr>
        <w:t xml:space="preserve">. </w:t>
      </w:r>
    </w:p>
    <w:p w14:paraId="166F9CD1" w14:textId="2DBEEB92" w:rsidR="00AA7E01" w:rsidRPr="00B62D9D" w:rsidRDefault="00AA7E01" w:rsidP="00DF52E4">
      <w:pPr>
        <w:pStyle w:val="BodyTextFirstIndent"/>
        <w:numPr>
          <w:ilvl w:val="0"/>
          <w:numId w:val="18"/>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b/>
          <w:bCs/>
          <w:sz w:val="28"/>
          <w:szCs w:val="28"/>
        </w:rPr>
        <w:t>Planificarea</w:t>
      </w:r>
      <w:r w:rsidRPr="00B62D9D">
        <w:rPr>
          <w:rFonts w:ascii="Times New Roman" w:hAnsi="Times New Roman"/>
          <w:spacing w:val="-6"/>
          <w:sz w:val="24"/>
          <w:szCs w:val="24"/>
        </w:rPr>
        <w:t xml:space="preserve"> strategică pentru domeniul resurse minerale este prezentată ca document anexă (separată de textul strategiei) la hotărârea de guvern de aprobare a prezentei strategii.</w:t>
      </w:r>
      <w:bookmarkStart w:id="88" w:name="_Toc461544342"/>
    </w:p>
    <w:p w14:paraId="49A1CB04" w14:textId="380DCF50" w:rsidR="00AA7E01" w:rsidRPr="00B62D9D" w:rsidRDefault="00A26634" w:rsidP="00C3438B">
      <w:pPr>
        <w:pStyle w:val="BodyTextFirstIndent"/>
        <w:numPr>
          <w:ilvl w:val="0"/>
          <w:numId w:val="18"/>
        </w:numPr>
        <w:tabs>
          <w:tab w:val="left" w:pos="450"/>
        </w:tabs>
        <w:spacing w:after="0" w:line="276" w:lineRule="auto"/>
        <w:ind w:left="0" w:firstLine="0"/>
        <w:jc w:val="both"/>
        <w:rPr>
          <w:rFonts w:ascii="Times New Roman" w:hAnsi="Times New Roman"/>
          <w:b/>
          <w:bCs/>
          <w:sz w:val="28"/>
          <w:szCs w:val="28"/>
        </w:rPr>
      </w:pPr>
      <w:bookmarkStart w:id="89" w:name="_Toc461544343"/>
      <w:bookmarkEnd w:id="88"/>
      <w:r w:rsidRPr="00B62D9D">
        <w:rPr>
          <w:rFonts w:ascii="Times New Roman" w:hAnsi="Times New Roman"/>
          <w:b/>
          <w:bCs/>
          <w:sz w:val="28"/>
          <w:szCs w:val="28"/>
        </w:rPr>
        <w:t>Elemente</w:t>
      </w:r>
      <w:r w:rsidR="00ED6A29" w:rsidRPr="00B62D9D">
        <w:rPr>
          <w:rFonts w:ascii="Times New Roman" w:hAnsi="Times New Roman"/>
          <w:b/>
          <w:bCs/>
          <w:sz w:val="28"/>
          <w:szCs w:val="28"/>
        </w:rPr>
        <w:t xml:space="preserve"> pentru i</w:t>
      </w:r>
      <w:r w:rsidR="00AA7E01" w:rsidRPr="00B62D9D">
        <w:rPr>
          <w:rFonts w:ascii="Times New Roman" w:hAnsi="Times New Roman"/>
          <w:b/>
          <w:bCs/>
          <w:sz w:val="28"/>
          <w:szCs w:val="28"/>
        </w:rPr>
        <w:t>nstrumente</w:t>
      </w:r>
      <w:r w:rsidRPr="00B62D9D">
        <w:rPr>
          <w:rFonts w:ascii="Times New Roman" w:hAnsi="Times New Roman"/>
          <w:b/>
          <w:bCs/>
          <w:sz w:val="28"/>
          <w:szCs w:val="28"/>
        </w:rPr>
        <w:t>le</w:t>
      </w:r>
      <w:r w:rsidR="00AA7E01" w:rsidRPr="00B62D9D">
        <w:rPr>
          <w:rFonts w:ascii="Times New Roman" w:hAnsi="Times New Roman"/>
          <w:b/>
          <w:bCs/>
          <w:sz w:val="28"/>
          <w:szCs w:val="28"/>
        </w:rPr>
        <w:t xml:space="preserve"> de politică publică în domeniul resurselor minerale</w:t>
      </w:r>
      <w:r w:rsidR="00BD3C64" w:rsidRPr="00B62D9D">
        <w:rPr>
          <w:rFonts w:ascii="Times New Roman" w:hAnsi="Times New Roman"/>
          <w:b/>
          <w:bCs/>
          <w:sz w:val="28"/>
          <w:szCs w:val="28"/>
        </w:rPr>
        <w:t>:</w:t>
      </w:r>
      <w:bookmarkEnd w:id="89"/>
    </w:p>
    <w:p w14:paraId="28895B2D" w14:textId="2DAEAF7C"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 xml:space="preserve">România este </w:t>
      </w:r>
      <w:r w:rsidR="002F4608" w:rsidRPr="00B62D9D">
        <w:rPr>
          <w:rFonts w:ascii="Times New Roman" w:hAnsi="Times New Roman"/>
          <w:spacing w:val="-6"/>
          <w:sz w:val="24"/>
          <w:szCs w:val="24"/>
        </w:rPr>
        <w:t xml:space="preserve">o țară </w:t>
      </w:r>
      <w:r w:rsidRPr="00B62D9D">
        <w:rPr>
          <w:rFonts w:ascii="Times New Roman" w:hAnsi="Times New Roman"/>
          <w:spacing w:val="-6"/>
          <w:sz w:val="24"/>
          <w:szCs w:val="24"/>
        </w:rPr>
        <w:t>deschisă pentru afaceri şi caută în mod activ noi investiţii private în activităţile de explorare şi exploatare minieră</w:t>
      </w:r>
      <w:r w:rsidR="002F4608" w:rsidRPr="00B62D9D">
        <w:rPr>
          <w:rFonts w:ascii="Times New Roman" w:hAnsi="Times New Roman"/>
          <w:spacing w:val="-6"/>
          <w:sz w:val="24"/>
          <w:szCs w:val="24"/>
        </w:rPr>
        <w:t>, cu factor de multiplicare</w:t>
      </w:r>
      <w:r w:rsidRPr="00B62D9D">
        <w:rPr>
          <w:rFonts w:ascii="Times New Roman" w:hAnsi="Times New Roman"/>
          <w:spacing w:val="-6"/>
          <w:sz w:val="24"/>
          <w:szCs w:val="24"/>
        </w:rPr>
        <w:t>;</w:t>
      </w:r>
    </w:p>
    <w:p w14:paraId="387B8B9D" w14:textId="30387A6A"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bun</w:t>
      </w:r>
      <w:r w:rsidR="00ED3124" w:rsidRPr="00B62D9D">
        <w:rPr>
          <w:rFonts w:ascii="Times New Roman" w:hAnsi="Times New Roman"/>
          <w:spacing w:val="-6"/>
          <w:sz w:val="24"/>
          <w:szCs w:val="24"/>
        </w:rPr>
        <w:t>ă</w:t>
      </w:r>
      <w:r w:rsidRPr="00B62D9D">
        <w:rPr>
          <w:rFonts w:ascii="Times New Roman" w:hAnsi="Times New Roman"/>
          <w:spacing w:val="-6"/>
          <w:sz w:val="24"/>
          <w:szCs w:val="24"/>
        </w:rPr>
        <w:t xml:space="preserve"> guvernare şi transparenţ</w:t>
      </w:r>
      <w:r w:rsidR="00ED3124" w:rsidRPr="00B62D9D">
        <w:rPr>
          <w:rFonts w:ascii="Times New Roman" w:hAnsi="Times New Roman"/>
          <w:spacing w:val="-6"/>
          <w:sz w:val="24"/>
          <w:szCs w:val="24"/>
        </w:rPr>
        <w:t>ă</w:t>
      </w:r>
      <w:r w:rsidRPr="00B62D9D">
        <w:rPr>
          <w:rFonts w:ascii="Times New Roman" w:hAnsi="Times New Roman"/>
          <w:spacing w:val="-6"/>
          <w:sz w:val="24"/>
          <w:szCs w:val="24"/>
        </w:rPr>
        <w:t xml:space="preserve"> decizională (licenţe, contracte, beneficiile statului din minerit);</w:t>
      </w:r>
    </w:p>
    <w:p w14:paraId="76A7DDB3" w14:textId="77777777"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regim juridic şi de reglementare în deplină concordanţă cu cerinţele U.E.;</w:t>
      </w:r>
    </w:p>
    <w:p w14:paraId="20F109CD" w14:textId="77777777"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informaţii geologice disponibile tuturor părţilor interesate;</w:t>
      </w:r>
    </w:p>
    <w:p w14:paraId="5A11B4FE" w14:textId="01BD0044"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proceduri moderne de autorizare cu runde de licitaţie şi cereri de licenţă efectuate transparent şi în timp util;</w:t>
      </w:r>
    </w:p>
    <w:p w14:paraId="745964F6" w14:textId="77777777"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regim fiscal competitiv, stabil şi echitabil;</w:t>
      </w:r>
    </w:p>
    <w:p w14:paraId="248338C4" w14:textId="1C880AEF"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dezvoltarea minieră şi exploatarea să asigure responsabilitatea socială, să aibă loc în mod participativ şi să ţină seama de nevoile comunităţilor locale pe toata durata ciclului de viaţă al mine</w:t>
      </w:r>
      <w:r w:rsidR="007011AD" w:rsidRPr="00B62D9D">
        <w:rPr>
          <w:rFonts w:ascii="Times New Roman" w:hAnsi="Times New Roman"/>
          <w:spacing w:val="-6"/>
          <w:sz w:val="24"/>
          <w:szCs w:val="24"/>
        </w:rPr>
        <w:t>i</w:t>
      </w:r>
      <w:r w:rsidRPr="00B62D9D">
        <w:rPr>
          <w:rFonts w:ascii="Times New Roman" w:hAnsi="Times New Roman"/>
          <w:spacing w:val="-6"/>
          <w:sz w:val="24"/>
          <w:szCs w:val="24"/>
        </w:rPr>
        <w:t>, de la explorare la post</w:t>
      </w:r>
      <w:r w:rsidR="00ED3124" w:rsidRPr="00B62D9D">
        <w:rPr>
          <w:rFonts w:ascii="Times New Roman" w:hAnsi="Times New Roman"/>
          <w:spacing w:val="-6"/>
          <w:sz w:val="24"/>
          <w:szCs w:val="24"/>
        </w:rPr>
        <w:t>-</w:t>
      </w:r>
      <w:r w:rsidRPr="00B62D9D">
        <w:rPr>
          <w:rFonts w:ascii="Times New Roman" w:hAnsi="Times New Roman"/>
          <w:spacing w:val="-6"/>
          <w:sz w:val="24"/>
          <w:szCs w:val="24"/>
        </w:rPr>
        <w:t>închidere;</w:t>
      </w:r>
    </w:p>
    <w:p w14:paraId="5925735F" w14:textId="77777777"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responsabilitate faţă de mediu şi dezvoltare durabilă;</w:t>
      </w:r>
    </w:p>
    <w:p w14:paraId="0CC7D7E2" w14:textId="77777777"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autorităţi de mediu cu responsabilităţi instituţionale, proceduri de protecţie a mediului şi standarde de conformitate aliniate la bunele practici internaţionale;</w:t>
      </w:r>
    </w:p>
    <w:p w14:paraId="69B1C0CE" w14:textId="77777777"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lastRenderedPageBreak/>
        <w:t>autorităţi cu responsabilităţi instituţionale şi proceduri de protecţie socială clar definite, în conformitate cu bunele practici internaţionale;</w:t>
      </w:r>
    </w:p>
    <w:p w14:paraId="633E9885" w14:textId="77777777"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la toate minele condiţiile de muncă să fie sănătoase şi sigure</w:t>
      </w:r>
      <w:r w:rsidRPr="00B62D9D">
        <w:rPr>
          <w:rFonts w:ascii="Times New Roman" w:hAnsi="Times New Roman"/>
          <w:strike/>
          <w:spacing w:val="-6"/>
          <w:sz w:val="24"/>
          <w:szCs w:val="24"/>
        </w:rPr>
        <w:t>;</w:t>
      </w:r>
    </w:p>
    <w:p w14:paraId="736DFF8E" w14:textId="3CC1736C"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femeile să aibă acces egal cu b</w:t>
      </w:r>
      <w:r w:rsidR="00ED3124" w:rsidRPr="00B62D9D">
        <w:rPr>
          <w:rFonts w:ascii="Times New Roman" w:hAnsi="Times New Roman"/>
          <w:spacing w:val="-6"/>
          <w:sz w:val="24"/>
          <w:szCs w:val="24"/>
        </w:rPr>
        <w:t>ă</w:t>
      </w:r>
      <w:r w:rsidRPr="00B62D9D">
        <w:rPr>
          <w:rFonts w:ascii="Times New Roman" w:hAnsi="Times New Roman"/>
          <w:spacing w:val="-6"/>
          <w:sz w:val="24"/>
          <w:szCs w:val="24"/>
        </w:rPr>
        <w:t>rbaţii la beneficiile oferite de industria minieră şi să fie protejate împreună cu familiile lor, de efectele negative ale mineritului;</w:t>
      </w:r>
    </w:p>
    <w:p w14:paraId="5DF1D13C" w14:textId="16BF1A73"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mineritul să contribuie la bunăstarea socio</w:t>
      </w:r>
      <w:r w:rsidR="00ED3124" w:rsidRPr="00B62D9D">
        <w:rPr>
          <w:rFonts w:ascii="Times New Roman" w:hAnsi="Times New Roman"/>
          <w:spacing w:val="-6"/>
          <w:sz w:val="24"/>
          <w:szCs w:val="24"/>
        </w:rPr>
        <w:t>-</w:t>
      </w:r>
      <w:r w:rsidRPr="00B62D9D">
        <w:rPr>
          <w:rFonts w:ascii="Times New Roman" w:hAnsi="Times New Roman"/>
          <w:spacing w:val="-6"/>
          <w:sz w:val="24"/>
          <w:szCs w:val="24"/>
        </w:rPr>
        <w:t>economică a comunităţilor gazdă, să fie încurajată ocuparea forţei de muncă şi aprovizionarea locală;</w:t>
      </w:r>
    </w:p>
    <w:p w14:paraId="20F4E54F" w14:textId="77777777"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planificarea închiderii minei să se facă înainte de începerea lucrărilor</w:t>
      </w:r>
      <w:r w:rsidRPr="00B62D9D">
        <w:rPr>
          <w:rFonts w:ascii="Times New Roman" w:hAnsi="Times New Roman"/>
          <w:strike/>
          <w:spacing w:val="-6"/>
          <w:sz w:val="24"/>
          <w:szCs w:val="24"/>
        </w:rPr>
        <w:t>,</w:t>
      </w:r>
      <w:r w:rsidRPr="00B62D9D">
        <w:rPr>
          <w:rFonts w:ascii="Times New Roman" w:hAnsi="Times New Roman"/>
          <w:spacing w:val="-6"/>
          <w:sz w:val="24"/>
          <w:szCs w:val="24"/>
        </w:rPr>
        <w:t xml:space="preserve"> activităţile de închidere a minelor să fie finanţate corespunzator şi să fie efectuate în conformitate cu bunele practici internaţionale;</w:t>
      </w:r>
    </w:p>
    <w:p w14:paraId="6E0DBA80" w14:textId="35693EF0"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demersurile necesare pentru implementarea politicii să fie pregătite pentru aplicare, la momentul aprobării.</w:t>
      </w:r>
      <w:bookmarkStart w:id="90" w:name="_Toc461544344"/>
    </w:p>
    <w:p w14:paraId="1FB8A030" w14:textId="270ECF8D" w:rsidR="00AA7E01" w:rsidRPr="00B62D9D" w:rsidRDefault="00373F1D"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16"/>
          <w:szCs w:val="16"/>
        </w:rPr>
      </w:pPr>
      <w:r w:rsidRPr="00B62D9D">
        <w:rPr>
          <w:rFonts w:ascii="Times New Roman" w:hAnsi="Times New Roman"/>
          <w:spacing w:val="-6"/>
          <w:sz w:val="24"/>
          <w:szCs w:val="24"/>
        </w:rPr>
        <w:t>entități abilitate pentru securitatea muncii și protejarea zăcămintelor din punct de vedere al asigurării protecției seismice și a atmosferei locurilor de muncă</w:t>
      </w:r>
      <w:r w:rsidR="00C04A20" w:rsidRPr="00B62D9D">
        <w:rPr>
          <w:rFonts w:ascii="Times New Roman" w:hAnsi="Times New Roman"/>
          <w:spacing w:val="-6"/>
          <w:sz w:val="24"/>
          <w:szCs w:val="24"/>
        </w:rPr>
        <w:t>.</w:t>
      </w:r>
    </w:p>
    <w:p w14:paraId="3957D5FA" w14:textId="77777777" w:rsidR="002C4869" w:rsidRPr="00B62D9D" w:rsidRDefault="002C4869" w:rsidP="002C4869">
      <w:pPr>
        <w:pStyle w:val="Heading2"/>
        <w:tabs>
          <w:tab w:val="left" w:pos="450"/>
          <w:tab w:val="left" w:pos="540"/>
          <w:tab w:val="left" w:pos="851"/>
          <w:tab w:val="left" w:pos="1276"/>
        </w:tabs>
        <w:spacing w:line="360" w:lineRule="auto"/>
        <w:rPr>
          <w:rFonts w:ascii="Times New Roman" w:hAnsi="Times New Roman"/>
          <w:color w:val="auto"/>
          <w:sz w:val="28"/>
          <w:szCs w:val="28"/>
          <w:lang w:val="ro-RO"/>
        </w:rPr>
      </w:pPr>
      <w:bookmarkStart w:id="91" w:name="_Toc117608171"/>
      <w:r w:rsidRPr="00B62D9D">
        <w:rPr>
          <w:rFonts w:ascii="Times New Roman" w:hAnsi="Times New Roman"/>
          <w:color w:val="auto"/>
          <w:sz w:val="28"/>
          <w:szCs w:val="28"/>
          <w:lang w:val="ro-RO"/>
        </w:rPr>
        <w:t>VI.2</w:t>
      </w:r>
      <w:r w:rsidRPr="00B62D9D">
        <w:rPr>
          <w:rFonts w:ascii="Times New Roman" w:hAnsi="Times New Roman"/>
          <w:color w:val="auto"/>
          <w:sz w:val="28"/>
          <w:szCs w:val="28"/>
          <w:lang w:val="ro-RO"/>
        </w:rPr>
        <w:tab/>
        <w:t>Propuneri de politici publice și proiecte</w:t>
      </w:r>
      <w:bookmarkEnd w:id="91"/>
    </w:p>
    <w:bookmarkEnd w:id="90"/>
    <w:p w14:paraId="66981101" w14:textId="74C951C2" w:rsidR="00AA7E01" w:rsidRPr="00B62D9D" w:rsidRDefault="00AA7E01" w:rsidP="002C4869">
      <w:pPr>
        <w:pStyle w:val="BodyTextFirstIndent"/>
        <w:tabs>
          <w:tab w:val="left" w:pos="450"/>
        </w:tabs>
        <w:spacing w:after="0" w:line="360" w:lineRule="auto"/>
        <w:ind w:firstLine="0"/>
        <w:jc w:val="both"/>
        <w:rPr>
          <w:rStyle w:val="tpa1"/>
          <w:rFonts w:ascii="Times New Roman" w:hAnsi="Times New Roman"/>
          <w:b/>
          <w:bCs/>
          <w:spacing w:val="-6"/>
          <w:sz w:val="24"/>
          <w:szCs w:val="24"/>
        </w:rPr>
      </w:pPr>
      <w:r w:rsidRPr="00B62D9D">
        <w:rPr>
          <w:rStyle w:val="tpa1"/>
          <w:rFonts w:ascii="Times New Roman" w:hAnsi="Times New Roman"/>
          <w:spacing w:val="-6"/>
          <w:sz w:val="24"/>
          <w:szCs w:val="24"/>
        </w:rPr>
        <w:t>După aprobarea</w:t>
      </w:r>
      <w:r w:rsidRPr="00B62D9D">
        <w:rPr>
          <w:rStyle w:val="tpa1"/>
          <w:rFonts w:ascii="Times New Roman" w:hAnsi="Times New Roman"/>
          <w:b/>
          <w:bCs/>
          <w:spacing w:val="-6"/>
          <w:sz w:val="24"/>
          <w:szCs w:val="24"/>
        </w:rPr>
        <w:t xml:space="preserve"> </w:t>
      </w:r>
      <w:r w:rsidRPr="00B62D9D">
        <w:rPr>
          <w:rStyle w:val="tpa1"/>
          <w:rFonts w:ascii="Times New Roman" w:hAnsi="Times New Roman"/>
          <w:spacing w:val="-6"/>
          <w:sz w:val="24"/>
          <w:szCs w:val="24"/>
        </w:rPr>
        <w:t>prezentei strategii</w:t>
      </w:r>
      <w:r w:rsidR="00F148D7" w:rsidRPr="00B62D9D">
        <w:rPr>
          <w:rStyle w:val="tpa1"/>
          <w:rFonts w:ascii="Times New Roman" w:hAnsi="Times New Roman"/>
          <w:b/>
          <w:bCs/>
          <w:spacing w:val="-6"/>
          <w:sz w:val="24"/>
          <w:szCs w:val="24"/>
        </w:rPr>
        <w:t xml:space="preserve"> </w:t>
      </w:r>
      <w:r w:rsidRPr="00B62D9D">
        <w:rPr>
          <w:rStyle w:val="tpa1"/>
          <w:rFonts w:ascii="Times New Roman" w:hAnsi="Times New Roman"/>
          <w:spacing w:val="-6"/>
          <w:sz w:val="24"/>
          <w:szCs w:val="24"/>
        </w:rPr>
        <w:t>se vor elabora şi supune aprobării guvernului, următoarele</w:t>
      </w:r>
      <w:r w:rsidRPr="00B62D9D">
        <w:rPr>
          <w:rStyle w:val="tpa1"/>
          <w:rFonts w:ascii="Times New Roman" w:hAnsi="Times New Roman"/>
          <w:b/>
          <w:bCs/>
          <w:spacing w:val="-6"/>
          <w:sz w:val="24"/>
          <w:szCs w:val="24"/>
        </w:rPr>
        <w:t xml:space="preserve"> </w:t>
      </w:r>
      <w:r w:rsidR="007011AD" w:rsidRPr="00B62D9D">
        <w:rPr>
          <w:rStyle w:val="tpa1"/>
          <w:rFonts w:ascii="Times New Roman" w:hAnsi="Times New Roman"/>
          <w:b/>
          <w:bCs/>
          <w:spacing w:val="-6"/>
          <w:sz w:val="24"/>
          <w:szCs w:val="24"/>
        </w:rPr>
        <w:t xml:space="preserve">tipuri de </w:t>
      </w:r>
      <w:r w:rsidRPr="00B62D9D">
        <w:rPr>
          <w:rStyle w:val="tpa1"/>
          <w:rFonts w:ascii="Times New Roman" w:hAnsi="Times New Roman"/>
          <w:b/>
          <w:bCs/>
          <w:spacing w:val="-6"/>
          <w:sz w:val="24"/>
          <w:szCs w:val="24"/>
        </w:rPr>
        <w:t>politici publice</w:t>
      </w:r>
      <w:r w:rsidR="00D12FB1" w:rsidRPr="00B62D9D">
        <w:rPr>
          <w:rStyle w:val="tpa1"/>
          <w:rFonts w:ascii="Times New Roman" w:hAnsi="Times New Roman"/>
          <w:b/>
          <w:bCs/>
          <w:spacing w:val="-6"/>
          <w:sz w:val="24"/>
          <w:szCs w:val="24"/>
        </w:rPr>
        <w:t xml:space="preserve"> </w:t>
      </w:r>
      <w:r w:rsidR="009953FD" w:rsidRPr="00B62D9D">
        <w:rPr>
          <w:rStyle w:val="tpa1"/>
          <w:rFonts w:ascii="Times New Roman" w:hAnsi="Times New Roman"/>
          <w:b/>
          <w:bCs/>
          <w:spacing w:val="-6"/>
          <w:sz w:val="24"/>
          <w:szCs w:val="24"/>
        </w:rPr>
        <w:t>ș</w:t>
      </w:r>
      <w:r w:rsidR="00D12FB1" w:rsidRPr="00B62D9D">
        <w:rPr>
          <w:rStyle w:val="tpa1"/>
          <w:rFonts w:ascii="Times New Roman" w:hAnsi="Times New Roman"/>
          <w:b/>
          <w:bCs/>
          <w:spacing w:val="-6"/>
          <w:sz w:val="24"/>
          <w:szCs w:val="24"/>
        </w:rPr>
        <w:t>i proiecte</w:t>
      </w:r>
      <w:r w:rsidR="00A26634" w:rsidRPr="00B62D9D">
        <w:rPr>
          <w:rStyle w:val="tpa1"/>
          <w:rFonts w:ascii="Times New Roman" w:hAnsi="Times New Roman"/>
          <w:b/>
          <w:bCs/>
          <w:spacing w:val="-6"/>
          <w:sz w:val="24"/>
          <w:szCs w:val="24"/>
        </w:rPr>
        <w:t xml:space="preserve"> sectoriale</w:t>
      </w:r>
      <w:r w:rsidRPr="00B62D9D">
        <w:rPr>
          <w:rStyle w:val="tpa1"/>
          <w:rFonts w:ascii="Times New Roman" w:hAnsi="Times New Roman"/>
          <w:b/>
          <w:bCs/>
          <w:spacing w:val="-6"/>
          <w:sz w:val="24"/>
          <w:szCs w:val="24"/>
        </w:rPr>
        <w:t>:</w:t>
      </w:r>
    </w:p>
    <w:p w14:paraId="22425A4C" w14:textId="671BD29C" w:rsidR="00A26634" w:rsidRPr="00B62D9D" w:rsidRDefault="00A26634" w:rsidP="009402B7">
      <w:pPr>
        <w:pStyle w:val="BodyTextFirstIndent"/>
        <w:numPr>
          <w:ilvl w:val="0"/>
          <w:numId w:val="3"/>
        </w:numPr>
        <w:tabs>
          <w:tab w:val="left" w:pos="450"/>
        </w:tabs>
        <w:spacing w:after="0" w:line="360" w:lineRule="auto"/>
        <w:ind w:left="0" w:firstLine="0"/>
        <w:jc w:val="both"/>
        <w:rPr>
          <w:rFonts w:ascii="Times New Roman" w:hAnsi="Times New Roman"/>
          <w:b/>
          <w:bCs/>
          <w:spacing w:val="-6"/>
          <w:sz w:val="24"/>
          <w:szCs w:val="24"/>
        </w:rPr>
      </w:pPr>
      <w:r w:rsidRPr="00B62D9D">
        <w:rPr>
          <w:rFonts w:ascii="Times New Roman" w:hAnsi="Times New Roman"/>
          <w:spacing w:val="-6"/>
          <w:sz w:val="24"/>
          <w:szCs w:val="24"/>
        </w:rPr>
        <w:t>politica</w:t>
      </w:r>
      <w:r w:rsidRPr="00B62D9D">
        <w:rPr>
          <w:rFonts w:ascii="Times New Roman" w:hAnsi="Times New Roman"/>
          <w:b/>
          <w:bCs/>
          <w:spacing w:val="-6"/>
          <w:sz w:val="24"/>
          <w:szCs w:val="24"/>
        </w:rPr>
        <w:t xml:space="preserve"> </w:t>
      </w:r>
      <w:r w:rsidRPr="00B62D9D">
        <w:rPr>
          <w:rFonts w:ascii="Times New Roman" w:hAnsi="Times New Roman"/>
          <w:spacing w:val="-6"/>
          <w:sz w:val="24"/>
          <w:szCs w:val="24"/>
        </w:rPr>
        <w:t>resurselor minerale</w:t>
      </w:r>
      <w:r w:rsidR="009953FD" w:rsidRPr="00B62D9D">
        <w:rPr>
          <w:rFonts w:ascii="Times New Roman" w:hAnsi="Times New Roman"/>
          <w:spacing w:val="-6"/>
          <w:sz w:val="24"/>
          <w:szCs w:val="24"/>
        </w:rPr>
        <w:t>;</w:t>
      </w:r>
    </w:p>
    <w:p w14:paraId="11DACE01" w14:textId="316BA854" w:rsidR="00A26634" w:rsidRPr="00B62D9D" w:rsidRDefault="00A26634"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politica pentru materii prime critice</w:t>
      </w:r>
      <w:r w:rsidR="009953FD" w:rsidRPr="00B62D9D">
        <w:rPr>
          <w:rFonts w:ascii="Times New Roman" w:hAnsi="Times New Roman"/>
          <w:spacing w:val="-6"/>
          <w:sz w:val="24"/>
          <w:szCs w:val="24"/>
        </w:rPr>
        <w:t>;</w:t>
      </w:r>
    </w:p>
    <w:p w14:paraId="6F279997" w14:textId="7FBA1EF3"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valorificarea resurselor de substanţe nemetalifere</w:t>
      </w:r>
      <w:r w:rsidR="005F786B" w:rsidRPr="00B62D9D">
        <w:rPr>
          <w:rFonts w:ascii="Times New Roman" w:hAnsi="Times New Roman"/>
          <w:spacing w:val="-6"/>
          <w:sz w:val="24"/>
          <w:szCs w:val="24"/>
        </w:rPr>
        <w:t xml:space="preserve"> </w:t>
      </w:r>
      <w:r w:rsidRPr="00B62D9D">
        <w:rPr>
          <w:rFonts w:ascii="Times New Roman" w:hAnsi="Times New Roman"/>
          <w:spacing w:val="-6"/>
          <w:sz w:val="24"/>
          <w:szCs w:val="24"/>
        </w:rPr>
        <w:t>şi roci utile;</w:t>
      </w:r>
    </w:p>
    <w:p w14:paraId="23AC0FE3" w14:textId="5A8345AE" w:rsidR="00D0598E" w:rsidRPr="00B62D9D" w:rsidRDefault="00D0598E"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valorificarea resurselor de grafit, magneziu, pamanturi rare;</w:t>
      </w:r>
    </w:p>
    <w:p w14:paraId="5D3C2F17" w14:textId="77777777"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valorificarea resurselor de sare şi a potenţialului turistic aferent;</w:t>
      </w:r>
    </w:p>
    <w:p w14:paraId="3F8D650A" w14:textId="0A256973" w:rsidR="00A26634"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valorificarea resurselor de substanţe minerale utile metalifere</w:t>
      </w:r>
      <w:r w:rsidR="009953FD" w:rsidRPr="00B62D9D">
        <w:rPr>
          <w:rFonts w:ascii="Times New Roman" w:hAnsi="Times New Roman"/>
          <w:spacing w:val="-6"/>
          <w:sz w:val="24"/>
          <w:szCs w:val="24"/>
        </w:rPr>
        <w:t>;</w:t>
      </w:r>
    </w:p>
    <w:p w14:paraId="68E75B4C" w14:textId="584B0677"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identificarea</w:t>
      </w:r>
      <w:r w:rsidR="00A26634" w:rsidRPr="00B62D9D">
        <w:rPr>
          <w:rFonts w:ascii="Times New Roman" w:hAnsi="Times New Roman"/>
          <w:spacing w:val="-6"/>
          <w:sz w:val="24"/>
          <w:szCs w:val="24"/>
        </w:rPr>
        <w:t xml:space="preserve"> si utilizarea </w:t>
      </w:r>
      <w:r w:rsidRPr="00B62D9D">
        <w:rPr>
          <w:rFonts w:ascii="Times New Roman" w:hAnsi="Times New Roman"/>
          <w:spacing w:val="-6"/>
          <w:sz w:val="24"/>
          <w:szCs w:val="24"/>
        </w:rPr>
        <w:t>patrimoniului industrial</w:t>
      </w:r>
      <w:r w:rsidR="009953FD" w:rsidRPr="00B62D9D">
        <w:rPr>
          <w:rFonts w:ascii="Times New Roman" w:hAnsi="Times New Roman"/>
          <w:spacing w:val="-6"/>
          <w:sz w:val="24"/>
          <w:szCs w:val="24"/>
        </w:rPr>
        <w:t>;</w:t>
      </w:r>
    </w:p>
    <w:p w14:paraId="4CE8DEC8" w14:textId="5143EB15" w:rsidR="00D0598E" w:rsidRPr="00B62D9D" w:rsidRDefault="00D0598E"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valorificarea resurselor secundare de materii prime</w:t>
      </w:r>
      <w:r w:rsidR="009953FD" w:rsidRPr="00B62D9D">
        <w:rPr>
          <w:rFonts w:ascii="Times New Roman" w:hAnsi="Times New Roman"/>
          <w:spacing w:val="-6"/>
          <w:sz w:val="24"/>
          <w:szCs w:val="24"/>
        </w:rPr>
        <w:t>;</w:t>
      </w:r>
    </w:p>
    <w:p w14:paraId="0EA65990" w14:textId="1630C390" w:rsidR="00AA7E01" w:rsidRPr="00B62D9D" w:rsidRDefault="00AA7E01"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valorificarea resurselor de ape minerale terapeutice</w:t>
      </w:r>
      <w:r w:rsidR="00D0598E" w:rsidRPr="00B62D9D">
        <w:rPr>
          <w:rFonts w:ascii="Times New Roman" w:hAnsi="Times New Roman"/>
          <w:spacing w:val="-6"/>
          <w:sz w:val="24"/>
          <w:szCs w:val="24"/>
        </w:rPr>
        <w:t xml:space="preserve"> </w:t>
      </w:r>
      <w:r w:rsidRPr="00B62D9D">
        <w:rPr>
          <w:rFonts w:ascii="Times New Roman" w:hAnsi="Times New Roman"/>
          <w:spacing w:val="-6"/>
          <w:sz w:val="24"/>
          <w:szCs w:val="24"/>
        </w:rPr>
        <w:t>de uz balnear şi a potenţialului turistic aferent</w:t>
      </w:r>
      <w:r w:rsidR="009953FD" w:rsidRPr="00B62D9D">
        <w:rPr>
          <w:rFonts w:ascii="Times New Roman" w:hAnsi="Times New Roman"/>
          <w:spacing w:val="-6"/>
          <w:sz w:val="24"/>
          <w:szCs w:val="24"/>
        </w:rPr>
        <w:t>;</w:t>
      </w:r>
    </w:p>
    <w:p w14:paraId="4D49F60E" w14:textId="67CB32DE" w:rsidR="00D0598E" w:rsidRPr="00B62D9D" w:rsidRDefault="00D0598E"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valorificarea resurselor de ape geotermale</w:t>
      </w:r>
      <w:r w:rsidR="009953FD" w:rsidRPr="00B62D9D">
        <w:rPr>
          <w:rFonts w:ascii="Times New Roman" w:hAnsi="Times New Roman"/>
          <w:spacing w:val="-6"/>
          <w:sz w:val="24"/>
          <w:szCs w:val="24"/>
        </w:rPr>
        <w:t>;</w:t>
      </w:r>
    </w:p>
    <w:p w14:paraId="7BBCF401" w14:textId="0AA46631" w:rsidR="00A26634" w:rsidRPr="00B62D9D" w:rsidRDefault="00A26634" w:rsidP="00DF52E4">
      <w:pPr>
        <w:pStyle w:val="BodyTextFirstIndent"/>
        <w:numPr>
          <w:ilvl w:val="0"/>
          <w:numId w:val="3"/>
        </w:numPr>
        <w:tabs>
          <w:tab w:val="left" w:pos="450"/>
        </w:tabs>
        <w:spacing w:after="0" w:line="360" w:lineRule="auto"/>
        <w:ind w:left="0" w:firstLine="0"/>
        <w:jc w:val="both"/>
        <w:rPr>
          <w:rStyle w:val="tpa1"/>
          <w:rFonts w:ascii="Times New Roman" w:hAnsi="Times New Roman"/>
          <w:b/>
          <w:spacing w:val="-6"/>
          <w:sz w:val="24"/>
          <w:szCs w:val="24"/>
        </w:rPr>
      </w:pPr>
      <w:r w:rsidRPr="00B62D9D">
        <w:rPr>
          <w:rFonts w:ascii="Times New Roman" w:hAnsi="Times New Roman"/>
          <w:spacing w:val="-6"/>
          <w:sz w:val="24"/>
          <w:szCs w:val="24"/>
        </w:rPr>
        <w:t>contribu</w:t>
      </w:r>
      <w:r w:rsidR="009953FD" w:rsidRPr="00B62D9D">
        <w:rPr>
          <w:rFonts w:ascii="Times New Roman" w:hAnsi="Times New Roman"/>
          <w:spacing w:val="-6"/>
          <w:sz w:val="24"/>
          <w:szCs w:val="24"/>
        </w:rPr>
        <w:t>ț</w:t>
      </w:r>
      <w:r w:rsidRPr="00B62D9D">
        <w:rPr>
          <w:rFonts w:ascii="Times New Roman" w:hAnsi="Times New Roman"/>
          <w:spacing w:val="-6"/>
          <w:sz w:val="24"/>
          <w:szCs w:val="24"/>
        </w:rPr>
        <w:t>ie la</w:t>
      </w:r>
      <w:r w:rsidRPr="00B62D9D">
        <w:rPr>
          <w:rStyle w:val="tpa1"/>
          <w:rFonts w:ascii="Times New Roman" w:hAnsi="Times New Roman"/>
          <w:spacing w:val="-6"/>
          <w:sz w:val="24"/>
          <w:szCs w:val="24"/>
        </w:rPr>
        <w:t xml:space="preserve"> reconstrucţia socio</w:t>
      </w:r>
      <w:r w:rsidR="009953FD" w:rsidRPr="00B62D9D">
        <w:rPr>
          <w:rStyle w:val="tpa1"/>
          <w:rFonts w:ascii="Times New Roman" w:hAnsi="Times New Roman"/>
          <w:spacing w:val="-6"/>
          <w:sz w:val="24"/>
          <w:szCs w:val="24"/>
        </w:rPr>
        <w:t>-</w:t>
      </w:r>
      <w:r w:rsidRPr="00B62D9D">
        <w:rPr>
          <w:rStyle w:val="tpa1"/>
          <w:rFonts w:ascii="Times New Roman" w:hAnsi="Times New Roman"/>
          <w:spacing w:val="-6"/>
          <w:sz w:val="24"/>
          <w:szCs w:val="24"/>
        </w:rPr>
        <w:t>economică a localităţilor din zonele cele mai afectate de activit</w:t>
      </w:r>
      <w:r w:rsidR="009953FD" w:rsidRPr="00B62D9D">
        <w:rPr>
          <w:rStyle w:val="tpa1"/>
          <w:rFonts w:ascii="Times New Roman" w:hAnsi="Times New Roman"/>
          <w:spacing w:val="-6"/>
          <w:sz w:val="24"/>
          <w:szCs w:val="24"/>
        </w:rPr>
        <w:t>ăț</w:t>
      </w:r>
      <w:r w:rsidRPr="00B62D9D">
        <w:rPr>
          <w:rStyle w:val="tpa1"/>
          <w:rFonts w:ascii="Times New Roman" w:hAnsi="Times New Roman"/>
          <w:spacing w:val="-6"/>
          <w:sz w:val="24"/>
          <w:szCs w:val="24"/>
        </w:rPr>
        <w:t>ile miniere / restructurarea minieră</w:t>
      </w:r>
      <w:r w:rsidR="009953FD" w:rsidRPr="00B62D9D">
        <w:rPr>
          <w:rStyle w:val="tpa1"/>
          <w:rFonts w:ascii="Times New Roman" w:hAnsi="Times New Roman"/>
          <w:spacing w:val="-6"/>
          <w:sz w:val="24"/>
          <w:szCs w:val="24"/>
        </w:rPr>
        <w:t>.</w:t>
      </w:r>
    </w:p>
    <w:p w14:paraId="042EAB53" w14:textId="5F0A6171" w:rsidR="002F4608" w:rsidRPr="00B62D9D" w:rsidRDefault="002F4608" w:rsidP="00440CCE">
      <w:pPr>
        <w:spacing w:after="0" w:line="360" w:lineRule="auto"/>
        <w:jc w:val="both"/>
        <w:rPr>
          <w:rFonts w:ascii="Times New Roman" w:hAnsi="Times New Roman"/>
          <w:sz w:val="24"/>
          <w:szCs w:val="24"/>
          <w:lang w:val="ro-RO"/>
        </w:rPr>
      </w:pPr>
      <w:bookmarkStart w:id="92" w:name="_Toc461544345"/>
      <w:r w:rsidRPr="00B62D9D">
        <w:rPr>
          <w:rFonts w:ascii="Times New Roman" w:hAnsi="Times New Roman"/>
          <w:sz w:val="24"/>
          <w:szCs w:val="24"/>
          <w:lang w:val="ro-RO"/>
        </w:rPr>
        <w:t xml:space="preserve">Ministerul Economiei, </w:t>
      </w:r>
      <w:r w:rsidR="008714C2" w:rsidRPr="00B62D9D">
        <w:rPr>
          <w:rFonts w:ascii="Times New Roman" w:hAnsi="Times New Roman"/>
          <w:sz w:val="24"/>
          <w:szCs w:val="24"/>
          <w:lang w:val="ro-RO"/>
        </w:rPr>
        <w:t xml:space="preserve">prin direcția de specialitate în domeniul politicilor publice </w:t>
      </w:r>
      <w:r w:rsidR="000B7B8A" w:rsidRPr="00B62D9D">
        <w:rPr>
          <w:rFonts w:ascii="Times New Roman" w:hAnsi="Times New Roman"/>
          <w:sz w:val="24"/>
          <w:szCs w:val="24"/>
          <w:lang w:val="ro-RO"/>
        </w:rPr>
        <w:t>ș</w:t>
      </w:r>
      <w:r w:rsidRPr="00B62D9D">
        <w:rPr>
          <w:rFonts w:ascii="Times New Roman" w:hAnsi="Times New Roman"/>
          <w:sz w:val="24"/>
          <w:szCs w:val="24"/>
          <w:lang w:val="ro-RO"/>
        </w:rPr>
        <w:t xml:space="preserve">i </w:t>
      </w:r>
      <w:r w:rsidR="008714C2" w:rsidRPr="00B62D9D">
        <w:rPr>
          <w:rFonts w:ascii="Times New Roman" w:hAnsi="Times New Roman"/>
          <w:sz w:val="24"/>
          <w:szCs w:val="24"/>
          <w:lang w:val="ro-RO"/>
        </w:rPr>
        <w:t>competitivității</w:t>
      </w:r>
      <w:r w:rsidR="000B7B8A" w:rsidRPr="00B62D9D">
        <w:rPr>
          <w:rStyle w:val="FootnoteReference"/>
          <w:rFonts w:ascii="Times New Roman" w:hAnsi="Times New Roman"/>
          <w:sz w:val="24"/>
          <w:szCs w:val="24"/>
          <w:lang w:val="ro-RO"/>
        </w:rPr>
        <w:footnoteReference w:id="64"/>
      </w:r>
      <w:r w:rsidRPr="00B62D9D">
        <w:rPr>
          <w:rFonts w:ascii="Times New Roman" w:hAnsi="Times New Roman"/>
          <w:sz w:val="24"/>
          <w:szCs w:val="24"/>
          <w:lang w:val="ro-RO"/>
        </w:rPr>
        <w:t xml:space="preserve"> </w:t>
      </w:r>
      <w:r w:rsidR="000B7B8A" w:rsidRPr="00B62D9D">
        <w:rPr>
          <w:rFonts w:ascii="Times New Roman" w:hAnsi="Times New Roman"/>
          <w:sz w:val="24"/>
          <w:szCs w:val="24"/>
          <w:lang w:val="ro-RO"/>
        </w:rPr>
        <w:t>elaboreaz</w:t>
      </w:r>
      <w:r w:rsidR="00440CCE" w:rsidRPr="00B62D9D">
        <w:rPr>
          <w:rFonts w:ascii="Times New Roman" w:hAnsi="Times New Roman"/>
          <w:sz w:val="24"/>
          <w:szCs w:val="24"/>
          <w:lang w:val="ro-RO"/>
        </w:rPr>
        <w:t>ă</w:t>
      </w:r>
      <w:r w:rsidR="000B7B8A" w:rsidRPr="00B62D9D">
        <w:rPr>
          <w:rFonts w:ascii="Times New Roman" w:hAnsi="Times New Roman"/>
          <w:sz w:val="24"/>
          <w:szCs w:val="24"/>
          <w:lang w:val="ro-RO"/>
        </w:rPr>
        <w:t xml:space="preserve"> </w:t>
      </w:r>
      <w:r w:rsidR="007618B3" w:rsidRPr="00B62D9D">
        <w:rPr>
          <w:rFonts w:ascii="Times New Roman" w:hAnsi="Times New Roman"/>
          <w:sz w:val="24"/>
          <w:szCs w:val="24"/>
          <w:lang w:val="ro-RO"/>
        </w:rPr>
        <w:t xml:space="preserve">Politica Industrială și </w:t>
      </w:r>
      <w:r w:rsidR="000B7B8A" w:rsidRPr="00B62D9D">
        <w:rPr>
          <w:rFonts w:ascii="Times New Roman" w:hAnsi="Times New Roman"/>
          <w:sz w:val="24"/>
          <w:szCs w:val="24"/>
          <w:lang w:val="ro-RO"/>
        </w:rPr>
        <w:t>Atlasul Economic al României, platform</w:t>
      </w:r>
      <w:r w:rsidR="00440CCE" w:rsidRPr="00B62D9D">
        <w:rPr>
          <w:rFonts w:ascii="Times New Roman" w:hAnsi="Times New Roman"/>
          <w:sz w:val="24"/>
          <w:szCs w:val="24"/>
          <w:lang w:val="ro-RO"/>
        </w:rPr>
        <w:t>ă</w:t>
      </w:r>
      <w:r w:rsidR="000B7B8A" w:rsidRPr="00B62D9D">
        <w:rPr>
          <w:rFonts w:ascii="Times New Roman" w:hAnsi="Times New Roman"/>
          <w:sz w:val="24"/>
          <w:szCs w:val="24"/>
          <w:lang w:val="ro-RO"/>
        </w:rPr>
        <w:t xml:space="preserve"> ce va fi utilizată în procesul de fundamentare a politicilor publice bazate pe dovezi.</w:t>
      </w:r>
    </w:p>
    <w:p w14:paraId="1FEBB059" w14:textId="77777777" w:rsidR="00C04A20" w:rsidRPr="00B62D9D" w:rsidRDefault="00C04A20" w:rsidP="00784ECE">
      <w:pPr>
        <w:spacing w:after="0" w:line="360" w:lineRule="auto"/>
        <w:rPr>
          <w:rFonts w:ascii="Times New Roman" w:hAnsi="Times New Roman"/>
          <w:sz w:val="24"/>
          <w:szCs w:val="24"/>
          <w:lang w:val="ro-RO"/>
        </w:rPr>
      </w:pPr>
    </w:p>
    <w:p w14:paraId="7AC67F2D" w14:textId="66453803" w:rsidR="004C6B95" w:rsidRPr="00B62D9D" w:rsidRDefault="004C6B95" w:rsidP="00784ECE">
      <w:pPr>
        <w:pStyle w:val="Heading1"/>
        <w:tabs>
          <w:tab w:val="left" w:pos="3969"/>
          <w:tab w:val="left" w:pos="4395"/>
          <w:tab w:val="left" w:pos="4678"/>
          <w:tab w:val="left" w:pos="4820"/>
        </w:tabs>
        <w:spacing w:before="0" w:after="0" w:line="276" w:lineRule="auto"/>
        <w:ind w:left="2160" w:hanging="2160"/>
        <w:rPr>
          <w:rFonts w:ascii="Times New Roman" w:hAnsi="Times New Roman" w:cs="Times New Roman"/>
          <w:sz w:val="24"/>
          <w:szCs w:val="24"/>
        </w:rPr>
      </w:pPr>
    </w:p>
    <w:p w14:paraId="0882A768" w14:textId="77777777" w:rsidR="00784ECE" w:rsidRPr="00B62D9D" w:rsidRDefault="00784ECE" w:rsidP="00784ECE">
      <w:pPr>
        <w:rPr>
          <w:lang w:val="ro-RO"/>
        </w:rPr>
      </w:pPr>
    </w:p>
    <w:p w14:paraId="1424528B" w14:textId="7D8F3A8F" w:rsidR="001A09F1" w:rsidRPr="00B62D9D" w:rsidRDefault="00AA7E01" w:rsidP="004C6B95">
      <w:pPr>
        <w:pStyle w:val="Heading1"/>
        <w:tabs>
          <w:tab w:val="left" w:pos="3969"/>
          <w:tab w:val="left" w:pos="4395"/>
          <w:tab w:val="left" w:pos="4678"/>
          <w:tab w:val="left" w:pos="4820"/>
        </w:tabs>
        <w:spacing w:before="0" w:after="0" w:line="276" w:lineRule="auto"/>
        <w:ind w:left="2160" w:hanging="2160"/>
        <w:jc w:val="center"/>
        <w:rPr>
          <w:rFonts w:ascii="Times New Roman" w:hAnsi="Times New Roman" w:cs="Times New Roman"/>
          <w:sz w:val="28"/>
          <w:szCs w:val="28"/>
        </w:rPr>
      </w:pPr>
      <w:bookmarkStart w:id="93" w:name="_Toc117608172"/>
      <w:r w:rsidRPr="00B62D9D">
        <w:rPr>
          <w:rFonts w:ascii="Times New Roman" w:hAnsi="Times New Roman" w:cs="Times New Roman"/>
          <w:sz w:val="28"/>
          <w:szCs w:val="28"/>
        </w:rPr>
        <w:lastRenderedPageBreak/>
        <w:t>CAPITOLUL V</w:t>
      </w:r>
      <w:r w:rsidR="001A09F1" w:rsidRPr="00B62D9D">
        <w:rPr>
          <w:rFonts w:ascii="Times New Roman" w:hAnsi="Times New Roman" w:cs="Times New Roman"/>
          <w:sz w:val="28"/>
          <w:szCs w:val="28"/>
        </w:rPr>
        <w:t>I</w:t>
      </w:r>
      <w:r w:rsidRPr="00B62D9D">
        <w:rPr>
          <w:rFonts w:ascii="Times New Roman" w:hAnsi="Times New Roman" w:cs="Times New Roman"/>
          <w:sz w:val="28"/>
          <w:szCs w:val="28"/>
        </w:rPr>
        <w:t>I:</w:t>
      </w:r>
      <w:r w:rsidR="001A09F1" w:rsidRPr="00B62D9D">
        <w:rPr>
          <w:rFonts w:ascii="Times New Roman" w:hAnsi="Times New Roman" w:cs="Times New Roman"/>
          <w:sz w:val="28"/>
          <w:szCs w:val="28"/>
        </w:rPr>
        <w:t xml:space="preserve"> </w:t>
      </w:r>
      <w:r w:rsidRPr="00B62D9D">
        <w:rPr>
          <w:rFonts w:ascii="Times New Roman" w:hAnsi="Times New Roman" w:cs="Times New Roman"/>
          <w:sz w:val="28"/>
          <w:szCs w:val="28"/>
        </w:rPr>
        <w:t>Rezultate aşteptate</w:t>
      </w:r>
      <w:bookmarkEnd w:id="92"/>
      <w:r w:rsidR="00E27D67" w:rsidRPr="00B62D9D">
        <w:rPr>
          <w:rFonts w:ascii="Times New Roman" w:hAnsi="Times New Roman" w:cs="Times New Roman"/>
          <w:sz w:val="28"/>
          <w:szCs w:val="28"/>
        </w:rPr>
        <w:t xml:space="preserve"> în urma implementării strategiei</w:t>
      </w:r>
      <w:bookmarkEnd w:id="93"/>
    </w:p>
    <w:p w14:paraId="0F7A5EA1" w14:textId="77777777" w:rsidR="00E27D67" w:rsidRPr="00B62D9D" w:rsidRDefault="00E27D67" w:rsidP="004C6B95">
      <w:pPr>
        <w:pStyle w:val="BodyTextFirstIndent"/>
        <w:tabs>
          <w:tab w:val="left" w:pos="450"/>
        </w:tabs>
        <w:spacing w:after="0" w:line="276" w:lineRule="auto"/>
        <w:ind w:firstLine="0"/>
        <w:jc w:val="both"/>
        <w:rPr>
          <w:rStyle w:val="tpa1"/>
          <w:rFonts w:ascii="Times New Roman" w:hAnsi="Times New Roman"/>
          <w:b/>
          <w:bCs/>
          <w:sz w:val="24"/>
          <w:szCs w:val="24"/>
        </w:rPr>
      </w:pPr>
    </w:p>
    <w:p w14:paraId="16AE3729" w14:textId="7CB6E4F4" w:rsidR="00AA7E01" w:rsidRPr="00B62D9D" w:rsidRDefault="00AA7E01" w:rsidP="00CC690B">
      <w:pPr>
        <w:pStyle w:val="BodyTextFirstIndent"/>
        <w:tabs>
          <w:tab w:val="left" w:pos="450"/>
        </w:tabs>
        <w:spacing w:after="0" w:line="360" w:lineRule="auto"/>
        <w:ind w:firstLine="0"/>
        <w:jc w:val="both"/>
        <w:rPr>
          <w:rFonts w:ascii="Times New Roman" w:hAnsi="Times New Roman"/>
          <w:b/>
          <w:bCs/>
          <w:spacing w:val="-6"/>
          <w:sz w:val="24"/>
          <w:szCs w:val="24"/>
        </w:rPr>
      </w:pPr>
      <w:r w:rsidRPr="00B62D9D">
        <w:rPr>
          <w:rStyle w:val="tpa1"/>
          <w:rFonts w:ascii="Times New Roman" w:hAnsi="Times New Roman"/>
          <w:b/>
          <w:bCs/>
          <w:sz w:val="28"/>
          <w:szCs w:val="28"/>
        </w:rPr>
        <w:t>Rezultatele</w:t>
      </w:r>
      <w:r w:rsidRPr="00B62D9D">
        <w:rPr>
          <w:rFonts w:ascii="Times New Roman" w:hAnsi="Times New Roman"/>
          <w:b/>
          <w:bCs/>
          <w:spacing w:val="-6"/>
          <w:sz w:val="28"/>
          <w:szCs w:val="28"/>
        </w:rPr>
        <w:t xml:space="preserve"> aşteptate </w:t>
      </w:r>
      <w:r w:rsidRPr="00B62D9D">
        <w:rPr>
          <w:rFonts w:ascii="Times New Roman" w:hAnsi="Times New Roman"/>
          <w:spacing w:val="-6"/>
          <w:sz w:val="24"/>
          <w:szCs w:val="24"/>
        </w:rPr>
        <w:t>sunt următoarele:</w:t>
      </w:r>
    </w:p>
    <w:p w14:paraId="3486EC19" w14:textId="72E8D29A" w:rsidR="00AA7E01" w:rsidRPr="00B62D9D" w:rsidRDefault="002B7BBF"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cadru legislativ şi de reglementare actualizat şi aliniat la cerinţele şi standardele internaţionale;</w:t>
      </w:r>
    </w:p>
    <w:p w14:paraId="371C4A82" w14:textId="1173A71B" w:rsidR="00AA7E01" w:rsidRPr="00B62D9D" w:rsidRDefault="002B7BBF"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 xml:space="preserve">autoritate de reglementare, autorizare şi control independentă, competentă şi eficientă şi procese de reglementare, autorizare şi control bine definite, eficiente şi transparente; </w:t>
      </w:r>
    </w:p>
    <w:p w14:paraId="53632562" w14:textId="19E2B83D" w:rsidR="00AA7E01" w:rsidRPr="00B62D9D" w:rsidRDefault="002B7BBF"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atribuirea clară a rolurilor, responsabilităţilor, autorităţii şi răspunderii în gestionarea resurselor minerale, pentru toate organizaţiile implicate;</w:t>
      </w:r>
    </w:p>
    <w:p w14:paraId="1D9DF75F" w14:textId="5E057416" w:rsidR="00AA7E01" w:rsidRPr="00B62D9D" w:rsidRDefault="002B7BBF"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cooperare eficientă între autorităţile şi instituţiile care participă la activităţile de reglementare, autorizare şi control în domeniul minier;</w:t>
      </w:r>
    </w:p>
    <w:p w14:paraId="5027B806" w14:textId="51E051A1" w:rsidR="00AA7E01" w:rsidRPr="00B62D9D" w:rsidRDefault="002B7BBF"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asigurarea</w:t>
      </w:r>
      <w:r w:rsidRPr="00B62D9D">
        <w:rPr>
          <w:rFonts w:ascii="Times New Roman" w:hAnsi="Times New Roman"/>
          <w:noProof/>
          <w:spacing w:val="-6"/>
          <w:sz w:val="24"/>
          <w:szCs w:val="24"/>
        </w:rPr>
        <w:t xml:space="preserve"> capabilităţilor naţionale de cercetare şi dezvoltare în domeniul resurselor minerale</w:t>
      </w:r>
      <w:r w:rsidRPr="00B62D9D">
        <w:rPr>
          <w:rFonts w:ascii="Times New Roman" w:hAnsi="Times New Roman"/>
          <w:spacing w:val="-6"/>
          <w:sz w:val="24"/>
          <w:szCs w:val="24"/>
        </w:rPr>
        <w:t>;</w:t>
      </w:r>
    </w:p>
    <w:p w14:paraId="1ECBA715" w14:textId="49073FE9" w:rsidR="00AA7E01" w:rsidRPr="00B62D9D" w:rsidRDefault="002B7BBF"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asigurarea unui număr suficient de personal calificat şi motivat şi a unor resurse financiare adecvate pentru toate activităţile importante în toate organizaţiile din domeniul resurselor minerale, precum şi în toate autorităţile de reglementare şi control, în compartimentele cu responsabilităţi conexe domeniului resurselor minerale;</w:t>
      </w:r>
    </w:p>
    <w:p w14:paraId="05D58F7F" w14:textId="17DDAD27" w:rsidR="00AA7E01" w:rsidRPr="00B62D9D" w:rsidRDefault="002B7BBF"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utilizarea eficientă a cadrului şi a mecanismelor de cooperare internaţională;</w:t>
      </w:r>
    </w:p>
    <w:p w14:paraId="6CEEBDD2" w14:textId="2DE775F9" w:rsidR="00AA7E01" w:rsidRPr="00B62D9D" w:rsidRDefault="002B7BBF"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informarea corectă şi coerentă a publicului cu privire la activităţile şi evenimentele importante din activitatea de exploatare a resurselor minerale;</w:t>
      </w:r>
    </w:p>
    <w:p w14:paraId="1DF51475" w14:textId="2626DB2F" w:rsidR="00AA7E01" w:rsidRPr="00B62D9D" w:rsidRDefault="002B7BBF"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creşterea nivelului de încredere a populaţiei în instituţiile statului cu atribuţii şi responsabilităţi în domeniul minier;</w:t>
      </w:r>
    </w:p>
    <w:p w14:paraId="65FB881E" w14:textId="0BC97B89" w:rsidR="00D0598E" w:rsidRPr="00B62D9D" w:rsidRDefault="002B7BBF"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mediu curat</w:t>
      </w:r>
      <w:r w:rsidR="00DF52E4" w:rsidRPr="00B62D9D">
        <w:rPr>
          <w:rFonts w:ascii="Times New Roman" w:hAnsi="Times New Roman"/>
          <w:spacing w:val="-6"/>
          <w:sz w:val="24"/>
          <w:szCs w:val="24"/>
        </w:rPr>
        <w:t>;</w:t>
      </w:r>
    </w:p>
    <w:p w14:paraId="43759466" w14:textId="630540C4" w:rsidR="00D0598E" w:rsidRPr="00B62D9D" w:rsidRDefault="002B7BBF"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contribuție la dezvoltarea durabilă a comunităților miniere</w:t>
      </w:r>
      <w:r w:rsidR="006522F2" w:rsidRPr="00B62D9D">
        <w:rPr>
          <w:rFonts w:ascii="Times New Roman" w:hAnsi="Times New Roman"/>
          <w:spacing w:val="-6"/>
          <w:sz w:val="24"/>
          <w:szCs w:val="24"/>
        </w:rPr>
        <w:t>;</w:t>
      </w:r>
    </w:p>
    <w:p w14:paraId="20511C1E" w14:textId="63478E5E" w:rsidR="005C7563" w:rsidRPr="00B62D9D" w:rsidRDefault="005C7563"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reindustrializarea României</w:t>
      </w:r>
      <w:r w:rsidR="00E22698" w:rsidRPr="00B62D9D">
        <w:rPr>
          <w:rFonts w:ascii="Times New Roman" w:hAnsi="Times New Roman"/>
          <w:spacing w:val="-6"/>
          <w:sz w:val="24"/>
          <w:szCs w:val="24"/>
        </w:rPr>
        <w:t>;</w:t>
      </w:r>
    </w:p>
    <w:p w14:paraId="4B2D87CA" w14:textId="1C929295" w:rsidR="00E22698" w:rsidRPr="00B62D9D" w:rsidRDefault="00E22698" w:rsidP="009402B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z w:val="24"/>
          <w:szCs w:val="24"/>
        </w:rPr>
        <w:t>creșterea bunăstării cetățenilor.</w:t>
      </w:r>
    </w:p>
    <w:p w14:paraId="5773E354" w14:textId="77777777" w:rsidR="001A09F1" w:rsidRPr="00B62D9D" w:rsidRDefault="001A09F1" w:rsidP="001A09F1">
      <w:pPr>
        <w:spacing w:after="0" w:line="276" w:lineRule="auto"/>
        <w:jc w:val="both"/>
        <w:rPr>
          <w:rFonts w:ascii="Times New Roman" w:hAnsi="Times New Roman"/>
          <w:b/>
          <w:sz w:val="24"/>
          <w:szCs w:val="24"/>
          <w:highlight w:val="yellow"/>
          <w:lang w:val="ro-RO"/>
        </w:rPr>
      </w:pPr>
      <w:bookmarkStart w:id="94" w:name="_Toc461544348"/>
    </w:p>
    <w:p w14:paraId="6D624510" w14:textId="77777777" w:rsidR="00085837" w:rsidRPr="00B62D9D" w:rsidRDefault="00CC690B" w:rsidP="00624878">
      <w:pPr>
        <w:pStyle w:val="Heading1"/>
        <w:tabs>
          <w:tab w:val="left" w:pos="3150"/>
        </w:tabs>
        <w:spacing w:before="0" w:after="0" w:line="360" w:lineRule="auto"/>
        <w:jc w:val="center"/>
        <w:rPr>
          <w:rFonts w:ascii="Times New Roman" w:hAnsi="Times New Roman" w:cs="Times New Roman"/>
          <w:sz w:val="28"/>
          <w:szCs w:val="28"/>
        </w:rPr>
      </w:pPr>
      <w:bookmarkStart w:id="95" w:name="_Toc117608173"/>
      <w:r w:rsidRPr="00B62D9D">
        <w:rPr>
          <w:rFonts w:ascii="Times New Roman" w:hAnsi="Times New Roman" w:cs="Times New Roman"/>
          <w:sz w:val="28"/>
          <w:szCs w:val="28"/>
        </w:rPr>
        <w:t xml:space="preserve">CAPITOLUL </w:t>
      </w:r>
      <w:r w:rsidR="001A09F1" w:rsidRPr="00B62D9D">
        <w:rPr>
          <w:rFonts w:ascii="Times New Roman" w:hAnsi="Times New Roman" w:cs="Times New Roman"/>
          <w:sz w:val="28"/>
          <w:szCs w:val="28"/>
        </w:rPr>
        <w:t>VII</w:t>
      </w:r>
      <w:r w:rsidRPr="00B62D9D">
        <w:rPr>
          <w:rFonts w:ascii="Times New Roman" w:hAnsi="Times New Roman" w:cs="Times New Roman"/>
          <w:sz w:val="28"/>
          <w:szCs w:val="28"/>
        </w:rPr>
        <w:t xml:space="preserve">I: </w:t>
      </w:r>
      <w:r w:rsidR="001A09F1" w:rsidRPr="00B62D9D">
        <w:rPr>
          <w:rFonts w:ascii="Times New Roman" w:hAnsi="Times New Roman" w:cs="Times New Roman"/>
          <w:sz w:val="28"/>
          <w:szCs w:val="28"/>
        </w:rPr>
        <w:t>Indicatorii de evaluare</w:t>
      </w:r>
      <w:r w:rsidRPr="00B62D9D">
        <w:rPr>
          <w:rFonts w:ascii="Times New Roman" w:hAnsi="Times New Roman" w:cs="Times New Roman"/>
          <w:sz w:val="28"/>
          <w:szCs w:val="28"/>
        </w:rPr>
        <w:t>.</w:t>
      </w:r>
      <w:bookmarkEnd w:id="95"/>
      <w:r w:rsidRPr="00B62D9D">
        <w:rPr>
          <w:rFonts w:ascii="Times New Roman" w:hAnsi="Times New Roman" w:cs="Times New Roman"/>
          <w:sz w:val="28"/>
          <w:szCs w:val="28"/>
        </w:rPr>
        <w:t xml:space="preserve"> </w:t>
      </w:r>
    </w:p>
    <w:p w14:paraId="326B6E56" w14:textId="1B74963E" w:rsidR="001A09F1" w:rsidRPr="00B62D9D" w:rsidRDefault="001A09F1" w:rsidP="006171C4">
      <w:pPr>
        <w:pStyle w:val="Heading2"/>
        <w:tabs>
          <w:tab w:val="left" w:pos="630"/>
        </w:tabs>
        <w:spacing w:before="0" w:line="240" w:lineRule="auto"/>
        <w:jc w:val="center"/>
        <w:rPr>
          <w:rFonts w:ascii="Times New Roman" w:hAnsi="Times New Roman"/>
          <w:color w:val="auto"/>
          <w:sz w:val="24"/>
          <w:szCs w:val="24"/>
          <w:lang w:val="ro-RO"/>
        </w:rPr>
      </w:pPr>
    </w:p>
    <w:p w14:paraId="47B43343" w14:textId="648CEEDF" w:rsidR="00E27D67" w:rsidRPr="00B62D9D" w:rsidRDefault="00E27D67" w:rsidP="00E27D67">
      <w:pPr>
        <w:rPr>
          <w:rFonts w:ascii="Times New Roman" w:hAnsi="Times New Roman"/>
          <w:b/>
          <w:bCs/>
          <w:lang w:val="ro-RO"/>
        </w:rPr>
      </w:pPr>
      <w:r w:rsidRPr="00B62D9D">
        <w:rPr>
          <w:rFonts w:ascii="Times New Roman" w:hAnsi="Times New Roman"/>
          <w:b/>
          <w:bCs/>
          <w:sz w:val="28"/>
          <w:szCs w:val="28"/>
          <w:lang w:val="ro-RO"/>
        </w:rPr>
        <w:t>VIII.1 Indicatorii de evaluare</w:t>
      </w:r>
    </w:p>
    <w:p w14:paraId="3E6E79A5" w14:textId="77777777" w:rsidR="001A09F1" w:rsidRPr="00B62D9D" w:rsidRDefault="001A09F1" w:rsidP="001A09F1">
      <w:pPr>
        <w:pStyle w:val="BodyTextFirstIndent"/>
        <w:numPr>
          <w:ilvl w:val="0"/>
          <w:numId w:val="18"/>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Importanţa fenomenului de globalizare în contextul abordării domeniului industriei minerale în acest secol este majoră, una dintre modalităţile de revigorare a industriei resurselor minerale o constituie iniţiativa transpusă în practică prin intermediul Global Mining Initiative (G.M.I.). Ea a fost iniţiată de principalele companii din lume în vederea evaluării sistematice a resurselor minerale la scară globală, promovând relaţia pozitivă: industria resurselor minerale – dezvoltare durabilă – asigurarea resurselor în viitor.</w:t>
      </w:r>
    </w:p>
    <w:p w14:paraId="2F3D8D6D" w14:textId="77777777" w:rsidR="001A09F1" w:rsidRPr="00B62D9D" w:rsidRDefault="001A09F1" w:rsidP="001A09F1">
      <w:pPr>
        <w:pStyle w:val="BodyTextFirstIndent"/>
        <w:numPr>
          <w:ilvl w:val="0"/>
          <w:numId w:val="18"/>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Printre activităţile promovate de către GMI</w:t>
      </w:r>
      <w:r w:rsidRPr="00B62D9D">
        <w:rPr>
          <w:rFonts w:ascii="Times New Roman" w:hAnsi="Times New Roman"/>
          <w:b/>
          <w:bCs/>
          <w:spacing w:val="-6"/>
          <w:sz w:val="24"/>
          <w:szCs w:val="24"/>
        </w:rPr>
        <w:t xml:space="preserve"> </w:t>
      </w:r>
      <w:r w:rsidRPr="00B62D9D">
        <w:rPr>
          <w:rFonts w:ascii="Times New Roman" w:hAnsi="Times New Roman"/>
          <w:spacing w:val="-6"/>
          <w:sz w:val="24"/>
          <w:szCs w:val="24"/>
        </w:rPr>
        <w:t xml:space="preserve">se numără şi implementarea extensivă a indicatorilor dezvoltării durabile pentru activitatea de minerit până la nivelul fiecărei mine în parte. </w:t>
      </w:r>
    </w:p>
    <w:p w14:paraId="67676A4F" w14:textId="77777777" w:rsidR="001A09F1" w:rsidRPr="00B62D9D" w:rsidRDefault="001A09F1" w:rsidP="001A09F1">
      <w:pPr>
        <w:pStyle w:val="BodyTextFirstIndent"/>
        <w:numPr>
          <w:ilvl w:val="0"/>
          <w:numId w:val="18"/>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lastRenderedPageBreak/>
        <w:t>Abordarea conceptului de dezvoltare durabilă la toate nivelele demonstrează încă odată că procesele în dezvoltare nu pot să nu ţină seama de nevoia comunităţilor de a-şi desfăşura viaţa într-un mediu stabil, sigur şi prietenos. Indicatorii vor urmari obiectivele de dezvoltare durabila raportați la nivelul UE</w:t>
      </w:r>
      <w:r w:rsidRPr="00B62D9D">
        <w:rPr>
          <w:rStyle w:val="FootnoteReference"/>
          <w:rFonts w:ascii="Times New Roman" w:hAnsi="Times New Roman"/>
          <w:spacing w:val="-6"/>
          <w:sz w:val="24"/>
          <w:szCs w:val="24"/>
        </w:rPr>
        <w:footnoteReference w:id="65"/>
      </w:r>
      <w:r w:rsidRPr="00B62D9D">
        <w:rPr>
          <w:rFonts w:ascii="Times New Roman" w:hAnsi="Times New Roman"/>
          <w:spacing w:val="-6"/>
          <w:sz w:val="24"/>
          <w:szCs w:val="24"/>
        </w:rPr>
        <w:t xml:space="preserve"> și al ONU</w:t>
      </w:r>
      <w:r w:rsidRPr="00B62D9D">
        <w:rPr>
          <w:rStyle w:val="FootnoteReference"/>
          <w:rFonts w:ascii="Times New Roman" w:hAnsi="Times New Roman"/>
          <w:spacing w:val="-6"/>
          <w:sz w:val="24"/>
          <w:szCs w:val="24"/>
        </w:rPr>
        <w:footnoteReference w:id="66"/>
      </w:r>
      <w:r w:rsidRPr="00B62D9D">
        <w:rPr>
          <w:rFonts w:ascii="Times New Roman" w:hAnsi="Times New Roman"/>
          <w:spacing w:val="-6"/>
          <w:sz w:val="24"/>
          <w:szCs w:val="24"/>
        </w:rPr>
        <w:t>.</w:t>
      </w:r>
    </w:p>
    <w:p w14:paraId="05663F21" w14:textId="1AC6A8E2" w:rsidR="001A09F1" w:rsidRPr="00B62D9D" w:rsidRDefault="00085837" w:rsidP="001A09F1">
      <w:pPr>
        <w:pStyle w:val="BodyTextFirstIndent"/>
        <w:numPr>
          <w:ilvl w:val="0"/>
          <w:numId w:val="18"/>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Î</w:t>
      </w:r>
      <w:r w:rsidR="001A09F1" w:rsidRPr="00B62D9D">
        <w:rPr>
          <w:rFonts w:ascii="Times New Roman" w:hAnsi="Times New Roman"/>
          <w:spacing w:val="-6"/>
          <w:sz w:val="24"/>
          <w:szCs w:val="24"/>
        </w:rPr>
        <w:t xml:space="preserve">n măsura disponibilității datelor, se vor raporta și următorii </w:t>
      </w:r>
      <w:r w:rsidR="001A09F1" w:rsidRPr="00B62D9D">
        <w:rPr>
          <w:rFonts w:ascii="Times New Roman" w:hAnsi="Times New Roman"/>
          <w:b/>
          <w:spacing w:val="-6"/>
          <w:sz w:val="24"/>
          <w:szCs w:val="24"/>
        </w:rPr>
        <w:t>indicatori</w:t>
      </w:r>
      <w:r w:rsidR="001A09F1" w:rsidRPr="00B62D9D">
        <w:rPr>
          <w:rFonts w:ascii="Times New Roman" w:hAnsi="Times New Roman"/>
          <w:spacing w:val="-6"/>
          <w:sz w:val="24"/>
          <w:szCs w:val="24"/>
        </w:rPr>
        <w:t>:</w:t>
      </w:r>
    </w:p>
    <w:p w14:paraId="3E909414" w14:textId="77777777" w:rsidR="001A09F1" w:rsidRPr="00B62D9D" w:rsidRDefault="001A09F1" w:rsidP="001A09F1">
      <w:pPr>
        <w:pStyle w:val="ListBullet2"/>
        <w:numPr>
          <w:ilvl w:val="0"/>
          <w:numId w:val="3"/>
        </w:numPr>
        <w:tabs>
          <w:tab w:val="left" w:pos="450"/>
          <w:tab w:val="left" w:pos="63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ponderea activităţilor din sectorul minier în Produsul Intern Brut al României;</w:t>
      </w:r>
    </w:p>
    <w:p w14:paraId="4B8D9ADB" w14:textId="77777777" w:rsidR="001A09F1" w:rsidRPr="00B62D9D" w:rsidRDefault="001A09F1" w:rsidP="001A09F1">
      <w:pPr>
        <w:pStyle w:val="ListBullet2"/>
        <w:numPr>
          <w:ilvl w:val="0"/>
          <w:numId w:val="3"/>
        </w:numPr>
        <w:tabs>
          <w:tab w:val="left" w:pos="450"/>
          <w:tab w:val="left" w:pos="63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valoarea investiţiilor în domeniu;</w:t>
      </w:r>
    </w:p>
    <w:p w14:paraId="127AAA5D" w14:textId="77777777" w:rsidR="001A09F1" w:rsidRPr="00B62D9D" w:rsidRDefault="001A09F1" w:rsidP="001A09F1">
      <w:pPr>
        <w:pStyle w:val="ListBullet2"/>
        <w:numPr>
          <w:ilvl w:val="0"/>
          <w:numId w:val="3"/>
        </w:numPr>
        <w:tabs>
          <w:tab w:val="left" w:pos="450"/>
          <w:tab w:val="left" w:pos="63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importurile de substanţe minerale utile (neenergetice) din U.E. şi din celelate state ale lumii;</w:t>
      </w:r>
    </w:p>
    <w:p w14:paraId="06E66D5B" w14:textId="77777777" w:rsidR="001A09F1" w:rsidRPr="00B62D9D" w:rsidRDefault="001A09F1" w:rsidP="001A09F1">
      <w:pPr>
        <w:pStyle w:val="ListBullet2"/>
        <w:numPr>
          <w:ilvl w:val="0"/>
          <w:numId w:val="3"/>
        </w:numPr>
        <w:tabs>
          <w:tab w:val="left" w:pos="450"/>
          <w:tab w:val="left" w:pos="63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valoarea finanţărilor pentru cercetare – dezvoltare, atât de la bugetul de stat cât şi din sectorul privat;</w:t>
      </w:r>
    </w:p>
    <w:p w14:paraId="50FDFF0B" w14:textId="77777777" w:rsidR="001A09F1" w:rsidRPr="00B62D9D" w:rsidRDefault="001A09F1" w:rsidP="001A09F1">
      <w:pPr>
        <w:pStyle w:val="ListBullet2"/>
        <w:numPr>
          <w:ilvl w:val="0"/>
          <w:numId w:val="3"/>
        </w:numPr>
        <w:tabs>
          <w:tab w:val="left" w:pos="450"/>
          <w:tab w:val="left" w:pos="63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numărul de persoane angajate în activităţile din industria minieră;</w:t>
      </w:r>
    </w:p>
    <w:p w14:paraId="3B2E31AC" w14:textId="77777777" w:rsidR="001A09F1" w:rsidRPr="00B62D9D" w:rsidRDefault="001A09F1" w:rsidP="001A09F1">
      <w:pPr>
        <w:pStyle w:val="ListBullet2"/>
        <w:numPr>
          <w:ilvl w:val="0"/>
          <w:numId w:val="3"/>
        </w:numPr>
        <w:tabs>
          <w:tab w:val="left" w:pos="450"/>
          <w:tab w:val="left" w:pos="63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numărul de persoane instruite prin cursuri de perfecţionare (peste 25 de ani);</w:t>
      </w:r>
    </w:p>
    <w:p w14:paraId="763463CE" w14:textId="77777777" w:rsidR="001A09F1" w:rsidRPr="00B62D9D" w:rsidRDefault="001A09F1" w:rsidP="001A09F1">
      <w:pPr>
        <w:pStyle w:val="ListBullet2"/>
        <w:numPr>
          <w:ilvl w:val="0"/>
          <w:numId w:val="3"/>
        </w:numPr>
        <w:tabs>
          <w:tab w:val="left" w:pos="450"/>
          <w:tab w:val="left" w:pos="63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persoane şcolarizate la nivel preuniversitar, universitar, masterat, şcoli doctorale;</w:t>
      </w:r>
    </w:p>
    <w:p w14:paraId="52E5CB3F" w14:textId="77777777" w:rsidR="001A09F1" w:rsidRPr="00B62D9D" w:rsidRDefault="001A09F1" w:rsidP="001A09F1">
      <w:pPr>
        <w:pStyle w:val="ListBullet2"/>
        <w:numPr>
          <w:ilvl w:val="0"/>
          <w:numId w:val="3"/>
        </w:numPr>
        <w:tabs>
          <w:tab w:val="left" w:pos="450"/>
          <w:tab w:val="left" w:pos="63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nivelul de sănătate al lucrătorilor din sectorul minier;</w:t>
      </w:r>
    </w:p>
    <w:p w14:paraId="54B32200" w14:textId="20239F1C" w:rsidR="001A09F1" w:rsidRPr="00B62D9D" w:rsidRDefault="001A09F1" w:rsidP="001A09F1">
      <w:pPr>
        <w:pStyle w:val="ListBullet2"/>
        <w:numPr>
          <w:ilvl w:val="0"/>
          <w:numId w:val="3"/>
        </w:numPr>
        <w:tabs>
          <w:tab w:val="left" w:pos="450"/>
          <w:tab w:val="left" w:pos="63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creşterea nivelului de trai în zonele cu activitate de exploatare a substanţelor minerale utile.</w:t>
      </w:r>
    </w:p>
    <w:p w14:paraId="6F5A17C3" w14:textId="77777777" w:rsidR="00E27D67" w:rsidRPr="00B62D9D" w:rsidRDefault="00E27D67" w:rsidP="00E27D67">
      <w:pPr>
        <w:spacing w:after="0" w:line="360" w:lineRule="auto"/>
        <w:jc w:val="both"/>
        <w:rPr>
          <w:rFonts w:ascii="Times New Roman" w:hAnsi="Times New Roman"/>
          <w:sz w:val="16"/>
          <w:szCs w:val="16"/>
          <w:lang w:val="ro-RO"/>
        </w:rPr>
      </w:pPr>
    </w:p>
    <w:p w14:paraId="6E4E7E9C" w14:textId="1CBC8F9B" w:rsidR="00E27D67" w:rsidRPr="00B62D9D" w:rsidRDefault="00E27D67" w:rsidP="00087CF2">
      <w:pPr>
        <w:pStyle w:val="Heading2"/>
        <w:tabs>
          <w:tab w:val="left" w:pos="630"/>
          <w:tab w:val="left" w:pos="851"/>
        </w:tabs>
        <w:spacing w:before="0" w:line="360" w:lineRule="auto"/>
        <w:rPr>
          <w:rFonts w:ascii="Times New Roman" w:hAnsi="Times New Roman"/>
          <w:color w:val="auto"/>
          <w:sz w:val="28"/>
          <w:szCs w:val="28"/>
          <w:lang w:val="ro-RO"/>
        </w:rPr>
      </w:pPr>
      <w:bookmarkStart w:id="96" w:name="_Toc461544349"/>
      <w:bookmarkStart w:id="97" w:name="_Toc117608174"/>
      <w:r w:rsidRPr="00B62D9D">
        <w:rPr>
          <w:rFonts w:ascii="Times New Roman" w:hAnsi="Times New Roman"/>
          <w:color w:val="auto"/>
          <w:sz w:val="28"/>
          <w:szCs w:val="28"/>
          <w:lang w:val="ro-RO"/>
        </w:rPr>
        <w:t>VI</w:t>
      </w:r>
      <w:r w:rsidR="00561090" w:rsidRPr="00B62D9D">
        <w:rPr>
          <w:rFonts w:ascii="Times New Roman" w:hAnsi="Times New Roman"/>
          <w:color w:val="auto"/>
          <w:sz w:val="28"/>
          <w:szCs w:val="28"/>
          <w:lang w:val="ro-RO"/>
        </w:rPr>
        <w:t>I</w:t>
      </w:r>
      <w:r w:rsidRPr="00B62D9D">
        <w:rPr>
          <w:rFonts w:ascii="Times New Roman" w:hAnsi="Times New Roman"/>
          <w:color w:val="auto"/>
          <w:sz w:val="28"/>
          <w:szCs w:val="28"/>
          <w:lang w:val="ro-RO"/>
        </w:rPr>
        <w:t>I.</w:t>
      </w:r>
      <w:r w:rsidR="00561090" w:rsidRPr="00B62D9D">
        <w:rPr>
          <w:rFonts w:ascii="Times New Roman" w:hAnsi="Times New Roman"/>
          <w:color w:val="auto"/>
          <w:sz w:val="28"/>
          <w:szCs w:val="28"/>
          <w:lang w:val="ro-RO"/>
        </w:rPr>
        <w:t>2</w:t>
      </w:r>
      <w:r w:rsidRPr="00B62D9D">
        <w:rPr>
          <w:rFonts w:ascii="Times New Roman" w:hAnsi="Times New Roman"/>
          <w:color w:val="auto"/>
          <w:sz w:val="28"/>
          <w:szCs w:val="28"/>
          <w:lang w:val="ro-RO"/>
        </w:rPr>
        <w:tab/>
        <w:t xml:space="preserve">Evaluarea </w:t>
      </w:r>
      <w:r w:rsidR="00561090" w:rsidRPr="00B62D9D">
        <w:rPr>
          <w:rFonts w:ascii="Times New Roman" w:hAnsi="Times New Roman"/>
          <w:color w:val="auto"/>
          <w:sz w:val="28"/>
          <w:szCs w:val="28"/>
          <w:lang w:val="ro-RO"/>
        </w:rPr>
        <w:t xml:space="preserve">progresului </w:t>
      </w:r>
      <w:bookmarkEnd w:id="96"/>
      <w:r w:rsidRPr="00B62D9D">
        <w:rPr>
          <w:rFonts w:ascii="Times New Roman" w:hAnsi="Times New Roman"/>
          <w:color w:val="auto"/>
          <w:sz w:val="28"/>
          <w:szCs w:val="28"/>
          <w:lang w:val="ro-RO"/>
        </w:rPr>
        <w:t>implementării</w:t>
      </w:r>
      <w:bookmarkEnd w:id="97"/>
    </w:p>
    <w:p w14:paraId="545C20BB" w14:textId="31227F48" w:rsidR="00E27D67" w:rsidRPr="00B62D9D" w:rsidRDefault="00E27D67" w:rsidP="00E27D67">
      <w:pPr>
        <w:pStyle w:val="BodyTextFirstIndent"/>
        <w:numPr>
          <w:ilvl w:val="0"/>
          <w:numId w:val="18"/>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 xml:space="preserve">Ministerul Economiei este instituţia responsabilă pentru implementarea Strategiei României pentru Resurse Minerale Neenergetice,  orizont 2035, prin </w:t>
      </w:r>
      <w:r w:rsidR="008714C2" w:rsidRPr="00B62D9D">
        <w:rPr>
          <w:rFonts w:ascii="Times New Roman" w:hAnsi="Times New Roman"/>
          <w:spacing w:val="-6"/>
          <w:sz w:val="24"/>
          <w:szCs w:val="24"/>
        </w:rPr>
        <w:t xml:space="preserve">direcția de specialitate </w:t>
      </w:r>
      <w:r w:rsidRPr="00B62D9D">
        <w:rPr>
          <w:rFonts w:ascii="Times New Roman" w:hAnsi="Times New Roman"/>
          <w:spacing w:val="-6"/>
          <w:sz w:val="24"/>
          <w:szCs w:val="24"/>
        </w:rPr>
        <w:t>și aparatul propriu, prin colaborare interinstituțională cu autoritățile cu competențe în domeniu</w:t>
      </w:r>
      <w:r w:rsidR="008714C2" w:rsidRPr="00B62D9D">
        <w:rPr>
          <w:rFonts w:ascii="Times New Roman" w:hAnsi="Times New Roman"/>
          <w:spacing w:val="-6"/>
          <w:sz w:val="24"/>
          <w:szCs w:val="24"/>
        </w:rPr>
        <w:t>.</w:t>
      </w:r>
    </w:p>
    <w:p w14:paraId="42FB7F85" w14:textId="77777777" w:rsidR="00E27D67" w:rsidRPr="00B62D9D" w:rsidRDefault="00E27D67" w:rsidP="00E27D67">
      <w:pPr>
        <w:pStyle w:val="BodyTextFirstIndent"/>
        <w:numPr>
          <w:ilvl w:val="0"/>
          <w:numId w:val="18"/>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 xml:space="preserve">Autorităţile şi organizaţiile care au responsabilităţi pentru implementarea strategiei au următoarele </w:t>
      </w:r>
      <w:r w:rsidRPr="00B62D9D">
        <w:rPr>
          <w:rFonts w:ascii="Times New Roman" w:hAnsi="Times New Roman"/>
          <w:b/>
          <w:bCs/>
          <w:spacing w:val="-6"/>
          <w:sz w:val="24"/>
          <w:szCs w:val="24"/>
        </w:rPr>
        <w:t>obligaţii:</w:t>
      </w:r>
    </w:p>
    <w:p w14:paraId="4557DB6C" w14:textId="77777777" w:rsidR="00E27D67" w:rsidRPr="00B62D9D" w:rsidRDefault="00E27D67" w:rsidP="00E27D67">
      <w:pPr>
        <w:pStyle w:val="ListBullet2"/>
        <w:numPr>
          <w:ilvl w:val="0"/>
          <w:numId w:val="3"/>
        </w:numPr>
        <w:tabs>
          <w:tab w:val="left" w:pos="450"/>
          <w:tab w:val="left" w:pos="63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identificarea oportunităţilor de îmbunătăţire, la nivelul fiecărei organizaţii responsabile şi elaborarea planurilor de acţiuni precum şi a programelor aferente implementării prezentei strategii;</w:t>
      </w:r>
    </w:p>
    <w:p w14:paraId="56898A5C" w14:textId="77777777" w:rsidR="00E27D67" w:rsidRPr="00B62D9D" w:rsidRDefault="00E27D67" w:rsidP="00E27D67">
      <w:pPr>
        <w:pStyle w:val="ListBullet2"/>
        <w:numPr>
          <w:ilvl w:val="0"/>
          <w:numId w:val="3"/>
        </w:numPr>
        <w:tabs>
          <w:tab w:val="left" w:pos="450"/>
          <w:tab w:val="left" w:pos="63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asigurarea unui cadru legal privind delegarea, coordonarea, controlul şi asumarea responsabilităţilor specifice pentru implementarea prezentei strategii;</w:t>
      </w:r>
    </w:p>
    <w:p w14:paraId="758DDA3D" w14:textId="77777777" w:rsidR="00E27D67" w:rsidRPr="00B62D9D" w:rsidRDefault="00E27D67" w:rsidP="00E27D67">
      <w:pPr>
        <w:pStyle w:val="ListBullet2"/>
        <w:numPr>
          <w:ilvl w:val="0"/>
          <w:numId w:val="3"/>
        </w:numPr>
        <w:tabs>
          <w:tab w:val="left" w:pos="450"/>
          <w:tab w:val="left" w:pos="63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identificarea şi alocarea resurselor umane şi financiare necesare pentru asigurarea implementării planurilor de acţiuni;</w:t>
      </w:r>
    </w:p>
    <w:p w14:paraId="5DFA48CD" w14:textId="2B2BCAF9" w:rsidR="00E27D67" w:rsidRPr="00B62D9D" w:rsidRDefault="00E27D67" w:rsidP="00E27D67">
      <w:pPr>
        <w:pStyle w:val="ListBullet2"/>
        <w:numPr>
          <w:ilvl w:val="0"/>
          <w:numId w:val="3"/>
        </w:numPr>
        <w:tabs>
          <w:tab w:val="left" w:pos="450"/>
          <w:tab w:val="left" w:pos="63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revizuirea anuală a planurilor de acţiuni şi a programelor aferente implementării prezentei strategii şi actualizarea acestora, în funcţie de necesităţi.</w:t>
      </w:r>
    </w:p>
    <w:p w14:paraId="0162E692" w14:textId="649AA54C" w:rsidR="00FA3783" w:rsidRPr="00B62D9D" w:rsidRDefault="00FA3783" w:rsidP="00FA3783">
      <w:pPr>
        <w:spacing w:after="0" w:line="360" w:lineRule="auto"/>
        <w:jc w:val="both"/>
        <w:rPr>
          <w:rFonts w:ascii="Times New Roman" w:eastAsiaTheme="majorEastAsia" w:hAnsi="Times New Roman"/>
          <w:sz w:val="24"/>
          <w:szCs w:val="24"/>
          <w:lang w:val="ro-RO"/>
        </w:rPr>
      </w:pPr>
      <w:r w:rsidRPr="00B62D9D">
        <w:rPr>
          <w:rFonts w:ascii="Times New Roman" w:eastAsiaTheme="majorEastAsia" w:hAnsi="Times New Roman"/>
          <w:sz w:val="24"/>
          <w:szCs w:val="24"/>
          <w:lang w:val="ro-RO"/>
        </w:rPr>
        <w:t>Obiectivele Strategiei se integrează în politicile industriale și sectoriale și contribuie la facilitarea atingerii obiectivelor de dezvoltare durabilă (Anexa 2), în mod special pentru:</w:t>
      </w:r>
    </w:p>
    <w:p w14:paraId="4A3411A8" w14:textId="77777777" w:rsidR="00FA3783" w:rsidRPr="00B62D9D" w:rsidRDefault="00FA3783" w:rsidP="00784ECE">
      <w:pPr>
        <w:pStyle w:val="ListParagraph"/>
        <w:numPr>
          <w:ilvl w:val="0"/>
          <w:numId w:val="47"/>
        </w:numPr>
        <w:spacing w:after="0" w:line="360" w:lineRule="auto"/>
        <w:ind w:left="567" w:hanging="567"/>
        <w:jc w:val="both"/>
        <w:rPr>
          <w:rFonts w:ascii="Times New Roman" w:eastAsiaTheme="majorEastAsia" w:hAnsi="Times New Roman"/>
          <w:sz w:val="24"/>
          <w:szCs w:val="24"/>
          <w:lang w:val="ro-RO"/>
        </w:rPr>
      </w:pPr>
      <w:r w:rsidRPr="00B62D9D">
        <w:rPr>
          <w:rFonts w:ascii="Times New Roman" w:eastAsiaTheme="majorEastAsia" w:hAnsi="Times New Roman"/>
          <w:sz w:val="24"/>
          <w:szCs w:val="24"/>
          <w:lang w:val="ro-RO"/>
        </w:rPr>
        <w:t>ODD 1 Fără sărăcie</w:t>
      </w:r>
    </w:p>
    <w:p w14:paraId="4A9630B9" w14:textId="77777777" w:rsidR="00FA3783" w:rsidRPr="00B62D9D" w:rsidRDefault="00FA3783" w:rsidP="00784ECE">
      <w:pPr>
        <w:pStyle w:val="ListParagraph"/>
        <w:numPr>
          <w:ilvl w:val="0"/>
          <w:numId w:val="47"/>
        </w:numPr>
        <w:spacing w:after="0" w:line="360" w:lineRule="auto"/>
        <w:ind w:left="567" w:hanging="567"/>
        <w:jc w:val="both"/>
        <w:rPr>
          <w:rFonts w:ascii="Times New Roman" w:eastAsiaTheme="majorEastAsia" w:hAnsi="Times New Roman"/>
          <w:sz w:val="24"/>
          <w:szCs w:val="24"/>
          <w:lang w:val="ro-RO"/>
        </w:rPr>
      </w:pPr>
      <w:r w:rsidRPr="00B62D9D">
        <w:rPr>
          <w:rFonts w:ascii="Times New Roman" w:eastAsiaTheme="majorEastAsia" w:hAnsi="Times New Roman"/>
          <w:sz w:val="24"/>
          <w:szCs w:val="24"/>
          <w:lang w:val="ro-RO"/>
        </w:rPr>
        <w:t xml:space="preserve">ODD 8 Muncă decentă și creștere economică </w:t>
      </w:r>
    </w:p>
    <w:p w14:paraId="7ED81493" w14:textId="77777777" w:rsidR="00FA3783" w:rsidRPr="00B62D9D" w:rsidRDefault="00FA3783" w:rsidP="00784ECE">
      <w:pPr>
        <w:pStyle w:val="ListParagraph"/>
        <w:numPr>
          <w:ilvl w:val="0"/>
          <w:numId w:val="47"/>
        </w:numPr>
        <w:spacing w:after="0" w:line="360" w:lineRule="auto"/>
        <w:ind w:left="567" w:hanging="567"/>
        <w:jc w:val="both"/>
        <w:rPr>
          <w:rFonts w:ascii="Times New Roman" w:eastAsiaTheme="majorEastAsia" w:hAnsi="Times New Roman"/>
          <w:sz w:val="24"/>
          <w:szCs w:val="24"/>
          <w:lang w:val="ro-RO"/>
        </w:rPr>
      </w:pPr>
      <w:r w:rsidRPr="00B62D9D">
        <w:rPr>
          <w:rFonts w:ascii="Times New Roman" w:eastAsiaTheme="majorEastAsia" w:hAnsi="Times New Roman"/>
          <w:sz w:val="24"/>
          <w:szCs w:val="24"/>
          <w:lang w:val="ro-RO"/>
        </w:rPr>
        <w:t>ODD 9 Industrie, inovație și infrastructură</w:t>
      </w:r>
    </w:p>
    <w:p w14:paraId="429A56C5" w14:textId="77777777" w:rsidR="00FA3783" w:rsidRPr="00B62D9D" w:rsidRDefault="00FA3783" w:rsidP="00784ECE">
      <w:pPr>
        <w:pStyle w:val="ListParagraph"/>
        <w:numPr>
          <w:ilvl w:val="0"/>
          <w:numId w:val="47"/>
        </w:numPr>
        <w:spacing w:after="0" w:line="360" w:lineRule="auto"/>
        <w:ind w:left="567" w:hanging="567"/>
        <w:jc w:val="both"/>
        <w:rPr>
          <w:rFonts w:ascii="Times New Roman" w:eastAsiaTheme="majorEastAsia" w:hAnsi="Times New Roman"/>
          <w:sz w:val="24"/>
          <w:szCs w:val="24"/>
          <w:lang w:val="ro-RO"/>
        </w:rPr>
      </w:pPr>
      <w:r w:rsidRPr="00B62D9D">
        <w:rPr>
          <w:rFonts w:ascii="Times New Roman" w:eastAsiaTheme="majorEastAsia" w:hAnsi="Times New Roman"/>
          <w:sz w:val="24"/>
          <w:szCs w:val="24"/>
          <w:lang w:val="ro-RO"/>
        </w:rPr>
        <w:t>ODD 11 Orașe și comunități durabile</w:t>
      </w:r>
    </w:p>
    <w:p w14:paraId="35FF97B6" w14:textId="77777777" w:rsidR="00FA3783" w:rsidRPr="00B62D9D" w:rsidRDefault="00FA3783" w:rsidP="00784ECE">
      <w:pPr>
        <w:pStyle w:val="ListParagraph"/>
        <w:numPr>
          <w:ilvl w:val="0"/>
          <w:numId w:val="47"/>
        </w:numPr>
        <w:spacing w:after="0" w:line="360" w:lineRule="auto"/>
        <w:ind w:left="567" w:hanging="567"/>
        <w:jc w:val="both"/>
        <w:rPr>
          <w:rFonts w:ascii="Times New Roman" w:eastAsiaTheme="majorEastAsia" w:hAnsi="Times New Roman"/>
          <w:sz w:val="24"/>
          <w:szCs w:val="24"/>
          <w:lang w:val="ro-RO"/>
        </w:rPr>
      </w:pPr>
      <w:r w:rsidRPr="00B62D9D">
        <w:rPr>
          <w:rFonts w:ascii="Times New Roman" w:eastAsiaTheme="majorEastAsia" w:hAnsi="Times New Roman"/>
          <w:sz w:val="24"/>
          <w:szCs w:val="24"/>
          <w:lang w:val="ro-RO"/>
        </w:rPr>
        <w:t>ODD 12 Consum și producție responsabile</w:t>
      </w:r>
    </w:p>
    <w:p w14:paraId="296BFA49" w14:textId="77777777" w:rsidR="00FA3783" w:rsidRPr="00B62D9D" w:rsidRDefault="00FA3783" w:rsidP="00784ECE">
      <w:pPr>
        <w:pStyle w:val="ListParagraph"/>
        <w:numPr>
          <w:ilvl w:val="0"/>
          <w:numId w:val="47"/>
        </w:numPr>
        <w:spacing w:after="0" w:line="360" w:lineRule="auto"/>
        <w:ind w:left="567" w:hanging="567"/>
        <w:jc w:val="both"/>
        <w:rPr>
          <w:rFonts w:ascii="Times New Roman" w:eastAsiaTheme="majorEastAsia" w:hAnsi="Times New Roman"/>
          <w:sz w:val="24"/>
          <w:szCs w:val="24"/>
          <w:lang w:val="ro-RO"/>
        </w:rPr>
      </w:pPr>
      <w:r w:rsidRPr="00B62D9D">
        <w:rPr>
          <w:rFonts w:ascii="Times New Roman" w:eastAsiaTheme="majorEastAsia" w:hAnsi="Times New Roman"/>
          <w:sz w:val="24"/>
          <w:szCs w:val="24"/>
          <w:lang w:val="ro-RO"/>
        </w:rPr>
        <w:lastRenderedPageBreak/>
        <w:t>ODD 13 Acțiune climatică</w:t>
      </w:r>
    </w:p>
    <w:p w14:paraId="2E6D7BD7" w14:textId="77777777" w:rsidR="00FA3783" w:rsidRPr="00B62D9D" w:rsidRDefault="00FA3783" w:rsidP="00784ECE">
      <w:pPr>
        <w:pStyle w:val="ListParagraph"/>
        <w:numPr>
          <w:ilvl w:val="0"/>
          <w:numId w:val="47"/>
        </w:numPr>
        <w:spacing w:after="0" w:line="360" w:lineRule="auto"/>
        <w:ind w:left="567" w:hanging="567"/>
        <w:jc w:val="both"/>
        <w:rPr>
          <w:rFonts w:ascii="Times New Roman" w:eastAsiaTheme="majorEastAsia" w:hAnsi="Times New Roman"/>
          <w:sz w:val="24"/>
          <w:szCs w:val="24"/>
          <w:lang w:val="ro-RO"/>
        </w:rPr>
      </w:pPr>
      <w:r w:rsidRPr="00B62D9D">
        <w:rPr>
          <w:rFonts w:ascii="Times New Roman" w:eastAsiaTheme="majorEastAsia" w:hAnsi="Times New Roman"/>
          <w:sz w:val="24"/>
          <w:szCs w:val="24"/>
          <w:lang w:val="ro-RO"/>
        </w:rPr>
        <w:t>ODD 15 Viață terestră</w:t>
      </w:r>
    </w:p>
    <w:p w14:paraId="3934BF39" w14:textId="77777777" w:rsidR="00FA3783" w:rsidRPr="00B62D9D" w:rsidRDefault="00FA3783" w:rsidP="00784ECE">
      <w:pPr>
        <w:pStyle w:val="ListParagraph"/>
        <w:numPr>
          <w:ilvl w:val="0"/>
          <w:numId w:val="47"/>
        </w:numPr>
        <w:spacing w:after="0" w:line="360" w:lineRule="auto"/>
        <w:ind w:left="567" w:hanging="567"/>
        <w:jc w:val="both"/>
        <w:rPr>
          <w:rFonts w:ascii="Times New Roman" w:eastAsiaTheme="majorEastAsia" w:hAnsi="Times New Roman"/>
          <w:sz w:val="24"/>
          <w:szCs w:val="24"/>
          <w:lang w:val="ro-RO"/>
        </w:rPr>
      </w:pPr>
      <w:r w:rsidRPr="00B62D9D">
        <w:rPr>
          <w:rFonts w:ascii="Times New Roman" w:eastAsiaTheme="majorEastAsia" w:hAnsi="Times New Roman"/>
          <w:sz w:val="24"/>
          <w:szCs w:val="24"/>
          <w:lang w:val="ro-RO"/>
        </w:rPr>
        <w:t>ODD 16 Pace, justiție și instituții eficiente</w:t>
      </w:r>
    </w:p>
    <w:p w14:paraId="3798B890" w14:textId="77777777" w:rsidR="00FA3783" w:rsidRPr="00B62D9D" w:rsidRDefault="00FA3783" w:rsidP="00784ECE">
      <w:pPr>
        <w:pStyle w:val="ListParagraph"/>
        <w:numPr>
          <w:ilvl w:val="0"/>
          <w:numId w:val="47"/>
        </w:numPr>
        <w:spacing w:after="0" w:line="360" w:lineRule="auto"/>
        <w:ind w:left="567" w:hanging="567"/>
        <w:jc w:val="both"/>
        <w:rPr>
          <w:rFonts w:ascii="Times New Roman" w:eastAsiaTheme="majorEastAsia" w:hAnsi="Times New Roman"/>
          <w:sz w:val="24"/>
          <w:szCs w:val="24"/>
          <w:lang w:val="ro-RO"/>
        </w:rPr>
      </w:pPr>
      <w:r w:rsidRPr="00B62D9D">
        <w:rPr>
          <w:rFonts w:ascii="Times New Roman" w:eastAsiaTheme="majorEastAsia" w:hAnsi="Times New Roman"/>
          <w:sz w:val="24"/>
          <w:szCs w:val="24"/>
          <w:lang w:val="ro-RO"/>
        </w:rPr>
        <w:t>ODD 17 Parteneriate pentru realizarea ODD-urilor</w:t>
      </w:r>
    </w:p>
    <w:p w14:paraId="4A168D92" w14:textId="5E41EF15" w:rsidR="00085837" w:rsidRPr="00B62D9D" w:rsidRDefault="00085837" w:rsidP="00085837">
      <w:pPr>
        <w:pStyle w:val="ListBullet2"/>
        <w:tabs>
          <w:tab w:val="clear" w:pos="643"/>
          <w:tab w:val="left" w:pos="450"/>
          <w:tab w:val="left" w:pos="630"/>
        </w:tabs>
        <w:spacing w:after="0" w:line="360" w:lineRule="auto"/>
        <w:contextualSpacing w:val="0"/>
        <w:jc w:val="both"/>
        <w:rPr>
          <w:rFonts w:ascii="Times New Roman" w:hAnsi="Times New Roman"/>
          <w:spacing w:val="-6"/>
          <w:sz w:val="24"/>
          <w:szCs w:val="24"/>
          <w:lang w:val="ro-RO"/>
        </w:rPr>
      </w:pPr>
    </w:p>
    <w:p w14:paraId="6F5DBA04" w14:textId="7F3BAEC6" w:rsidR="00085837" w:rsidRPr="00B62D9D" w:rsidRDefault="00085837" w:rsidP="0076271F">
      <w:pPr>
        <w:pStyle w:val="Heading1"/>
        <w:tabs>
          <w:tab w:val="left" w:pos="3150"/>
        </w:tabs>
        <w:spacing w:before="0" w:after="0" w:line="360" w:lineRule="auto"/>
        <w:jc w:val="center"/>
        <w:rPr>
          <w:rFonts w:ascii="Times New Roman" w:hAnsi="Times New Roman" w:cs="Times New Roman"/>
          <w:sz w:val="28"/>
          <w:szCs w:val="28"/>
        </w:rPr>
      </w:pPr>
      <w:bookmarkStart w:id="98" w:name="_Toc117608175"/>
      <w:r w:rsidRPr="00B62D9D">
        <w:rPr>
          <w:rFonts w:ascii="Times New Roman" w:hAnsi="Times New Roman" w:cs="Times New Roman"/>
          <w:sz w:val="28"/>
          <w:szCs w:val="28"/>
        </w:rPr>
        <w:t>CAPITOLUL IX: Procedurile de monitorizare și evaluare a implementării strategiei</w:t>
      </w:r>
      <w:bookmarkEnd w:id="98"/>
    </w:p>
    <w:p w14:paraId="38C1FF88" w14:textId="77777777" w:rsidR="00FA3783" w:rsidRPr="00B62D9D" w:rsidRDefault="00FA3783" w:rsidP="00085837">
      <w:pPr>
        <w:pStyle w:val="BodyTextFirstIndent"/>
        <w:tabs>
          <w:tab w:val="left" w:pos="450"/>
        </w:tabs>
        <w:spacing w:after="0" w:line="360" w:lineRule="auto"/>
        <w:ind w:firstLine="0"/>
        <w:jc w:val="both"/>
        <w:rPr>
          <w:rFonts w:ascii="Times New Roman" w:hAnsi="Times New Roman"/>
          <w:spacing w:val="-6"/>
          <w:sz w:val="24"/>
          <w:szCs w:val="24"/>
        </w:rPr>
      </w:pPr>
    </w:p>
    <w:p w14:paraId="296764B4" w14:textId="758CE1DE" w:rsidR="00085837" w:rsidRPr="00B62D9D" w:rsidRDefault="00085837" w:rsidP="00085837">
      <w:pPr>
        <w:pStyle w:val="BodyTextFirstIndent"/>
        <w:tabs>
          <w:tab w:val="left" w:pos="450"/>
        </w:tabs>
        <w:spacing w:after="0" w:line="360" w:lineRule="auto"/>
        <w:ind w:firstLine="0"/>
        <w:jc w:val="both"/>
        <w:rPr>
          <w:rFonts w:ascii="Times New Roman" w:hAnsi="Times New Roman"/>
          <w:spacing w:val="-6"/>
          <w:sz w:val="24"/>
          <w:szCs w:val="24"/>
        </w:rPr>
      </w:pPr>
      <w:r w:rsidRPr="00B62D9D">
        <w:rPr>
          <w:rFonts w:ascii="Times New Roman" w:hAnsi="Times New Roman"/>
          <w:spacing w:val="-6"/>
          <w:sz w:val="24"/>
          <w:szCs w:val="24"/>
        </w:rPr>
        <w:t>Pentru punerea în aplicare a strategiei, ca rezultat al consultărilor în cadrul grupurilor de lucru, consultărilor comunitare din cele mai importante zone miniere şi prin încorporarea observaţiilor şi propunerilor relevante formulate pe parcursul procesului participativ de consultare, se propune înfiinţarea unui Consiliu Consultativ Național pentru implementarea prevederilor strategiei, evaluarea politicilor publice, monitorizarea evoluţiilor sectoriale şi formularea unor direcţii strategice şi acţiuni pentru îmbunătăţirea potenţialului sectorului.</w:t>
      </w:r>
    </w:p>
    <w:p w14:paraId="7E8F10F9" w14:textId="6BE06837" w:rsidR="00085837" w:rsidRPr="00B62D9D" w:rsidRDefault="00085837" w:rsidP="00085837">
      <w:pPr>
        <w:pStyle w:val="BodyTextFirstIndent"/>
        <w:tabs>
          <w:tab w:val="left" w:pos="450"/>
        </w:tabs>
        <w:spacing w:after="0" w:line="360" w:lineRule="auto"/>
        <w:ind w:firstLine="0"/>
        <w:jc w:val="both"/>
        <w:rPr>
          <w:rFonts w:ascii="Times New Roman" w:hAnsi="Times New Roman"/>
          <w:spacing w:val="-6"/>
          <w:sz w:val="24"/>
          <w:szCs w:val="24"/>
        </w:rPr>
      </w:pPr>
      <w:r w:rsidRPr="00B62D9D">
        <w:rPr>
          <w:rFonts w:ascii="Times New Roman" w:hAnsi="Times New Roman"/>
          <w:spacing w:val="-6"/>
          <w:sz w:val="24"/>
          <w:szCs w:val="24"/>
        </w:rPr>
        <w:t xml:space="preserve">Stabilirea responsabilităţii de a coordona elaborarea şi actualizarea indicatorilor pentru monitorizarea implementarii obiectivelor şi acţiunilor se va face la M.Ec., care prin </w:t>
      </w:r>
      <w:r w:rsidR="00561090" w:rsidRPr="00B62D9D">
        <w:rPr>
          <w:rFonts w:ascii="Times New Roman" w:hAnsi="Times New Roman"/>
          <w:spacing w:val="-6"/>
          <w:sz w:val="24"/>
          <w:szCs w:val="24"/>
        </w:rPr>
        <w:t xml:space="preserve">direcția </w:t>
      </w:r>
      <w:r w:rsidRPr="00B62D9D">
        <w:rPr>
          <w:rFonts w:ascii="Times New Roman" w:hAnsi="Times New Roman"/>
          <w:spacing w:val="-6"/>
          <w:sz w:val="24"/>
          <w:szCs w:val="24"/>
        </w:rPr>
        <w:t xml:space="preserve">de specialitate va  elabora un </w:t>
      </w:r>
      <w:r w:rsidRPr="00B62D9D">
        <w:rPr>
          <w:rFonts w:ascii="Times New Roman" w:hAnsi="Times New Roman"/>
          <w:b/>
          <w:bCs/>
          <w:spacing w:val="-6"/>
          <w:sz w:val="24"/>
          <w:szCs w:val="24"/>
        </w:rPr>
        <w:t>ghid de monitorizare</w:t>
      </w:r>
      <w:r w:rsidR="00FA3783" w:rsidRPr="00B62D9D">
        <w:rPr>
          <w:rFonts w:ascii="Times New Roman" w:hAnsi="Times New Roman"/>
          <w:b/>
          <w:bCs/>
          <w:spacing w:val="-6"/>
          <w:sz w:val="24"/>
          <w:szCs w:val="24"/>
        </w:rPr>
        <w:t>.</w:t>
      </w:r>
    </w:p>
    <w:p w14:paraId="3D837533" w14:textId="77777777" w:rsidR="00085837" w:rsidRPr="00B62D9D" w:rsidRDefault="00085837" w:rsidP="00085837">
      <w:pPr>
        <w:pStyle w:val="BodyTextFirstIndent"/>
        <w:tabs>
          <w:tab w:val="left" w:pos="450"/>
        </w:tabs>
        <w:spacing w:after="0" w:line="360" w:lineRule="auto"/>
        <w:ind w:firstLine="0"/>
        <w:jc w:val="both"/>
        <w:rPr>
          <w:rFonts w:ascii="Times New Roman" w:hAnsi="Times New Roman"/>
          <w:spacing w:val="-6"/>
          <w:sz w:val="24"/>
          <w:szCs w:val="24"/>
        </w:rPr>
      </w:pPr>
    </w:p>
    <w:p w14:paraId="59E13E5E" w14:textId="5BB157D5" w:rsidR="00085837" w:rsidRPr="00B62D9D" w:rsidRDefault="00085837" w:rsidP="00085837">
      <w:pPr>
        <w:pStyle w:val="BodyTextFirstIndent"/>
        <w:tabs>
          <w:tab w:val="left" w:pos="450"/>
        </w:tabs>
        <w:spacing w:after="0" w:line="360" w:lineRule="auto"/>
        <w:ind w:firstLine="0"/>
        <w:jc w:val="both"/>
        <w:rPr>
          <w:rFonts w:ascii="Times New Roman" w:hAnsi="Times New Roman"/>
          <w:spacing w:val="-6"/>
          <w:sz w:val="24"/>
          <w:szCs w:val="24"/>
        </w:rPr>
      </w:pPr>
      <w:r w:rsidRPr="00B62D9D">
        <w:rPr>
          <w:rFonts w:ascii="Times New Roman" w:hAnsi="Times New Roman"/>
          <w:spacing w:val="-6"/>
          <w:sz w:val="24"/>
          <w:szCs w:val="24"/>
        </w:rPr>
        <w:t xml:space="preserve">Monitorizarea domeniului resurselor minerale neenergetice se va face anual, ţinând cont de indicatorii stabiliți pentru atingerea obiectivelor de dezvoltare durabilă. </w:t>
      </w:r>
    </w:p>
    <w:p w14:paraId="1ED0423B" w14:textId="77777777" w:rsidR="00085837" w:rsidRPr="00B62D9D" w:rsidRDefault="00085837" w:rsidP="00085837">
      <w:pPr>
        <w:pStyle w:val="BodyTextFirstIndent"/>
        <w:tabs>
          <w:tab w:val="left" w:pos="450"/>
        </w:tabs>
        <w:spacing w:after="0" w:line="360" w:lineRule="auto"/>
        <w:ind w:firstLine="0"/>
        <w:jc w:val="both"/>
        <w:rPr>
          <w:rFonts w:ascii="Times New Roman" w:hAnsi="Times New Roman"/>
          <w:spacing w:val="-6"/>
          <w:sz w:val="24"/>
          <w:szCs w:val="24"/>
        </w:rPr>
      </w:pPr>
    </w:p>
    <w:p w14:paraId="65C7B703" w14:textId="7733F1CD" w:rsidR="00E27D67" w:rsidRPr="00B62D9D" w:rsidRDefault="00E27D67" w:rsidP="00085837">
      <w:pPr>
        <w:pStyle w:val="BodyTextFirstIndent"/>
        <w:tabs>
          <w:tab w:val="left" w:pos="450"/>
        </w:tabs>
        <w:spacing w:after="0" w:line="360" w:lineRule="auto"/>
        <w:ind w:firstLine="0"/>
        <w:jc w:val="both"/>
        <w:rPr>
          <w:rFonts w:ascii="Times New Roman" w:hAnsi="Times New Roman"/>
          <w:spacing w:val="-6"/>
          <w:sz w:val="24"/>
          <w:szCs w:val="24"/>
        </w:rPr>
      </w:pPr>
      <w:r w:rsidRPr="00B62D9D">
        <w:rPr>
          <w:rFonts w:ascii="Times New Roman" w:hAnsi="Times New Roman"/>
          <w:spacing w:val="-6"/>
          <w:sz w:val="24"/>
          <w:szCs w:val="24"/>
        </w:rPr>
        <w:t>Strategia se va revizui şi se va actualiza periodic, cel puţin o dată la 5 ani.</w:t>
      </w:r>
    </w:p>
    <w:p w14:paraId="39C4E66D" w14:textId="77777777" w:rsidR="00E27D67" w:rsidRPr="00B62D9D" w:rsidRDefault="00E27D67" w:rsidP="00E27D67">
      <w:pPr>
        <w:pStyle w:val="ListBullet2"/>
        <w:tabs>
          <w:tab w:val="clear" w:pos="643"/>
          <w:tab w:val="left" w:pos="63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b/>
          <w:bCs/>
          <w:spacing w:val="-6"/>
          <w:sz w:val="24"/>
          <w:szCs w:val="24"/>
          <w:lang w:val="ro-RO"/>
        </w:rPr>
        <w:t>Evaluarea strategiei</w:t>
      </w:r>
      <w:r w:rsidRPr="00B62D9D">
        <w:rPr>
          <w:rFonts w:ascii="Times New Roman" w:hAnsi="Times New Roman"/>
          <w:spacing w:val="-6"/>
          <w:sz w:val="24"/>
          <w:szCs w:val="24"/>
          <w:lang w:val="ro-RO"/>
        </w:rPr>
        <w:t xml:space="preserve"> </w:t>
      </w:r>
      <w:r w:rsidRPr="00B62D9D">
        <w:rPr>
          <w:rFonts w:ascii="Times New Roman" w:hAnsi="Times New Roman"/>
          <w:b/>
          <w:bCs/>
          <w:spacing w:val="-6"/>
          <w:sz w:val="24"/>
          <w:szCs w:val="24"/>
          <w:lang w:val="ro-RO"/>
        </w:rPr>
        <w:t>se va realiza anual la nivelul M.Ec. prin elaborarea unui RAPORT</w:t>
      </w:r>
      <w:r w:rsidRPr="00B62D9D">
        <w:rPr>
          <w:rFonts w:ascii="Times New Roman" w:hAnsi="Times New Roman"/>
          <w:spacing w:val="-6"/>
          <w:sz w:val="24"/>
          <w:szCs w:val="24"/>
          <w:lang w:val="ro-RO"/>
        </w:rPr>
        <w:t xml:space="preserve"> prin care se va urmări stadiul atingerii obiectivelor. Acest raport va integra şi rezultatele monitorizării Programelor, proiectelor, politicilor, planului de acţiuni, manualelor de bune practici, care vor însoţi implementarea strategiei. Raportul anual va fi supus </w:t>
      </w:r>
      <w:r w:rsidRPr="00B62D9D">
        <w:rPr>
          <w:rFonts w:ascii="Times New Roman" w:hAnsi="Times New Roman"/>
          <w:b/>
          <w:bCs/>
          <w:spacing w:val="-6"/>
          <w:sz w:val="24"/>
          <w:szCs w:val="24"/>
          <w:lang w:val="ro-RO"/>
        </w:rPr>
        <w:t>aprobării ministrului economiei</w:t>
      </w:r>
      <w:r w:rsidRPr="00B62D9D">
        <w:rPr>
          <w:rFonts w:ascii="Times New Roman" w:hAnsi="Times New Roman"/>
          <w:spacing w:val="-6"/>
          <w:sz w:val="24"/>
          <w:szCs w:val="24"/>
          <w:lang w:val="ro-RO"/>
        </w:rPr>
        <w:t xml:space="preserve"> şi va fi postat pe site-ul public al ministerului.</w:t>
      </w:r>
    </w:p>
    <w:p w14:paraId="3C7E7507" w14:textId="77777777" w:rsidR="009A4E22" w:rsidRPr="00B62D9D" w:rsidRDefault="009A4E22" w:rsidP="006171C4">
      <w:pPr>
        <w:spacing w:after="0" w:line="240" w:lineRule="auto"/>
        <w:jc w:val="center"/>
        <w:rPr>
          <w:rFonts w:ascii="Times New Roman" w:hAnsi="Times New Roman"/>
          <w:b/>
          <w:bCs/>
          <w:sz w:val="28"/>
          <w:szCs w:val="28"/>
          <w:lang w:val="ro-RO"/>
        </w:rPr>
      </w:pPr>
    </w:p>
    <w:p w14:paraId="4B99CFBA" w14:textId="1F559651" w:rsidR="001A09F1" w:rsidRPr="00B62D9D" w:rsidRDefault="00CC690B" w:rsidP="006171C4">
      <w:pPr>
        <w:spacing w:after="0" w:line="240" w:lineRule="auto"/>
        <w:jc w:val="center"/>
        <w:rPr>
          <w:rFonts w:ascii="Times New Roman" w:hAnsi="Times New Roman"/>
          <w:b/>
          <w:bCs/>
          <w:sz w:val="28"/>
          <w:szCs w:val="28"/>
          <w:lang w:val="ro-RO"/>
        </w:rPr>
      </w:pPr>
      <w:r w:rsidRPr="00B62D9D">
        <w:rPr>
          <w:rFonts w:ascii="Times New Roman" w:hAnsi="Times New Roman"/>
          <w:b/>
          <w:bCs/>
          <w:sz w:val="28"/>
          <w:szCs w:val="28"/>
          <w:lang w:val="ro-RO"/>
        </w:rPr>
        <w:t xml:space="preserve">CAPITOLUL X: </w:t>
      </w:r>
      <w:r w:rsidR="001A09F1" w:rsidRPr="00B62D9D">
        <w:rPr>
          <w:rFonts w:ascii="Times New Roman" w:hAnsi="Times New Roman"/>
          <w:b/>
          <w:bCs/>
          <w:sz w:val="28"/>
          <w:szCs w:val="28"/>
          <w:lang w:val="ro-RO"/>
        </w:rPr>
        <w:t xml:space="preserve">Instituții </w:t>
      </w:r>
      <w:r w:rsidR="00195784" w:rsidRPr="00B62D9D">
        <w:rPr>
          <w:rFonts w:ascii="Times New Roman" w:hAnsi="Times New Roman"/>
          <w:b/>
          <w:bCs/>
          <w:sz w:val="28"/>
          <w:szCs w:val="28"/>
          <w:lang w:val="ro-RO"/>
        </w:rPr>
        <w:t>responsabil</w:t>
      </w:r>
      <w:r w:rsidR="00FA3783" w:rsidRPr="00B62D9D">
        <w:rPr>
          <w:rFonts w:ascii="Times New Roman" w:hAnsi="Times New Roman"/>
          <w:b/>
          <w:bCs/>
          <w:sz w:val="28"/>
          <w:szCs w:val="28"/>
          <w:lang w:val="ro-RO"/>
        </w:rPr>
        <w:t>e</w:t>
      </w:r>
    </w:p>
    <w:p w14:paraId="171C70B7" w14:textId="0BBA38E2" w:rsidR="00D6420E" w:rsidRPr="00B62D9D" w:rsidRDefault="00D6420E" w:rsidP="006171C4">
      <w:pPr>
        <w:pStyle w:val="ListBullet2"/>
        <w:tabs>
          <w:tab w:val="clear" w:pos="643"/>
          <w:tab w:val="left" w:pos="360"/>
          <w:tab w:val="left" w:pos="540"/>
        </w:tabs>
        <w:spacing w:after="0" w:line="240" w:lineRule="auto"/>
        <w:ind w:left="0" w:firstLine="0"/>
        <w:contextualSpacing w:val="0"/>
        <w:jc w:val="both"/>
        <w:rPr>
          <w:rFonts w:ascii="Times New Roman" w:hAnsi="Times New Roman"/>
          <w:strike/>
          <w:spacing w:val="-6"/>
          <w:sz w:val="24"/>
          <w:szCs w:val="24"/>
          <w:lang w:val="ro-RO"/>
        </w:rPr>
      </w:pPr>
    </w:p>
    <w:p w14:paraId="391CE636" w14:textId="77777777" w:rsidR="00D6420E" w:rsidRPr="00B62D9D" w:rsidRDefault="00D6420E" w:rsidP="00195784">
      <w:pPr>
        <w:pStyle w:val="ListBullet3"/>
        <w:tabs>
          <w:tab w:val="clear" w:pos="643"/>
          <w:tab w:val="clear" w:pos="926"/>
          <w:tab w:val="left" w:pos="360"/>
        </w:tabs>
        <w:spacing w:after="0" w:line="360" w:lineRule="auto"/>
        <w:ind w:left="0" w:firstLine="0"/>
        <w:jc w:val="both"/>
        <w:rPr>
          <w:rFonts w:ascii="Times New Roman" w:hAnsi="Times New Roman"/>
          <w:spacing w:val="-6"/>
          <w:sz w:val="24"/>
          <w:szCs w:val="24"/>
        </w:rPr>
      </w:pPr>
      <w:r w:rsidRPr="00B62D9D">
        <w:rPr>
          <w:rFonts w:ascii="Times New Roman" w:hAnsi="Times New Roman"/>
          <w:b/>
          <w:bCs/>
          <w:spacing w:val="-6"/>
          <w:sz w:val="24"/>
          <w:szCs w:val="24"/>
        </w:rPr>
        <w:t>Ministerul Economiei</w:t>
      </w:r>
      <w:r w:rsidRPr="00B62D9D">
        <w:rPr>
          <w:rFonts w:ascii="Times New Roman" w:hAnsi="Times New Roman"/>
          <w:spacing w:val="-6"/>
          <w:sz w:val="24"/>
          <w:szCs w:val="24"/>
        </w:rPr>
        <w:t>, instituţie publică a administraţiei centrale care elaborează şi aplică strategiile şi politicile guvernului în domeniul resurselor minerale, asigură administrarea proprietăţii publice în domeniul resurselor minerale şi îşi asumă toate obligaţiile ce decurg din calitatea de acţionar al statului privind administrarea, restructurarea, privatizarea şi după caz, lichidarea societăţilor comerciale şi a companiilor naţionale aflate în portofoliul său;</w:t>
      </w:r>
    </w:p>
    <w:p w14:paraId="24B87545" w14:textId="77777777" w:rsidR="00D6420E" w:rsidRPr="00B62D9D" w:rsidRDefault="00D6420E" w:rsidP="00195784">
      <w:pPr>
        <w:pStyle w:val="ListBullet3"/>
        <w:tabs>
          <w:tab w:val="clear" w:pos="643"/>
          <w:tab w:val="clear" w:pos="926"/>
          <w:tab w:val="left" w:pos="360"/>
        </w:tabs>
        <w:spacing w:after="0" w:line="360" w:lineRule="auto"/>
        <w:ind w:left="0" w:firstLine="0"/>
        <w:jc w:val="both"/>
        <w:rPr>
          <w:rFonts w:ascii="Times New Roman" w:hAnsi="Times New Roman"/>
          <w:spacing w:val="-6"/>
          <w:sz w:val="24"/>
          <w:szCs w:val="24"/>
        </w:rPr>
      </w:pPr>
      <w:r w:rsidRPr="00B62D9D">
        <w:rPr>
          <w:rFonts w:ascii="Times New Roman" w:hAnsi="Times New Roman"/>
          <w:b/>
          <w:bCs/>
          <w:spacing w:val="-6"/>
          <w:sz w:val="24"/>
          <w:szCs w:val="24"/>
        </w:rPr>
        <w:t>Agenţia Naţională pentru Resurse Minerale</w:t>
      </w:r>
      <w:r w:rsidRPr="00B62D9D">
        <w:rPr>
          <w:rFonts w:ascii="Times New Roman" w:hAnsi="Times New Roman"/>
          <w:spacing w:val="-6"/>
          <w:sz w:val="24"/>
          <w:szCs w:val="24"/>
        </w:rPr>
        <w:t>, instituţie publică a administraţiei centrale, autoritatea competentă care gestionează în numele statului, baza de resurse minerale a ţării;</w:t>
      </w:r>
    </w:p>
    <w:p w14:paraId="71EA0608" w14:textId="4780E001" w:rsidR="00D6420E" w:rsidRPr="00B62D9D" w:rsidRDefault="00D6420E" w:rsidP="00195784">
      <w:pPr>
        <w:pStyle w:val="ListBullet3"/>
        <w:tabs>
          <w:tab w:val="clear" w:pos="643"/>
          <w:tab w:val="clear" w:pos="926"/>
          <w:tab w:val="left" w:pos="360"/>
        </w:tabs>
        <w:spacing w:after="0" w:line="360" w:lineRule="auto"/>
        <w:ind w:left="0" w:firstLine="0"/>
        <w:jc w:val="both"/>
        <w:rPr>
          <w:rFonts w:ascii="Times New Roman" w:hAnsi="Times New Roman"/>
          <w:spacing w:val="-6"/>
          <w:sz w:val="24"/>
          <w:szCs w:val="24"/>
        </w:rPr>
      </w:pPr>
      <w:r w:rsidRPr="00B62D9D">
        <w:rPr>
          <w:rFonts w:ascii="Times New Roman" w:hAnsi="Times New Roman"/>
          <w:b/>
          <w:bCs/>
          <w:spacing w:val="-6"/>
          <w:sz w:val="24"/>
          <w:szCs w:val="24"/>
        </w:rPr>
        <w:t>Ministerul Educaţiei</w:t>
      </w:r>
      <w:r w:rsidRPr="00B62D9D">
        <w:rPr>
          <w:rFonts w:ascii="Times New Roman" w:hAnsi="Times New Roman"/>
          <w:spacing w:val="-6"/>
          <w:sz w:val="24"/>
          <w:szCs w:val="24"/>
        </w:rPr>
        <w:t xml:space="preserve"> și </w:t>
      </w:r>
      <w:r w:rsidRPr="00B62D9D">
        <w:rPr>
          <w:rFonts w:ascii="Times New Roman" w:hAnsi="Times New Roman"/>
          <w:b/>
          <w:bCs/>
          <w:spacing w:val="-6"/>
          <w:sz w:val="24"/>
          <w:szCs w:val="24"/>
        </w:rPr>
        <w:t>Ministerul Cercetării, Inovării și Digitalizării</w:t>
      </w:r>
      <w:r w:rsidRPr="00B62D9D">
        <w:rPr>
          <w:rFonts w:ascii="Times New Roman" w:hAnsi="Times New Roman"/>
          <w:spacing w:val="-6"/>
          <w:sz w:val="24"/>
          <w:szCs w:val="24"/>
        </w:rPr>
        <w:t xml:space="preserve"> (I.G.R., GeoEcoMar, I.N.C.D.M.R.R., I.N.C.D.M.N.R.) </w:t>
      </w:r>
      <w:r w:rsidR="00EC0396" w:rsidRPr="00B62D9D">
        <w:rPr>
          <w:rFonts w:ascii="Times New Roman" w:hAnsi="Times New Roman"/>
          <w:spacing w:val="-6"/>
          <w:sz w:val="24"/>
          <w:szCs w:val="24"/>
        </w:rPr>
        <w:t xml:space="preserve">– </w:t>
      </w:r>
      <w:r w:rsidRPr="00B62D9D">
        <w:rPr>
          <w:rFonts w:ascii="Times New Roman" w:hAnsi="Times New Roman"/>
          <w:spacing w:val="-6"/>
          <w:sz w:val="24"/>
          <w:szCs w:val="24"/>
        </w:rPr>
        <w:t>ca organe de specialitate ale administraţiei publice centrale</w:t>
      </w:r>
      <w:r w:rsidR="00EC0396" w:rsidRPr="00B62D9D">
        <w:rPr>
          <w:rFonts w:ascii="Times New Roman" w:hAnsi="Times New Roman"/>
          <w:spacing w:val="-6"/>
          <w:sz w:val="24"/>
          <w:szCs w:val="24"/>
        </w:rPr>
        <w:t xml:space="preserve"> </w:t>
      </w:r>
      <w:r w:rsidRPr="00B62D9D">
        <w:rPr>
          <w:rFonts w:ascii="Times New Roman" w:hAnsi="Times New Roman"/>
          <w:spacing w:val="-6"/>
          <w:sz w:val="24"/>
          <w:szCs w:val="24"/>
        </w:rPr>
        <w:t>au drept de iniţiativă şi de execuţie în domeniul politicii financiare şi al resurselor umane din sfera educaţiei, învăţământului, cercetării ştiinţifice, dezvoltării tehnologice şi inovării;</w:t>
      </w:r>
    </w:p>
    <w:p w14:paraId="307B6928" w14:textId="77777777" w:rsidR="00FA3783" w:rsidRPr="00B62D9D" w:rsidRDefault="00FA3783" w:rsidP="00FA3783">
      <w:pPr>
        <w:pStyle w:val="ListBullet3"/>
        <w:tabs>
          <w:tab w:val="clear" w:pos="643"/>
          <w:tab w:val="clear" w:pos="926"/>
          <w:tab w:val="left" w:pos="360"/>
        </w:tabs>
        <w:spacing w:after="0" w:line="360" w:lineRule="auto"/>
        <w:ind w:left="0" w:firstLine="0"/>
        <w:jc w:val="both"/>
        <w:rPr>
          <w:rFonts w:ascii="Times New Roman" w:hAnsi="Times New Roman"/>
          <w:spacing w:val="-6"/>
          <w:sz w:val="24"/>
          <w:szCs w:val="24"/>
        </w:rPr>
      </w:pPr>
      <w:r w:rsidRPr="00B62D9D">
        <w:rPr>
          <w:rFonts w:ascii="Times New Roman" w:hAnsi="Times New Roman"/>
          <w:b/>
          <w:bCs/>
          <w:spacing w:val="-6"/>
          <w:sz w:val="24"/>
          <w:szCs w:val="24"/>
        </w:rPr>
        <w:lastRenderedPageBreak/>
        <w:t>Ministerul Mediului, Apelor și Pădurilor</w:t>
      </w:r>
      <w:r w:rsidRPr="00B62D9D">
        <w:rPr>
          <w:rFonts w:ascii="Times New Roman" w:hAnsi="Times New Roman"/>
          <w:spacing w:val="-6"/>
          <w:sz w:val="24"/>
          <w:szCs w:val="24"/>
        </w:rPr>
        <w:t xml:space="preserve"> cooperează în domeniul mediului cu alte autorităţi la nivel central, cu autorităţile competente din alte state membre, cu Academia Română, cu instituţii de învăţământ superior, cu organizaţii economice, organizaţii neguvernamentale, cu autorităţi publice la nivel local;</w:t>
      </w:r>
    </w:p>
    <w:p w14:paraId="39F6551F" w14:textId="32CBAB1A" w:rsidR="00D6420E" w:rsidRPr="00B62D9D" w:rsidRDefault="00D6420E" w:rsidP="00195784">
      <w:pPr>
        <w:pStyle w:val="ListBullet3"/>
        <w:tabs>
          <w:tab w:val="clear" w:pos="643"/>
          <w:tab w:val="clear" w:pos="926"/>
          <w:tab w:val="left" w:pos="360"/>
        </w:tabs>
        <w:spacing w:after="0" w:line="360" w:lineRule="auto"/>
        <w:ind w:left="0" w:firstLine="0"/>
        <w:jc w:val="both"/>
        <w:rPr>
          <w:rFonts w:ascii="Times New Roman" w:hAnsi="Times New Roman"/>
          <w:spacing w:val="-6"/>
          <w:sz w:val="24"/>
          <w:szCs w:val="24"/>
        </w:rPr>
      </w:pPr>
      <w:r w:rsidRPr="00B62D9D">
        <w:rPr>
          <w:rFonts w:ascii="Times New Roman" w:hAnsi="Times New Roman"/>
          <w:b/>
          <w:bCs/>
          <w:spacing w:val="-6"/>
          <w:sz w:val="24"/>
          <w:szCs w:val="24"/>
        </w:rPr>
        <w:t>Ministerul Dezvoltării, Lucrărilor Publice și Administraţiei</w:t>
      </w:r>
      <w:r w:rsidRPr="00B62D9D">
        <w:rPr>
          <w:rFonts w:ascii="Times New Roman" w:hAnsi="Times New Roman"/>
          <w:spacing w:val="-6"/>
          <w:sz w:val="24"/>
          <w:szCs w:val="24"/>
        </w:rPr>
        <w:t xml:space="preserve"> </w:t>
      </w:r>
      <w:r w:rsidR="00830343" w:rsidRPr="00B62D9D">
        <w:rPr>
          <w:rFonts w:ascii="Times New Roman" w:hAnsi="Times New Roman"/>
          <w:spacing w:val="-6"/>
          <w:sz w:val="24"/>
          <w:szCs w:val="24"/>
        </w:rPr>
        <w:t xml:space="preserve">– </w:t>
      </w:r>
      <w:r w:rsidRPr="00B62D9D">
        <w:rPr>
          <w:rFonts w:ascii="Times New Roman" w:hAnsi="Times New Roman"/>
          <w:spacing w:val="-6"/>
          <w:sz w:val="24"/>
          <w:szCs w:val="24"/>
        </w:rPr>
        <w:t>corelează politicile şi strategiile sectoriale de dezvoltare pentru asigurarea unei strategii guvernamentale coerente de dezvoltare teritorială regională şi naţională a României;</w:t>
      </w:r>
    </w:p>
    <w:p w14:paraId="51DD2939" w14:textId="31F00EE5" w:rsidR="00D6420E" w:rsidRPr="00B62D9D" w:rsidRDefault="00D6420E" w:rsidP="00195784">
      <w:pPr>
        <w:pStyle w:val="ListBullet3"/>
        <w:tabs>
          <w:tab w:val="clear" w:pos="643"/>
          <w:tab w:val="clear" w:pos="926"/>
          <w:tab w:val="left" w:pos="360"/>
        </w:tabs>
        <w:spacing w:after="0" w:line="360" w:lineRule="auto"/>
        <w:ind w:left="0" w:firstLine="0"/>
        <w:jc w:val="both"/>
        <w:rPr>
          <w:rFonts w:ascii="Times New Roman" w:hAnsi="Times New Roman"/>
          <w:spacing w:val="-6"/>
          <w:sz w:val="24"/>
          <w:szCs w:val="24"/>
        </w:rPr>
      </w:pPr>
      <w:r w:rsidRPr="00B62D9D">
        <w:rPr>
          <w:rFonts w:ascii="Times New Roman" w:hAnsi="Times New Roman"/>
          <w:b/>
          <w:bCs/>
          <w:spacing w:val="-6"/>
          <w:sz w:val="24"/>
          <w:szCs w:val="24"/>
        </w:rPr>
        <w:t>Ministerul Agriculturii şi Dezvoltării Rurale</w:t>
      </w:r>
      <w:r w:rsidRPr="00B62D9D">
        <w:rPr>
          <w:rFonts w:ascii="Times New Roman" w:hAnsi="Times New Roman"/>
          <w:spacing w:val="-6"/>
          <w:sz w:val="24"/>
          <w:szCs w:val="24"/>
        </w:rPr>
        <w:t xml:space="preserve"> – asigură administrarea proprietăţii publice şi private a statului, precum şi gestionarea fondurilor şi serviciilor pentru care statul este responsabil, în domeniul său de activitate;</w:t>
      </w:r>
    </w:p>
    <w:p w14:paraId="63DB94E1" w14:textId="77777777" w:rsidR="009A4E22" w:rsidRPr="00B62D9D" w:rsidRDefault="00EC0396" w:rsidP="00195784">
      <w:pPr>
        <w:pStyle w:val="ListBullet3"/>
        <w:tabs>
          <w:tab w:val="clear" w:pos="643"/>
          <w:tab w:val="clear" w:pos="926"/>
          <w:tab w:val="left" w:pos="360"/>
        </w:tabs>
        <w:spacing w:after="0" w:line="360" w:lineRule="auto"/>
        <w:ind w:left="0" w:firstLine="0"/>
        <w:jc w:val="both"/>
        <w:rPr>
          <w:rFonts w:ascii="Times New Roman" w:hAnsi="Times New Roman"/>
          <w:spacing w:val="-6"/>
          <w:sz w:val="24"/>
          <w:szCs w:val="24"/>
        </w:rPr>
      </w:pPr>
      <w:r w:rsidRPr="00B62D9D">
        <w:rPr>
          <w:rFonts w:ascii="Times New Roman" w:hAnsi="Times New Roman"/>
          <w:b/>
          <w:bCs/>
          <w:spacing w:val="-6"/>
          <w:sz w:val="24"/>
          <w:szCs w:val="24"/>
        </w:rPr>
        <w:t>Academia Română</w:t>
      </w:r>
      <w:r w:rsidRPr="00B62D9D">
        <w:rPr>
          <w:rFonts w:ascii="Times New Roman" w:hAnsi="Times New Roman"/>
          <w:spacing w:val="-6"/>
          <w:sz w:val="24"/>
          <w:szCs w:val="24"/>
        </w:rPr>
        <w:t xml:space="preserve"> – colaborează cu organismele guvernamentale la realizarea politicilor naţionale în domeniul ştiinţei şi aplicarea măsurilor de accelerare a integrării europene</w:t>
      </w:r>
      <w:r w:rsidR="009A4E22" w:rsidRPr="00B62D9D">
        <w:rPr>
          <w:rFonts w:ascii="Times New Roman" w:hAnsi="Times New Roman"/>
          <w:spacing w:val="-6"/>
          <w:sz w:val="24"/>
          <w:szCs w:val="24"/>
        </w:rPr>
        <w:t>.</w:t>
      </w:r>
    </w:p>
    <w:p w14:paraId="2CFE3BA2" w14:textId="590EF009" w:rsidR="00D6420E" w:rsidRPr="00B62D9D" w:rsidRDefault="00EC0396" w:rsidP="00195784">
      <w:pPr>
        <w:pStyle w:val="ListBullet3"/>
        <w:tabs>
          <w:tab w:val="clear" w:pos="643"/>
          <w:tab w:val="clear" w:pos="926"/>
          <w:tab w:val="left" w:pos="360"/>
        </w:tabs>
        <w:spacing w:after="0" w:line="360" w:lineRule="auto"/>
        <w:ind w:left="0" w:firstLine="0"/>
        <w:jc w:val="both"/>
        <w:rPr>
          <w:rFonts w:ascii="Times New Roman" w:hAnsi="Times New Roman"/>
          <w:b/>
          <w:bCs/>
          <w:spacing w:val="-6"/>
          <w:sz w:val="24"/>
          <w:szCs w:val="24"/>
        </w:rPr>
      </w:pPr>
      <w:r w:rsidRPr="00B62D9D">
        <w:rPr>
          <w:rFonts w:ascii="Times New Roman" w:hAnsi="Times New Roman"/>
          <w:spacing w:val="-6"/>
          <w:sz w:val="24"/>
          <w:szCs w:val="24"/>
        </w:rPr>
        <w:t xml:space="preserve">Pe parcursul procesului </w:t>
      </w:r>
      <w:r w:rsidR="009A4E22" w:rsidRPr="00B62D9D">
        <w:rPr>
          <w:rFonts w:ascii="Times New Roman" w:hAnsi="Times New Roman"/>
          <w:spacing w:val="-6"/>
          <w:sz w:val="24"/>
          <w:szCs w:val="24"/>
        </w:rPr>
        <w:t xml:space="preserve">de </w:t>
      </w:r>
      <w:r w:rsidRPr="00B62D9D">
        <w:rPr>
          <w:rFonts w:ascii="Times New Roman" w:hAnsi="Times New Roman"/>
          <w:spacing w:val="-6"/>
          <w:sz w:val="24"/>
          <w:szCs w:val="24"/>
        </w:rPr>
        <w:t>implement</w:t>
      </w:r>
      <w:r w:rsidR="009A4E22" w:rsidRPr="00B62D9D">
        <w:rPr>
          <w:rFonts w:ascii="Times New Roman" w:hAnsi="Times New Roman"/>
          <w:spacing w:val="-6"/>
          <w:sz w:val="24"/>
          <w:szCs w:val="24"/>
        </w:rPr>
        <w:t>are a</w:t>
      </w:r>
      <w:r w:rsidRPr="00B62D9D">
        <w:rPr>
          <w:rFonts w:ascii="Times New Roman" w:hAnsi="Times New Roman"/>
          <w:spacing w:val="-6"/>
          <w:sz w:val="24"/>
          <w:szCs w:val="24"/>
        </w:rPr>
        <w:t xml:space="preserve"> Strategiei</w:t>
      </w:r>
      <w:r w:rsidR="00830343" w:rsidRPr="00B62D9D">
        <w:rPr>
          <w:rFonts w:ascii="Times New Roman" w:hAnsi="Times New Roman"/>
          <w:spacing w:val="-6"/>
          <w:sz w:val="24"/>
          <w:szCs w:val="24"/>
        </w:rPr>
        <w:t xml:space="preserve"> în cadrul diferitelor </w:t>
      </w:r>
      <w:r w:rsidR="009A4E22" w:rsidRPr="00B62D9D">
        <w:rPr>
          <w:rFonts w:ascii="Times New Roman" w:hAnsi="Times New Roman"/>
          <w:spacing w:val="-6"/>
          <w:sz w:val="24"/>
          <w:szCs w:val="24"/>
        </w:rPr>
        <w:t xml:space="preserve">proiecte </w:t>
      </w:r>
      <w:r w:rsidR="00830343" w:rsidRPr="00B62D9D">
        <w:rPr>
          <w:rFonts w:ascii="Times New Roman" w:hAnsi="Times New Roman"/>
          <w:spacing w:val="-6"/>
          <w:sz w:val="24"/>
          <w:szCs w:val="24"/>
        </w:rPr>
        <w:t xml:space="preserve">vor fi </w:t>
      </w:r>
      <w:r w:rsidR="009A4E22" w:rsidRPr="00B62D9D">
        <w:rPr>
          <w:rFonts w:ascii="Times New Roman" w:hAnsi="Times New Roman"/>
          <w:spacing w:val="-6"/>
          <w:sz w:val="24"/>
          <w:szCs w:val="24"/>
        </w:rPr>
        <w:t>consult</w:t>
      </w:r>
      <w:r w:rsidR="00830343" w:rsidRPr="00B62D9D">
        <w:rPr>
          <w:rFonts w:ascii="Times New Roman" w:hAnsi="Times New Roman"/>
          <w:spacing w:val="-6"/>
          <w:sz w:val="24"/>
          <w:szCs w:val="24"/>
        </w:rPr>
        <w:t>ate</w:t>
      </w:r>
      <w:r w:rsidR="009A4E22" w:rsidRPr="00B62D9D">
        <w:rPr>
          <w:rFonts w:ascii="Times New Roman" w:hAnsi="Times New Roman"/>
          <w:spacing w:val="-6"/>
          <w:sz w:val="24"/>
          <w:szCs w:val="24"/>
        </w:rPr>
        <w:t xml:space="preserve"> sau se va solicita implicarea și altor instituții</w:t>
      </w:r>
      <w:r w:rsidR="00830343" w:rsidRPr="00B62D9D">
        <w:rPr>
          <w:rFonts w:ascii="Times New Roman" w:hAnsi="Times New Roman"/>
          <w:spacing w:val="-6"/>
          <w:sz w:val="24"/>
          <w:szCs w:val="24"/>
        </w:rPr>
        <w:t xml:space="preserve"> ca</w:t>
      </w:r>
      <w:r w:rsidR="009A4E22" w:rsidRPr="00B62D9D">
        <w:rPr>
          <w:rFonts w:ascii="Times New Roman" w:hAnsi="Times New Roman"/>
          <w:spacing w:val="-6"/>
          <w:sz w:val="24"/>
          <w:szCs w:val="24"/>
        </w:rPr>
        <w:t xml:space="preserve"> </w:t>
      </w:r>
      <w:r w:rsidRPr="00B62D9D">
        <w:rPr>
          <w:rFonts w:ascii="Times New Roman" w:hAnsi="Times New Roman"/>
          <w:spacing w:val="-6"/>
          <w:sz w:val="24"/>
          <w:szCs w:val="24"/>
        </w:rPr>
        <w:t xml:space="preserve">Secretariatul General al Guvernului – Departamentul pentru dezvoltare durabilă, Ministerul Sănătății, Ministerul Muncii și Solidarității Sociale, Ministerul Investițiilor și Proiectelor </w:t>
      </w:r>
      <w:r w:rsidR="0045658E" w:rsidRPr="00B62D9D">
        <w:rPr>
          <w:rFonts w:ascii="Times New Roman" w:hAnsi="Times New Roman"/>
          <w:spacing w:val="-6"/>
          <w:sz w:val="24"/>
          <w:szCs w:val="24"/>
        </w:rPr>
        <w:t>Europene</w:t>
      </w:r>
      <w:r w:rsidRPr="00B62D9D">
        <w:rPr>
          <w:rFonts w:ascii="Times New Roman" w:hAnsi="Times New Roman"/>
          <w:spacing w:val="-6"/>
          <w:sz w:val="24"/>
          <w:szCs w:val="24"/>
        </w:rPr>
        <w:t xml:space="preserve">, </w:t>
      </w:r>
      <w:r w:rsidR="00D6420E" w:rsidRPr="00B62D9D">
        <w:rPr>
          <w:rFonts w:ascii="Times New Roman" w:hAnsi="Times New Roman"/>
          <w:spacing w:val="-6"/>
          <w:sz w:val="24"/>
          <w:szCs w:val="24"/>
        </w:rPr>
        <w:t>Ministerul Energiei</w:t>
      </w:r>
      <w:r w:rsidRPr="00B62D9D">
        <w:rPr>
          <w:rFonts w:ascii="Times New Roman" w:hAnsi="Times New Roman"/>
          <w:spacing w:val="-6"/>
          <w:sz w:val="24"/>
          <w:szCs w:val="24"/>
        </w:rPr>
        <w:t xml:space="preserve">, </w:t>
      </w:r>
      <w:r w:rsidR="00D6420E" w:rsidRPr="00B62D9D">
        <w:rPr>
          <w:rFonts w:ascii="Times New Roman" w:hAnsi="Times New Roman"/>
          <w:spacing w:val="-6"/>
          <w:sz w:val="24"/>
          <w:szCs w:val="24"/>
        </w:rPr>
        <w:t>Ministerul Transporturilor și Infrastructurii</w:t>
      </w:r>
      <w:r w:rsidRPr="00B62D9D">
        <w:rPr>
          <w:rFonts w:ascii="Times New Roman" w:hAnsi="Times New Roman"/>
          <w:spacing w:val="-6"/>
          <w:sz w:val="24"/>
          <w:szCs w:val="24"/>
        </w:rPr>
        <w:t xml:space="preserve">, </w:t>
      </w:r>
      <w:r w:rsidR="00D6420E" w:rsidRPr="00B62D9D">
        <w:rPr>
          <w:rFonts w:ascii="Times New Roman" w:hAnsi="Times New Roman"/>
          <w:spacing w:val="-6"/>
          <w:sz w:val="24"/>
          <w:szCs w:val="24"/>
        </w:rPr>
        <w:t>Ministerul Antreprenoriatului și Turismului</w:t>
      </w:r>
      <w:r w:rsidRPr="00B62D9D">
        <w:rPr>
          <w:rFonts w:ascii="Times New Roman" w:hAnsi="Times New Roman"/>
          <w:spacing w:val="-6"/>
          <w:sz w:val="24"/>
          <w:szCs w:val="24"/>
        </w:rPr>
        <w:t xml:space="preserve">, </w:t>
      </w:r>
      <w:r w:rsidR="00D6420E" w:rsidRPr="00B62D9D">
        <w:rPr>
          <w:rFonts w:ascii="Times New Roman" w:hAnsi="Times New Roman"/>
          <w:spacing w:val="-6"/>
          <w:sz w:val="24"/>
          <w:szCs w:val="24"/>
        </w:rPr>
        <w:t>Ministerul Finanțelor</w:t>
      </w:r>
      <w:r w:rsidRPr="00B62D9D">
        <w:rPr>
          <w:rFonts w:ascii="Times New Roman" w:hAnsi="Times New Roman"/>
          <w:spacing w:val="-6"/>
          <w:sz w:val="24"/>
          <w:szCs w:val="24"/>
        </w:rPr>
        <w:t xml:space="preserve">, </w:t>
      </w:r>
      <w:r w:rsidR="00D6420E" w:rsidRPr="00B62D9D">
        <w:rPr>
          <w:rFonts w:ascii="Times New Roman" w:hAnsi="Times New Roman"/>
          <w:spacing w:val="-6"/>
          <w:sz w:val="24"/>
          <w:szCs w:val="24"/>
        </w:rPr>
        <w:t>Ministerul Afacerilor Interne</w:t>
      </w:r>
      <w:r w:rsidRPr="00B62D9D">
        <w:rPr>
          <w:rFonts w:ascii="Times New Roman" w:hAnsi="Times New Roman"/>
          <w:spacing w:val="-6"/>
          <w:sz w:val="24"/>
          <w:szCs w:val="24"/>
        </w:rPr>
        <w:t xml:space="preserve">, </w:t>
      </w:r>
      <w:r w:rsidR="00D6420E" w:rsidRPr="00B62D9D">
        <w:rPr>
          <w:rFonts w:ascii="Times New Roman" w:hAnsi="Times New Roman"/>
          <w:spacing w:val="-6"/>
          <w:sz w:val="24"/>
          <w:szCs w:val="24"/>
        </w:rPr>
        <w:t>Ministerul Afacerilor Externe</w:t>
      </w:r>
      <w:r w:rsidRPr="00B62D9D">
        <w:rPr>
          <w:rFonts w:ascii="Times New Roman" w:hAnsi="Times New Roman"/>
          <w:spacing w:val="-6"/>
          <w:sz w:val="24"/>
          <w:szCs w:val="24"/>
        </w:rPr>
        <w:t xml:space="preserve">, </w:t>
      </w:r>
      <w:r w:rsidR="00D6420E" w:rsidRPr="00B62D9D">
        <w:rPr>
          <w:rFonts w:ascii="Times New Roman" w:hAnsi="Times New Roman"/>
          <w:spacing w:val="-6"/>
          <w:sz w:val="24"/>
          <w:szCs w:val="24"/>
        </w:rPr>
        <w:t>Ministerul Justiției</w:t>
      </w:r>
      <w:r w:rsidR="009A4E22" w:rsidRPr="00B62D9D">
        <w:rPr>
          <w:rFonts w:ascii="Times New Roman" w:hAnsi="Times New Roman"/>
          <w:spacing w:val="-6"/>
          <w:sz w:val="24"/>
          <w:szCs w:val="24"/>
        </w:rPr>
        <w:t>, Autorități ale Administrației Publice Locale</w:t>
      </w:r>
      <w:r w:rsidR="009A4E22" w:rsidRPr="00B62D9D">
        <w:rPr>
          <w:rFonts w:ascii="Times New Roman" w:hAnsi="Times New Roman"/>
          <w:b/>
          <w:bCs/>
          <w:spacing w:val="-6"/>
          <w:sz w:val="24"/>
          <w:szCs w:val="24"/>
        </w:rPr>
        <w:t xml:space="preserve">. </w:t>
      </w:r>
      <w:r w:rsidR="00830343" w:rsidRPr="00B62D9D">
        <w:rPr>
          <w:rFonts w:ascii="Times New Roman" w:hAnsi="Times New Roman"/>
          <w:spacing w:val="-6"/>
          <w:sz w:val="24"/>
          <w:szCs w:val="24"/>
        </w:rPr>
        <w:t xml:space="preserve">De asemenea în cadrul unor proiecte sau parteneriate vor fi putea fi consultate sau se va colabora după caz, cu universități, organizații neguvernamentale, sindicate, patronate. </w:t>
      </w:r>
    </w:p>
    <w:p w14:paraId="027BC59E" w14:textId="77777777" w:rsidR="00830343" w:rsidRPr="00B62D9D" w:rsidRDefault="00830343" w:rsidP="00195784">
      <w:pPr>
        <w:spacing w:after="0" w:line="276" w:lineRule="auto"/>
        <w:jc w:val="center"/>
        <w:rPr>
          <w:rFonts w:ascii="Times New Roman" w:hAnsi="Times New Roman"/>
          <w:b/>
          <w:bCs/>
          <w:sz w:val="24"/>
          <w:szCs w:val="24"/>
          <w:lang w:val="ro-RO"/>
        </w:rPr>
      </w:pPr>
    </w:p>
    <w:p w14:paraId="2B310851" w14:textId="31746610" w:rsidR="00E27D67" w:rsidRPr="00B62D9D" w:rsidRDefault="00E27D67" w:rsidP="00195784">
      <w:pPr>
        <w:spacing w:after="0" w:line="276" w:lineRule="auto"/>
        <w:jc w:val="center"/>
        <w:rPr>
          <w:rFonts w:ascii="Times New Roman" w:hAnsi="Times New Roman"/>
          <w:b/>
          <w:sz w:val="28"/>
          <w:szCs w:val="28"/>
          <w:lang w:val="ro-RO"/>
        </w:rPr>
      </w:pPr>
      <w:r w:rsidRPr="00B62D9D">
        <w:rPr>
          <w:rFonts w:ascii="Times New Roman" w:hAnsi="Times New Roman"/>
          <w:b/>
          <w:bCs/>
          <w:sz w:val="28"/>
          <w:szCs w:val="28"/>
          <w:lang w:val="ro-RO"/>
        </w:rPr>
        <w:t>CAPITOLUL X</w:t>
      </w:r>
      <w:r w:rsidR="00643309" w:rsidRPr="00B62D9D">
        <w:rPr>
          <w:rFonts w:ascii="Times New Roman" w:hAnsi="Times New Roman"/>
          <w:b/>
          <w:bCs/>
          <w:sz w:val="28"/>
          <w:szCs w:val="28"/>
          <w:lang w:val="ro-RO"/>
        </w:rPr>
        <w:t>I</w:t>
      </w:r>
      <w:r w:rsidRPr="00B62D9D">
        <w:rPr>
          <w:rFonts w:ascii="Times New Roman" w:hAnsi="Times New Roman"/>
          <w:b/>
          <w:bCs/>
          <w:sz w:val="28"/>
          <w:szCs w:val="28"/>
          <w:lang w:val="ro-RO"/>
        </w:rPr>
        <w:t xml:space="preserve">: </w:t>
      </w:r>
      <w:r w:rsidR="001A09F1" w:rsidRPr="00B62D9D">
        <w:rPr>
          <w:rFonts w:ascii="Times New Roman" w:hAnsi="Times New Roman"/>
          <w:b/>
          <w:sz w:val="28"/>
          <w:szCs w:val="28"/>
          <w:lang w:val="ro-RO"/>
        </w:rPr>
        <w:t>Implicații bugetare și sursele de finanțare</w:t>
      </w:r>
    </w:p>
    <w:p w14:paraId="5ADDF5C3" w14:textId="77777777" w:rsidR="00195784" w:rsidRPr="00B62D9D" w:rsidRDefault="00195784" w:rsidP="00195784">
      <w:pPr>
        <w:spacing w:after="0" w:line="276" w:lineRule="auto"/>
        <w:jc w:val="center"/>
        <w:rPr>
          <w:rFonts w:ascii="Times New Roman" w:hAnsi="Times New Roman"/>
          <w:b/>
          <w:sz w:val="16"/>
          <w:szCs w:val="16"/>
          <w:lang w:val="ro-RO"/>
        </w:rPr>
      </w:pPr>
    </w:p>
    <w:p w14:paraId="53A03321" w14:textId="24FE5FC1" w:rsidR="00195784" w:rsidRPr="00B62D9D" w:rsidRDefault="00195784" w:rsidP="00F910DE">
      <w:pPr>
        <w:shd w:val="clear" w:color="auto" w:fill="FFFFFF"/>
        <w:spacing w:after="0" w:line="360" w:lineRule="auto"/>
        <w:jc w:val="both"/>
        <w:rPr>
          <w:rFonts w:ascii="Times New Roman" w:eastAsia="Malgun Gothic" w:hAnsi="Times New Roman"/>
          <w:sz w:val="24"/>
          <w:szCs w:val="24"/>
          <w:lang w:val="ro-RO"/>
        </w:rPr>
      </w:pPr>
      <w:r w:rsidRPr="00B62D9D">
        <w:rPr>
          <w:rFonts w:ascii="Times New Roman" w:eastAsia="Malgun Gothic" w:hAnsi="Times New Roman"/>
          <w:sz w:val="24"/>
          <w:szCs w:val="24"/>
          <w:lang w:val="ro-RO"/>
        </w:rPr>
        <w:t>,</w:t>
      </w:r>
      <w:r w:rsidRPr="00B62D9D">
        <w:rPr>
          <w:rFonts w:ascii="Times New Roman" w:eastAsia="Malgun Gothic" w:hAnsi="Times New Roman"/>
          <w:i/>
          <w:iCs/>
          <w:sz w:val="24"/>
          <w:szCs w:val="24"/>
          <w:lang w:val="ro-RO"/>
        </w:rPr>
        <w:t xml:space="preserve">,Strategia României pentru Resurse Minerale Neenergetice – orizont 2035” este un </w:t>
      </w:r>
      <w:r w:rsidRPr="00B62D9D">
        <w:rPr>
          <w:rFonts w:ascii="Times New Roman" w:eastAsia="Malgun Gothic" w:hAnsi="Times New Roman"/>
          <w:sz w:val="24"/>
          <w:szCs w:val="24"/>
          <w:lang w:val="ro-RO"/>
        </w:rPr>
        <w:t>document programatic de politică publică pe perioada 2022 – 2035 la nivel național pentru domeniul resurselor minerale neenergetice, cu areal de implementare pe întreg teritoriul României</w:t>
      </w:r>
      <w:r w:rsidR="00F910DE" w:rsidRPr="00B62D9D">
        <w:rPr>
          <w:rFonts w:ascii="Times New Roman" w:eastAsia="Malgun Gothic" w:hAnsi="Times New Roman"/>
          <w:sz w:val="24"/>
          <w:szCs w:val="24"/>
          <w:lang w:val="ro-RO"/>
        </w:rPr>
        <w:t xml:space="preserve"> nu reprezintă în sine o investiție, d</w:t>
      </w:r>
      <w:r w:rsidRPr="00B62D9D">
        <w:rPr>
          <w:rFonts w:ascii="Times New Roman" w:eastAsia="Malgun Gothic" w:hAnsi="Times New Roman"/>
          <w:sz w:val="24"/>
          <w:szCs w:val="24"/>
          <w:lang w:val="ro-RO"/>
        </w:rPr>
        <w:t xml:space="preserve">etalii specifice </w:t>
      </w:r>
      <w:r w:rsidR="00F910DE" w:rsidRPr="00B62D9D">
        <w:rPr>
          <w:rFonts w:ascii="Times New Roman" w:eastAsia="Malgun Gothic" w:hAnsi="Times New Roman"/>
          <w:sz w:val="24"/>
          <w:szCs w:val="24"/>
          <w:lang w:val="ro-RO"/>
        </w:rPr>
        <w:t xml:space="preserve">financiare </w:t>
      </w:r>
      <w:r w:rsidRPr="00B62D9D">
        <w:rPr>
          <w:rFonts w:ascii="Times New Roman" w:eastAsia="Malgun Gothic" w:hAnsi="Times New Roman"/>
          <w:sz w:val="24"/>
          <w:szCs w:val="24"/>
          <w:lang w:val="ro-RO"/>
        </w:rPr>
        <w:t>vor fi cuprinse în proiectele ulterioare pe măsura implementării</w:t>
      </w:r>
      <w:r w:rsidR="00F910DE" w:rsidRPr="00B62D9D">
        <w:rPr>
          <w:rFonts w:ascii="Times New Roman" w:eastAsia="Malgun Gothic" w:hAnsi="Times New Roman"/>
          <w:sz w:val="24"/>
          <w:szCs w:val="24"/>
          <w:lang w:val="ro-RO"/>
        </w:rPr>
        <w:t xml:space="preserve"> strategiei.</w:t>
      </w:r>
    </w:p>
    <w:p w14:paraId="6AE44F63" w14:textId="5641EFC7" w:rsidR="00D6420E" w:rsidRPr="00B62D9D" w:rsidRDefault="00D6420E" w:rsidP="00E27D67">
      <w:pPr>
        <w:spacing w:after="0" w:line="360" w:lineRule="auto"/>
        <w:jc w:val="both"/>
        <w:rPr>
          <w:rFonts w:ascii="Times New Roman" w:hAnsi="Times New Roman"/>
          <w:spacing w:val="-6"/>
          <w:sz w:val="24"/>
          <w:szCs w:val="24"/>
          <w:lang w:val="ro-RO" w:eastAsia="ro-RO"/>
        </w:rPr>
      </w:pPr>
      <w:r w:rsidRPr="00B62D9D">
        <w:rPr>
          <w:rStyle w:val="tpa1"/>
          <w:rFonts w:ascii="Times New Roman" w:hAnsi="Times New Roman"/>
          <w:b/>
          <w:bCs/>
          <w:sz w:val="24"/>
          <w:szCs w:val="24"/>
          <w:lang w:val="ro-RO"/>
        </w:rPr>
        <w:t>Aspecte</w:t>
      </w:r>
      <w:r w:rsidRPr="00B62D9D">
        <w:rPr>
          <w:rStyle w:val="tpa1"/>
          <w:rFonts w:ascii="Times New Roman" w:hAnsi="Times New Roman"/>
          <w:b/>
          <w:bCs/>
          <w:lang w:val="ro-RO"/>
        </w:rPr>
        <w:t xml:space="preserve"> </w:t>
      </w:r>
      <w:r w:rsidRPr="00B62D9D">
        <w:rPr>
          <w:rFonts w:ascii="Times New Roman" w:hAnsi="Times New Roman"/>
          <w:b/>
          <w:bCs/>
          <w:sz w:val="24"/>
          <w:szCs w:val="24"/>
          <w:lang w:val="ro-RO"/>
        </w:rPr>
        <w:t>financiare</w:t>
      </w:r>
      <w:r w:rsidR="00EA5A1C" w:rsidRPr="00B62D9D">
        <w:rPr>
          <w:rFonts w:ascii="Times New Roman" w:hAnsi="Times New Roman"/>
          <w:b/>
          <w:bCs/>
          <w:sz w:val="24"/>
          <w:szCs w:val="24"/>
          <w:lang w:val="ro-RO"/>
        </w:rPr>
        <w:t>.</w:t>
      </w:r>
      <w:r w:rsidRPr="00B62D9D">
        <w:rPr>
          <w:rFonts w:ascii="Times New Roman" w:hAnsi="Times New Roman"/>
          <w:b/>
          <w:bCs/>
          <w:sz w:val="24"/>
          <w:szCs w:val="24"/>
          <w:lang w:val="ro-RO"/>
        </w:rPr>
        <w:t xml:space="preserve"> </w:t>
      </w:r>
      <w:r w:rsidRPr="00B62D9D">
        <w:rPr>
          <w:rFonts w:ascii="Times New Roman" w:hAnsi="Times New Roman"/>
          <w:spacing w:val="-6"/>
          <w:sz w:val="24"/>
          <w:szCs w:val="24"/>
          <w:lang w:val="ro-RO"/>
        </w:rPr>
        <w:t xml:space="preserve">Identificarea şi dezvoltarea mecanismelor financiare, inclusiv a componentelor legislative pentru punerea în aplicare a acestora, va contribui la consolidarea rolului instituţiilor naţionale implicate în implementarea strategiei şi creşterea capacităţii acestora de a menţine şi îmbunătati activitatea in domeniul exploatarii resurselor minerale. </w:t>
      </w:r>
    </w:p>
    <w:p w14:paraId="53C688F1" w14:textId="77777777" w:rsidR="00D6420E" w:rsidRPr="00B62D9D" w:rsidRDefault="00D6420E" w:rsidP="00195784">
      <w:pPr>
        <w:pStyle w:val="BodyTextFirstIndent"/>
        <w:tabs>
          <w:tab w:val="left" w:pos="450"/>
        </w:tabs>
        <w:spacing w:after="0" w:line="360" w:lineRule="auto"/>
        <w:ind w:firstLine="0"/>
        <w:jc w:val="both"/>
        <w:rPr>
          <w:rFonts w:ascii="Times New Roman" w:hAnsi="Times New Roman"/>
          <w:spacing w:val="-6"/>
          <w:sz w:val="24"/>
          <w:szCs w:val="24"/>
          <w:lang w:eastAsia="ro-RO"/>
        </w:rPr>
      </w:pPr>
      <w:r w:rsidRPr="00B62D9D">
        <w:rPr>
          <w:rFonts w:ascii="Times New Roman" w:hAnsi="Times New Roman"/>
          <w:b/>
          <w:bCs/>
          <w:spacing w:val="-6"/>
          <w:sz w:val="24"/>
          <w:szCs w:val="24"/>
        </w:rPr>
        <w:t>Finanţarea implementării strategiei se bazează pe</w:t>
      </w:r>
      <w:r w:rsidRPr="00B62D9D">
        <w:rPr>
          <w:rFonts w:ascii="Times New Roman" w:hAnsi="Times New Roman"/>
          <w:spacing w:val="-6"/>
          <w:sz w:val="24"/>
          <w:szCs w:val="24"/>
        </w:rPr>
        <w:t>:</w:t>
      </w:r>
    </w:p>
    <w:p w14:paraId="1682A32F" w14:textId="5895695F" w:rsidR="008951D1" w:rsidRPr="00B62D9D" w:rsidRDefault="008951D1" w:rsidP="008951D1">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 xml:space="preserve">alocarea bugetară anuală </w:t>
      </w:r>
      <w:r w:rsidR="00EA5A1C" w:rsidRPr="00B62D9D">
        <w:rPr>
          <w:rFonts w:ascii="Times New Roman" w:hAnsi="Times New Roman"/>
          <w:spacing w:val="-6"/>
          <w:sz w:val="24"/>
          <w:szCs w:val="24"/>
        </w:rPr>
        <w:t>ș</w:t>
      </w:r>
      <w:r w:rsidRPr="00B62D9D">
        <w:rPr>
          <w:rFonts w:ascii="Times New Roman" w:hAnsi="Times New Roman"/>
          <w:spacing w:val="-6"/>
          <w:sz w:val="24"/>
          <w:szCs w:val="24"/>
        </w:rPr>
        <w:t xml:space="preserve">i multianuală pentru activitățile derulate în cadrul: </w:t>
      </w:r>
      <w:r w:rsidR="00EA5A1C" w:rsidRPr="00B62D9D">
        <w:rPr>
          <w:rFonts w:ascii="Times New Roman" w:hAnsi="Times New Roman"/>
          <w:spacing w:val="-6"/>
          <w:sz w:val="24"/>
          <w:szCs w:val="24"/>
        </w:rPr>
        <w:t xml:space="preserve">Programului </w:t>
      </w:r>
      <w:r w:rsidRPr="00B62D9D">
        <w:rPr>
          <w:rFonts w:ascii="Times New Roman" w:hAnsi="Times New Roman"/>
          <w:spacing w:val="-6"/>
          <w:sz w:val="24"/>
          <w:szCs w:val="24"/>
        </w:rPr>
        <w:t>anual de închidere</w:t>
      </w:r>
      <w:r w:rsidR="002B1103" w:rsidRPr="00B62D9D">
        <w:rPr>
          <w:rFonts w:ascii="Times New Roman" w:hAnsi="Times New Roman"/>
          <w:spacing w:val="-6"/>
          <w:sz w:val="24"/>
          <w:szCs w:val="24"/>
        </w:rPr>
        <w:t>, ecologizare și monitorizare postînchidere</w:t>
      </w:r>
      <w:r w:rsidRPr="00B62D9D">
        <w:rPr>
          <w:rFonts w:ascii="Times New Roman" w:hAnsi="Times New Roman"/>
          <w:spacing w:val="-6"/>
          <w:sz w:val="24"/>
          <w:szCs w:val="24"/>
        </w:rPr>
        <w:t xml:space="preserve"> a obiectivelor miniere aprobate la închidere </w:t>
      </w:r>
      <w:r w:rsidR="002B1103" w:rsidRPr="00B62D9D">
        <w:rPr>
          <w:rFonts w:ascii="Times New Roman" w:hAnsi="Times New Roman"/>
          <w:spacing w:val="-6"/>
          <w:sz w:val="24"/>
          <w:szCs w:val="24"/>
        </w:rPr>
        <w:t xml:space="preserve">definitivă </w:t>
      </w:r>
      <w:r w:rsidRPr="00B62D9D">
        <w:rPr>
          <w:rFonts w:ascii="Times New Roman" w:hAnsi="Times New Roman"/>
          <w:spacing w:val="-6"/>
          <w:sz w:val="24"/>
          <w:szCs w:val="24"/>
        </w:rPr>
        <w:t>prin hot</w:t>
      </w:r>
      <w:r w:rsidR="00EA5A1C" w:rsidRPr="00B62D9D">
        <w:rPr>
          <w:rFonts w:ascii="Times New Roman" w:hAnsi="Times New Roman"/>
          <w:spacing w:val="-6"/>
          <w:sz w:val="24"/>
          <w:szCs w:val="24"/>
        </w:rPr>
        <w:t>ă</w:t>
      </w:r>
      <w:r w:rsidRPr="00B62D9D">
        <w:rPr>
          <w:rFonts w:ascii="Times New Roman" w:hAnsi="Times New Roman"/>
          <w:spacing w:val="-6"/>
          <w:sz w:val="24"/>
          <w:szCs w:val="24"/>
        </w:rPr>
        <w:t>r</w:t>
      </w:r>
      <w:r w:rsidR="00EA5A1C" w:rsidRPr="00B62D9D">
        <w:rPr>
          <w:rFonts w:ascii="Times New Roman" w:hAnsi="Times New Roman"/>
          <w:spacing w:val="-6"/>
          <w:sz w:val="24"/>
          <w:szCs w:val="24"/>
        </w:rPr>
        <w:t>â</w:t>
      </w:r>
      <w:r w:rsidRPr="00B62D9D">
        <w:rPr>
          <w:rFonts w:ascii="Times New Roman" w:hAnsi="Times New Roman"/>
          <w:spacing w:val="-6"/>
          <w:sz w:val="24"/>
          <w:szCs w:val="24"/>
        </w:rPr>
        <w:t xml:space="preserve">ri de guvern, </w:t>
      </w:r>
      <w:r w:rsidR="002B1103" w:rsidRPr="00B62D9D">
        <w:rPr>
          <w:rFonts w:ascii="Times New Roman" w:hAnsi="Times New Roman"/>
          <w:spacing w:val="-6"/>
          <w:sz w:val="24"/>
          <w:szCs w:val="24"/>
        </w:rPr>
        <w:t xml:space="preserve">Programului </w:t>
      </w:r>
      <w:r w:rsidRPr="00B62D9D">
        <w:rPr>
          <w:rFonts w:ascii="Times New Roman" w:hAnsi="Times New Roman"/>
          <w:spacing w:val="-6"/>
          <w:sz w:val="24"/>
          <w:szCs w:val="24"/>
        </w:rPr>
        <w:t xml:space="preserve">geologic la nivel național, </w:t>
      </w:r>
      <w:r w:rsidR="002B1103" w:rsidRPr="00B62D9D">
        <w:rPr>
          <w:rFonts w:ascii="Times New Roman" w:hAnsi="Times New Roman"/>
          <w:spacing w:val="-6"/>
          <w:sz w:val="24"/>
          <w:szCs w:val="24"/>
        </w:rPr>
        <w:t xml:space="preserve">Programului </w:t>
      </w:r>
      <w:r w:rsidRPr="00B62D9D">
        <w:rPr>
          <w:rFonts w:ascii="Times New Roman" w:hAnsi="Times New Roman"/>
          <w:spacing w:val="-6"/>
          <w:sz w:val="24"/>
          <w:szCs w:val="24"/>
        </w:rPr>
        <w:t>de închidere a iazurilor de decantare din sectorul minier, etc.</w:t>
      </w:r>
    </w:p>
    <w:p w14:paraId="02807439" w14:textId="3EEF083D" w:rsidR="00D6420E" w:rsidRPr="00B62D9D" w:rsidRDefault="00D6420E" w:rsidP="00E27D67">
      <w:pPr>
        <w:pStyle w:val="BodyTextFirstIndent"/>
        <w:numPr>
          <w:ilvl w:val="0"/>
          <w:numId w:val="3"/>
        </w:numPr>
        <w:tabs>
          <w:tab w:val="left" w:pos="450"/>
        </w:tabs>
        <w:spacing w:after="0" w:line="360" w:lineRule="auto"/>
        <w:ind w:left="0" w:firstLine="0"/>
        <w:jc w:val="both"/>
        <w:rPr>
          <w:rFonts w:ascii="Times New Roman" w:hAnsi="Times New Roman"/>
          <w:spacing w:val="-6"/>
          <w:sz w:val="24"/>
          <w:szCs w:val="24"/>
        </w:rPr>
      </w:pPr>
      <w:r w:rsidRPr="00B62D9D">
        <w:rPr>
          <w:rFonts w:ascii="Times New Roman" w:hAnsi="Times New Roman"/>
          <w:spacing w:val="-6"/>
          <w:sz w:val="24"/>
          <w:szCs w:val="24"/>
        </w:rPr>
        <w:t>alocarea echilibrată a resurselor bugetare la nivelul tuturor instituţiilor implicate, în vederea susţinerii financiare a acţiunilor rezultate din strategie;</w:t>
      </w:r>
    </w:p>
    <w:p w14:paraId="14F76D0D" w14:textId="44AD05B0" w:rsidR="00D6420E" w:rsidRPr="00B62D9D" w:rsidRDefault="00D6420E" w:rsidP="00E27D67">
      <w:pPr>
        <w:pStyle w:val="ListBullet2"/>
        <w:numPr>
          <w:ilvl w:val="0"/>
          <w:numId w:val="3"/>
        </w:numPr>
        <w:tabs>
          <w:tab w:val="left" w:pos="450"/>
          <w:tab w:val="left" w:pos="63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accesarea programelor cu finan</w:t>
      </w:r>
      <w:r w:rsidR="002B1103" w:rsidRPr="00B62D9D">
        <w:rPr>
          <w:rFonts w:ascii="Times New Roman" w:hAnsi="Times New Roman"/>
          <w:spacing w:val="-6"/>
          <w:sz w:val="24"/>
          <w:szCs w:val="24"/>
          <w:lang w:val="ro-RO"/>
        </w:rPr>
        <w:t>ț</w:t>
      </w:r>
      <w:r w:rsidRPr="00B62D9D">
        <w:rPr>
          <w:rFonts w:ascii="Times New Roman" w:hAnsi="Times New Roman"/>
          <w:spacing w:val="-6"/>
          <w:sz w:val="24"/>
          <w:szCs w:val="24"/>
          <w:lang w:val="ro-RO"/>
        </w:rPr>
        <w:t>are european</w:t>
      </w:r>
      <w:r w:rsidR="002B1103" w:rsidRPr="00B62D9D">
        <w:rPr>
          <w:rFonts w:ascii="Times New Roman" w:hAnsi="Times New Roman"/>
          <w:spacing w:val="-6"/>
          <w:sz w:val="24"/>
          <w:szCs w:val="24"/>
          <w:lang w:val="ro-RO"/>
        </w:rPr>
        <w:t>ă</w:t>
      </w:r>
      <w:r w:rsidRPr="00B62D9D">
        <w:rPr>
          <w:rFonts w:ascii="Times New Roman" w:hAnsi="Times New Roman"/>
          <w:spacing w:val="-6"/>
          <w:sz w:val="24"/>
          <w:szCs w:val="24"/>
          <w:lang w:val="ro-RO"/>
        </w:rPr>
        <w:t xml:space="preserve"> nerambursabil</w:t>
      </w:r>
      <w:r w:rsidR="002B1103" w:rsidRPr="00B62D9D">
        <w:rPr>
          <w:rFonts w:ascii="Times New Roman" w:hAnsi="Times New Roman"/>
          <w:spacing w:val="-6"/>
          <w:sz w:val="24"/>
          <w:szCs w:val="24"/>
          <w:lang w:val="ro-RO"/>
        </w:rPr>
        <w:t>ă;</w:t>
      </w:r>
    </w:p>
    <w:p w14:paraId="731F43FE" w14:textId="77777777" w:rsidR="00D6420E" w:rsidRPr="00B62D9D" w:rsidRDefault="00D6420E" w:rsidP="00E27D67">
      <w:pPr>
        <w:pStyle w:val="ListBullet2"/>
        <w:numPr>
          <w:ilvl w:val="0"/>
          <w:numId w:val="3"/>
        </w:numPr>
        <w:tabs>
          <w:tab w:val="left" w:pos="450"/>
          <w:tab w:val="left" w:pos="63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atragerea şi valorificarea optimă a fondurilor externe obţinute prin programele de cooperare internaţională.</w:t>
      </w:r>
    </w:p>
    <w:p w14:paraId="2C3750BE" w14:textId="54A3FC46" w:rsidR="00D6420E" w:rsidRPr="00B62D9D" w:rsidRDefault="00D6420E" w:rsidP="008C50CE">
      <w:pPr>
        <w:pStyle w:val="BodyTextFirstIndent"/>
        <w:tabs>
          <w:tab w:val="left" w:pos="450"/>
        </w:tabs>
        <w:spacing w:after="0" w:line="360" w:lineRule="auto"/>
        <w:ind w:firstLine="0"/>
        <w:jc w:val="both"/>
        <w:rPr>
          <w:rFonts w:ascii="Times New Roman" w:hAnsi="Times New Roman"/>
          <w:sz w:val="24"/>
          <w:szCs w:val="24"/>
        </w:rPr>
      </w:pPr>
      <w:r w:rsidRPr="00B62D9D">
        <w:rPr>
          <w:rFonts w:ascii="Times New Roman" w:hAnsi="Times New Roman"/>
          <w:b/>
          <w:bCs/>
          <w:sz w:val="24"/>
          <w:szCs w:val="24"/>
        </w:rPr>
        <w:lastRenderedPageBreak/>
        <w:t>Planul de redresare și reziliență al României</w:t>
      </w:r>
      <w:r w:rsidRPr="00B62D9D">
        <w:rPr>
          <w:rFonts w:ascii="Times New Roman" w:hAnsi="Times New Roman"/>
          <w:sz w:val="24"/>
          <w:szCs w:val="24"/>
        </w:rPr>
        <w:t xml:space="preserve"> (P.N.R.R.) include măsuri importante menite să accelereze dubla tranziție verde și digitală și să consolideze reziliența economică și socială. Acesta include 14,2 miliarde € sub formă de granturi și 14,9 miliarde € sub formă de împrumuturi pentru a sprijini punerea în aplicare, până în 2026, a reformelor și a investițiilor esențiale.</w:t>
      </w:r>
    </w:p>
    <w:p w14:paraId="76595C6E" w14:textId="180FAEA3" w:rsidR="003424D2" w:rsidRPr="00B62D9D" w:rsidRDefault="003424D2" w:rsidP="003424D2">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PNRR include măsuri pentru ”Îmbunătățirea predictibilității și a eficienței proceselor decizionale prin întărirea capacității de coordonare a politicilor</w:t>
      </w:r>
      <w:r w:rsidRPr="00B62D9D">
        <w:rPr>
          <w:rStyle w:val="FootnoteReference"/>
          <w:rFonts w:ascii="Times New Roman" w:hAnsi="Times New Roman"/>
          <w:sz w:val="24"/>
          <w:szCs w:val="24"/>
          <w:lang w:val="ro-RO"/>
        </w:rPr>
        <w:footnoteReference w:id="67"/>
      </w:r>
      <w:r w:rsidRPr="00B62D9D">
        <w:rPr>
          <w:rFonts w:ascii="Times New Roman" w:hAnsi="Times New Roman"/>
          <w:sz w:val="24"/>
          <w:szCs w:val="24"/>
          <w:lang w:val="ro-RO"/>
        </w:rPr>
        <w:t xml:space="preserve"> și analiză de impact la nivelul Guvernului și al ministerelor coordonatoare”. </w:t>
      </w:r>
      <w:r w:rsidRPr="00B62D9D">
        <w:rPr>
          <w:rStyle w:val="FootnoteReference"/>
          <w:rFonts w:ascii="Times New Roman" w:hAnsi="Times New Roman"/>
          <w:sz w:val="24"/>
          <w:szCs w:val="24"/>
          <w:lang w:val="ro-RO"/>
        </w:rPr>
        <w:footnoteReference w:id="68"/>
      </w:r>
      <w:r w:rsidRPr="00B62D9D">
        <w:rPr>
          <w:rFonts w:ascii="Times New Roman" w:hAnsi="Times New Roman"/>
          <w:sz w:val="24"/>
          <w:szCs w:val="24"/>
          <w:lang w:val="ro-RO"/>
        </w:rPr>
        <w:t xml:space="preserve"> </w:t>
      </w:r>
    </w:p>
    <w:p w14:paraId="44AAF027" w14:textId="597C35F9" w:rsidR="003424D2" w:rsidRPr="00B62D9D" w:rsidRDefault="00F910DE" w:rsidP="0076271F">
      <w:pPr>
        <w:pStyle w:val="Heading1"/>
        <w:tabs>
          <w:tab w:val="left" w:pos="360"/>
          <w:tab w:val="left" w:pos="450"/>
        </w:tabs>
        <w:spacing w:before="0" w:after="0" w:line="276" w:lineRule="auto"/>
        <w:jc w:val="center"/>
        <w:rPr>
          <w:rFonts w:ascii="Times New Roman" w:hAnsi="Times New Roman" w:cs="Times New Roman"/>
          <w:sz w:val="28"/>
          <w:szCs w:val="28"/>
        </w:rPr>
      </w:pPr>
      <w:bookmarkStart w:id="99" w:name="_Toc117608176"/>
      <w:r w:rsidRPr="00B62D9D">
        <w:rPr>
          <w:rFonts w:ascii="Times New Roman" w:hAnsi="Times New Roman" w:cs="Times New Roman"/>
          <w:sz w:val="28"/>
          <w:szCs w:val="28"/>
        </w:rPr>
        <w:t>CAPITOLUL X</w:t>
      </w:r>
      <w:r w:rsidR="00B5457E" w:rsidRPr="00B62D9D">
        <w:rPr>
          <w:rFonts w:ascii="Times New Roman" w:hAnsi="Times New Roman" w:cs="Times New Roman"/>
          <w:sz w:val="28"/>
          <w:szCs w:val="28"/>
        </w:rPr>
        <w:t>I</w:t>
      </w:r>
      <w:r w:rsidR="00643309" w:rsidRPr="00B62D9D">
        <w:rPr>
          <w:rFonts w:ascii="Times New Roman" w:hAnsi="Times New Roman" w:cs="Times New Roman"/>
          <w:sz w:val="28"/>
          <w:szCs w:val="28"/>
        </w:rPr>
        <w:t>I</w:t>
      </w:r>
      <w:r w:rsidRPr="00B62D9D">
        <w:rPr>
          <w:rFonts w:ascii="Times New Roman" w:hAnsi="Times New Roman" w:cs="Times New Roman"/>
          <w:sz w:val="28"/>
          <w:szCs w:val="28"/>
        </w:rPr>
        <w:t xml:space="preserve">: </w:t>
      </w:r>
      <w:r w:rsidR="001A09F1" w:rsidRPr="00B62D9D">
        <w:rPr>
          <w:rFonts w:ascii="Times New Roman" w:hAnsi="Times New Roman" w:cs="Times New Roman"/>
          <w:sz w:val="28"/>
          <w:szCs w:val="28"/>
        </w:rPr>
        <w:t>Implicații asupra cadrului juridic</w:t>
      </w:r>
      <w:bookmarkEnd w:id="99"/>
    </w:p>
    <w:p w14:paraId="7832CA1F" w14:textId="77E33B09" w:rsidR="00F24C0C" w:rsidRPr="00B62D9D" w:rsidRDefault="00F24C0C" w:rsidP="006171C4">
      <w:pPr>
        <w:pStyle w:val="Heading1"/>
        <w:tabs>
          <w:tab w:val="left" w:pos="3150"/>
        </w:tabs>
        <w:spacing w:before="0" w:after="0" w:line="240" w:lineRule="auto"/>
        <w:jc w:val="center"/>
        <w:rPr>
          <w:rFonts w:ascii="Times New Roman" w:hAnsi="Times New Roman" w:cs="Times New Roman"/>
          <w:sz w:val="16"/>
          <w:szCs w:val="16"/>
        </w:rPr>
      </w:pPr>
    </w:p>
    <w:p w14:paraId="6DD9FA8C" w14:textId="48B2B686" w:rsidR="0097624E" w:rsidRPr="00B62D9D" w:rsidRDefault="00E27D67" w:rsidP="00B5457E">
      <w:pPr>
        <w:pStyle w:val="BodyTextFirstIndent"/>
        <w:tabs>
          <w:tab w:val="left" w:pos="450"/>
        </w:tabs>
        <w:spacing w:after="0" w:line="360" w:lineRule="auto"/>
        <w:ind w:firstLine="0"/>
        <w:jc w:val="both"/>
        <w:rPr>
          <w:rFonts w:ascii="Times New Roman" w:hAnsi="Times New Roman"/>
          <w:spacing w:val="-6"/>
          <w:sz w:val="24"/>
          <w:szCs w:val="24"/>
          <w:lang w:eastAsia="ro-RO"/>
        </w:rPr>
      </w:pPr>
      <w:r w:rsidRPr="00B62D9D">
        <w:rPr>
          <w:rFonts w:ascii="Times New Roman" w:hAnsi="Times New Roman"/>
          <w:b/>
          <w:bCs/>
          <w:sz w:val="24"/>
          <w:szCs w:val="24"/>
        </w:rPr>
        <w:t>Iniţiativele</w:t>
      </w:r>
      <w:r w:rsidRPr="00B62D9D">
        <w:rPr>
          <w:rFonts w:ascii="Times New Roman" w:hAnsi="Times New Roman"/>
          <w:spacing w:val="-6"/>
          <w:sz w:val="24"/>
          <w:szCs w:val="24"/>
          <w:lang w:eastAsia="ro-RO"/>
        </w:rPr>
        <w:t xml:space="preserve"> legislative de elaborare, modificare şi/sau completare a unor acte normative de nivel superior (legi, ordonanţe ale guvernului) şi a celor de nivel inferior (hotărâri ale guvernului, precum şi ordine şi instrucţiuni ale autorităţilor naţionale şi ale ministerelor) se vor realiza conform planurilor legislative anuale, fundamentate pe baza noilor cerinţe şi oportunităţi reieşite din documentul strategiei.</w:t>
      </w:r>
      <w:r w:rsidR="005B7B52" w:rsidRPr="00B62D9D">
        <w:rPr>
          <w:rFonts w:ascii="Times New Roman" w:hAnsi="Times New Roman"/>
          <w:spacing w:val="-6"/>
          <w:sz w:val="24"/>
          <w:szCs w:val="24"/>
          <w:lang w:eastAsia="ro-RO"/>
        </w:rPr>
        <w:t xml:space="preserve"> </w:t>
      </w:r>
      <w:r w:rsidR="005B7B52" w:rsidRPr="00B62D9D">
        <w:rPr>
          <w:rFonts w:ascii="Times New Roman" w:hAnsi="Times New Roman"/>
        </w:rPr>
        <w:t>Vor fi luate măsuri de simplificare legislativă în domeniul resurselor minerale și măsuri de debirocratizare.</w:t>
      </w:r>
      <w:r w:rsidR="00B3224B" w:rsidRPr="00B62D9D">
        <w:rPr>
          <w:rFonts w:ascii="Times New Roman" w:hAnsi="Times New Roman"/>
          <w:spacing w:val="-6"/>
          <w:sz w:val="24"/>
          <w:szCs w:val="24"/>
          <w:lang w:eastAsia="ro-RO"/>
        </w:rPr>
        <w:t xml:space="preserve"> </w:t>
      </w:r>
    </w:p>
    <w:p w14:paraId="406B4246" w14:textId="60CD6D43" w:rsidR="0097624E" w:rsidRPr="00B62D9D" w:rsidRDefault="0097624E" w:rsidP="00B5457E">
      <w:pPr>
        <w:pStyle w:val="BodyTextFirstIndent"/>
        <w:tabs>
          <w:tab w:val="left" w:pos="450"/>
        </w:tabs>
        <w:spacing w:after="0" w:line="360" w:lineRule="auto"/>
        <w:ind w:firstLine="0"/>
        <w:jc w:val="both"/>
        <w:rPr>
          <w:rFonts w:ascii="Times New Roman" w:hAnsi="Times New Roman"/>
          <w:spacing w:val="-6"/>
          <w:sz w:val="24"/>
          <w:szCs w:val="24"/>
          <w:lang w:eastAsia="ro-RO"/>
        </w:rPr>
      </w:pPr>
      <w:r w:rsidRPr="00B62D9D">
        <w:rPr>
          <w:rFonts w:ascii="Times New Roman" w:hAnsi="Times New Roman"/>
          <w:spacing w:val="-6"/>
          <w:sz w:val="24"/>
          <w:szCs w:val="24"/>
          <w:lang w:eastAsia="ro-RO"/>
        </w:rPr>
        <w:t xml:space="preserve">Măsurile prevăzute de prezenta strategie </w:t>
      </w:r>
      <w:r w:rsidRPr="00B62D9D">
        <w:rPr>
          <w:rFonts w:ascii="Times New Roman" w:hAnsi="Times New Roman"/>
          <w:b/>
          <w:bCs/>
          <w:spacing w:val="-6"/>
          <w:sz w:val="24"/>
          <w:szCs w:val="24"/>
          <w:lang w:eastAsia="ro-RO"/>
        </w:rPr>
        <w:t>vor avea impact asupra  actelor normative în vigoare și vor genera modificări legislative după cum urmează</w:t>
      </w:r>
      <w:r w:rsidRPr="00B62D9D">
        <w:rPr>
          <w:rFonts w:ascii="Times New Roman" w:hAnsi="Times New Roman"/>
          <w:spacing w:val="-6"/>
          <w:sz w:val="24"/>
          <w:szCs w:val="24"/>
          <w:lang w:eastAsia="ro-RO"/>
        </w:rPr>
        <w:t>:</w:t>
      </w:r>
    </w:p>
    <w:p w14:paraId="6DBE1A58" w14:textId="73F51092" w:rsidR="005B7B52" w:rsidRPr="00B62D9D" w:rsidRDefault="00B3224B" w:rsidP="00B5457E">
      <w:pPr>
        <w:pStyle w:val="BodyTextFirstIndent"/>
        <w:numPr>
          <w:ilvl w:val="0"/>
          <w:numId w:val="38"/>
        </w:numPr>
        <w:tabs>
          <w:tab w:val="left" w:pos="450"/>
        </w:tabs>
        <w:spacing w:after="0" w:line="360" w:lineRule="auto"/>
        <w:ind w:left="0" w:firstLine="0"/>
        <w:jc w:val="both"/>
        <w:rPr>
          <w:rFonts w:ascii="Times New Roman" w:hAnsi="Times New Roman"/>
        </w:rPr>
      </w:pPr>
      <w:r w:rsidRPr="00B62D9D">
        <w:rPr>
          <w:rFonts w:ascii="Times New Roman" w:hAnsi="Times New Roman"/>
          <w:spacing w:val="-6"/>
          <w:sz w:val="24"/>
          <w:szCs w:val="24"/>
          <w:lang w:eastAsia="ro-RO"/>
        </w:rPr>
        <w:t xml:space="preserve">se va </w:t>
      </w:r>
      <w:r w:rsidRPr="00B62D9D">
        <w:rPr>
          <w:rFonts w:ascii="Times New Roman" w:hAnsi="Times New Roman"/>
        </w:rPr>
        <w:t xml:space="preserve">actualiza atât </w:t>
      </w:r>
      <w:r w:rsidR="008E4727" w:rsidRPr="00B62D9D">
        <w:rPr>
          <w:rFonts w:ascii="Times New Roman" w:hAnsi="Times New Roman"/>
        </w:rPr>
        <w:t>Leg</w:t>
      </w:r>
      <w:r w:rsidRPr="00B62D9D">
        <w:rPr>
          <w:rFonts w:ascii="Times New Roman" w:hAnsi="Times New Roman"/>
        </w:rPr>
        <w:t>ea</w:t>
      </w:r>
      <w:r w:rsidR="008E4727" w:rsidRPr="00B62D9D">
        <w:rPr>
          <w:rFonts w:ascii="Times New Roman" w:hAnsi="Times New Roman"/>
        </w:rPr>
        <w:t xml:space="preserve"> Minelor nr.85/2003 cu modificările și completările ulterioare</w:t>
      </w:r>
      <w:r w:rsidRPr="00B62D9D">
        <w:rPr>
          <w:rFonts w:ascii="Times New Roman" w:hAnsi="Times New Roman"/>
        </w:rPr>
        <w:t>, cât și</w:t>
      </w:r>
      <w:r w:rsidR="008E4727" w:rsidRPr="00B62D9D">
        <w:rPr>
          <w:rFonts w:ascii="Times New Roman" w:hAnsi="Times New Roman"/>
        </w:rPr>
        <w:t xml:space="preserve"> legislaţi</w:t>
      </w:r>
      <w:r w:rsidRPr="00B62D9D">
        <w:rPr>
          <w:rFonts w:ascii="Times New Roman" w:hAnsi="Times New Roman"/>
        </w:rPr>
        <w:t>a</w:t>
      </w:r>
      <w:r w:rsidR="008E4727" w:rsidRPr="00B62D9D">
        <w:rPr>
          <w:rFonts w:ascii="Times New Roman" w:hAnsi="Times New Roman"/>
        </w:rPr>
        <w:t xml:space="preserve"> secundar</w:t>
      </w:r>
      <w:r w:rsidRPr="00B62D9D">
        <w:rPr>
          <w:rFonts w:ascii="Times New Roman" w:hAnsi="Times New Roman"/>
        </w:rPr>
        <w:t>ă</w:t>
      </w:r>
      <w:r w:rsidR="008E4727" w:rsidRPr="00B62D9D">
        <w:rPr>
          <w:rFonts w:ascii="Times New Roman" w:hAnsi="Times New Roman"/>
        </w:rPr>
        <w:t xml:space="preserve"> şi terţiar</w:t>
      </w:r>
      <w:r w:rsidRPr="00B62D9D">
        <w:rPr>
          <w:rFonts w:ascii="Times New Roman" w:hAnsi="Times New Roman"/>
        </w:rPr>
        <w:t>ă</w:t>
      </w:r>
      <w:r w:rsidR="005B7B52" w:rsidRPr="00B62D9D">
        <w:rPr>
          <w:rFonts w:ascii="Times New Roman" w:hAnsi="Times New Roman"/>
        </w:rPr>
        <w:t>;</w:t>
      </w:r>
    </w:p>
    <w:p w14:paraId="57FBA5EB" w14:textId="1D04FB9F" w:rsidR="005B7B52" w:rsidRPr="00B62D9D" w:rsidRDefault="005B7B52" w:rsidP="00B5457E">
      <w:pPr>
        <w:pStyle w:val="BodyTextFirstIndent"/>
        <w:numPr>
          <w:ilvl w:val="0"/>
          <w:numId w:val="38"/>
        </w:numPr>
        <w:tabs>
          <w:tab w:val="left" w:pos="450"/>
        </w:tabs>
        <w:spacing w:after="0" w:line="360" w:lineRule="auto"/>
        <w:ind w:left="0" w:firstLine="0"/>
        <w:jc w:val="both"/>
        <w:rPr>
          <w:rFonts w:ascii="Times New Roman" w:hAnsi="Times New Roman"/>
        </w:rPr>
      </w:pPr>
      <w:r w:rsidRPr="00B62D9D">
        <w:rPr>
          <w:rFonts w:ascii="Times New Roman" w:hAnsi="Times New Roman"/>
        </w:rPr>
        <w:t>va fi elaborat unui proiect de modificare a Legii minelor nr.85/2003 pentru introducerea unui capitol privind transparenţa în exploatarea resurselor naturale, transpunerea în Legea minelor a prevederilor Directivei 2013/34/UE privind regulile de transparenţă pentru domeniul minie cu un set de principii clare şi concrete de integritate şi responsabilitate prin care se garantează gestionarea resurselor naturale în avantajul statului şi cu beneficii economico-sociale reale;</w:t>
      </w:r>
    </w:p>
    <w:p w14:paraId="17952BED" w14:textId="2E504DCE" w:rsidR="004C6B95" w:rsidRPr="00B62D9D" w:rsidRDefault="00B3224B" w:rsidP="00B5457E">
      <w:pPr>
        <w:pStyle w:val="BodyTextFirstIndent"/>
        <w:numPr>
          <w:ilvl w:val="0"/>
          <w:numId w:val="38"/>
        </w:numPr>
        <w:tabs>
          <w:tab w:val="left" w:pos="450"/>
        </w:tabs>
        <w:spacing w:after="0" w:line="360" w:lineRule="auto"/>
        <w:ind w:left="0" w:firstLine="0"/>
        <w:jc w:val="both"/>
        <w:rPr>
          <w:rFonts w:ascii="Times New Roman" w:hAnsi="Times New Roman"/>
        </w:rPr>
      </w:pPr>
      <w:r w:rsidRPr="00B62D9D">
        <w:rPr>
          <w:rFonts w:ascii="Times New Roman" w:hAnsi="Times New Roman"/>
        </w:rPr>
        <w:t>aprob</w:t>
      </w:r>
      <w:r w:rsidR="00A070E3" w:rsidRPr="00B62D9D">
        <w:rPr>
          <w:rFonts w:ascii="Times New Roman" w:hAnsi="Times New Roman"/>
        </w:rPr>
        <w:t>area</w:t>
      </w:r>
      <w:r w:rsidRPr="00B62D9D">
        <w:rPr>
          <w:rFonts w:ascii="Times New Roman" w:hAnsi="Times New Roman"/>
        </w:rPr>
        <w:t xml:space="preserve"> și intr</w:t>
      </w:r>
      <w:r w:rsidR="005B7B52" w:rsidRPr="00B62D9D">
        <w:rPr>
          <w:rFonts w:ascii="Times New Roman" w:hAnsi="Times New Roman"/>
        </w:rPr>
        <w:t>a</w:t>
      </w:r>
      <w:r w:rsidRPr="00B62D9D">
        <w:rPr>
          <w:rFonts w:ascii="Times New Roman" w:hAnsi="Times New Roman"/>
        </w:rPr>
        <w:t>r</w:t>
      </w:r>
      <w:r w:rsidR="005B7B52" w:rsidRPr="00B62D9D">
        <w:rPr>
          <w:rFonts w:ascii="Times New Roman" w:hAnsi="Times New Roman"/>
        </w:rPr>
        <w:t>e</w:t>
      </w:r>
      <w:r w:rsidR="00A070E3" w:rsidRPr="00B62D9D">
        <w:rPr>
          <w:rFonts w:ascii="Times New Roman" w:hAnsi="Times New Roman"/>
        </w:rPr>
        <w:t>a</w:t>
      </w:r>
      <w:r w:rsidRPr="00B62D9D">
        <w:rPr>
          <w:rFonts w:ascii="Times New Roman" w:hAnsi="Times New Roman"/>
        </w:rPr>
        <w:t xml:space="preserve"> în vigoare a </w:t>
      </w:r>
      <w:r w:rsidR="008E4727" w:rsidRPr="00B62D9D">
        <w:rPr>
          <w:rFonts w:ascii="Times New Roman" w:hAnsi="Times New Roman"/>
        </w:rPr>
        <w:t>Normel</w:t>
      </w:r>
      <w:r w:rsidRPr="00B62D9D">
        <w:rPr>
          <w:rFonts w:ascii="Times New Roman" w:hAnsi="Times New Roman"/>
        </w:rPr>
        <w:t>or</w:t>
      </w:r>
      <w:r w:rsidR="008E4727" w:rsidRPr="00B62D9D">
        <w:rPr>
          <w:rFonts w:ascii="Times New Roman" w:hAnsi="Times New Roman"/>
        </w:rPr>
        <w:t xml:space="preserve"> metodologice pentru aplicarea Legii nr.27/2020 pentru aprobarea Programului Geologic la nivel național</w:t>
      </w:r>
      <w:r w:rsidR="004C6B95" w:rsidRPr="00B62D9D">
        <w:rPr>
          <w:rFonts w:ascii="Times New Roman" w:hAnsi="Times New Roman"/>
        </w:rPr>
        <w:t>;</w:t>
      </w:r>
    </w:p>
    <w:p w14:paraId="33C6BA8D" w14:textId="25AAD989" w:rsidR="004C6B95" w:rsidRPr="00B62D9D" w:rsidRDefault="00A070E3" w:rsidP="00B5457E">
      <w:pPr>
        <w:pStyle w:val="BodyTextFirstIndent"/>
        <w:numPr>
          <w:ilvl w:val="0"/>
          <w:numId w:val="38"/>
        </w:numPr>
        <w:tabs>
          <w:tab w:val="left" w:pos="450"/>
        </w:tabs>
        <w:spacing w:after="0" w:line="360" w:lineRule="auto"/>
        <w:ind w:left="0" w:firstLine="0"/>
        <w:jc w:val="both"/>
        <w:rPr>
          <w:rFonts w:ascii="Times New Roman" w:hAnsi="Times New Roman"/>
        </w:rPr>
      </w:pPr>
      <w:r w:rsidRPr="00B62D9D">
        <w:rPr>
          <w:rFonts w:ascii="Times New Roman" w:hAnsi="Times New Roman"/>
        </w:rPr>
        <w:t xml:space="preserve">se va elabora elabora legislația necesară </w:t>
      </w:r>
      <w:r w:rsidR="004C6B95" w:rsidRPr="00B62D9D">
        <w:rPr>
          <w:rFonts w:ascii="Times New Roman" w:hAnsi="Times New Roman"/>
        </w:rPr>
        <w:t xml:space="preserve">în </w:t>
      </w:r>
      <w:r w:rsidR="00B3224B" w:rsidRPr="00B62D9D">
        <w:rPr>
          <w:rFonts w:ascii="Times New Roman" w:hAnsi="Times New Roman"/>
        </w:rPr>
        <w:t>vederea transformării I.G.R. în Serviciul Geologic Român</w:t>
      </w:r>
      <w:r w:rsidR="004C6B95" w:rsidRPr="00B62D9D">
        <w:rPr>
          <w:rFonts w:ascii="Times New Roman" w:hAnsi="Times New Roman"/>
        </w:rPr>
        <w:t>;</w:t>
      </w:r>
    </w:p>
    <w:p w14:paraId="4FD754F4" w14:textId="7D552524" w:rsidR="004C6B95" w:rsidRPr="00B62D9D" w:rsidRDefault="004C6B95" w:rsidP="00B5457E">
      <w:pPr>
        <w:pStyle w:val="BodyTextFirstIndent"/>
        <w:numPr>
          <w:ilvl w:val="0"/>
          <w:numId w:val="38"/>
        </w:numPr>
        <w:tabs>
          <w:tab w:val="left" w:pos="450"/>
        </w:tabs>
        <w:spacing w:after="0" w:line="360" w:lineRule="auto"/>
        <w:ind w:left="0" w:firstLine="0"/>
        <w:jc w:val="both"/>
        <w:rPr>
          <w:rFonts w:ascii="Times New Roman" w:hAnsi="Times New Roman"/>
        </w:rPr>
      </w:pPr>
      <w:r w:rsidRPr="00B62D9D">
        <w:rPr>
          <w:rFonts w:ascii="Times New Roman" w:hAnsi="Times New Roman"/>
        </w:rPr>
        <w:t>vor fi actualizate</w:t>
      </w:r>
      <w:r w:rsidR="0097624E" w:rsidRPr="00B62D9D">
        <w:rPr>
          <w:rFonts w:ascii="Times New Roman" w:hAnsi="Times New Roman"/>
        </w:rPr>
        <w:t xml:space="preserve"> prevederile legislative </w:t>
      </w:r>
      <w:r w:rsidR="00A070E3" w:rsidRPr="00B62D9D">
        <w:rPr>
          <w:rFonts w:ascii="Times New Roman" w:hAnsi="Times New Roman"/>
        </w:rPr>
        <w:t xml:space="preserve">pentru domeniul resurselor hidrominerale </w:t>
      </w:r>
      <w:r w:rsidR="0097624E" w:rsidRPr="00B62D9D">
        <w:rPr>
          <w:rFonts w:ascii="Times New Roman" w:hAnsi="Times New Roman"/>
        </w:rPr>
        <w:t>referitoare la prospectarea, explorarea, exploatarea și valorificarea tuturor categoriilor de ape</w:t>
      </w:r>
      <w:r w:rsidRPr="00B62D9D">
        <w:rPr>
          <w:rFonts w:ascii="Times New Roman" w:hAnsi="Times New Roman"/>
        </w:rPr>
        <w:t>;</w:t>
      </w:r>
    </w:p>
    <w:p w14:paraId="002E05D1" w14:textId="77777777" w:rsidR="004C6B95" w:rsidRPr="00B62D9D" w:rsidRDefault="004C6B95" w:rsidP="00B5457E">
      <w:pPr>
        <w:pStyle w:val="BodyTextFirstIndent"/>
        <w:numPr>
          <w:ilvl w:val="0"/>
          <w:numId w:val="38"/>
        </w:numPr>
        <w:tabs>
          <w:tab w:val="left" w:pos="450"/>
        </w:tabs>
        <w:spacing w:after="0" w:line="360" w:lineRule="auto"/>
        <w:ind w:left="0" w:firstLine="0"/>
        <w:jc w:val="both"/>
        <w:rPr>
          <w:rFonts w:ascii="Times New Roman" w:hAnsi="Times New Roman"/>
        </w:rPr>
      </w:pPr>
      <w:r w:rsidRPr="00B62D9D">
        <w:rPr>
          <w:rFonts w:ascii="Times New Roman" w:hAnsi="Times New Roman"/>
        </w:rPr>
        <w:t xml:space="preserve">vor fi elaborate </w:t>
      </w:r>
      <w:r w:rsidR="008E4727" w:rsidRPr="00B62D9D">
        <w:rPr>
          <w:rFonts w:ascii="Times New Roman" w:hAnsi="Times New Roman"/>
        </w:rPr>
        <w:t>hotărâril</w:t>
      </w:r>
      <w:r w:rsidRPr="00B62D9D">
        <w:rPr>
          <w:rFonts w:ascii="Times New Roman" w:hAnsi="Times New Roman"/>
        </w:rPr>
        <w:t>e</w:t>
      </w:r>
      <w:r w:rsidR="008E4727" w:rsidRPr="00B62D9D">
        <w:rPr>
          <w:rFonts w:ascii="Times New Roman" w:hAnsi="Times New Roman"/>
        </w:rPr>
        <w:t xml:space="preserve"> de guvern pentru redeschiderea obiectivelor miniere închise și/sau ecologizate;</w:t>
      </w:r>
    </w:p>
    <w:p w14:paraId="4602091B" w14:textId="77777777" w:rsidR="004C6B95" w:rsidRPr="00B62D9D" w:rsidRDefault="004C6B95" w:rsidP="00B5457E">
      <w:pPr>
        <w:pStyle w:val="BodyTextFirstIndent"/>
        <w:numPr>
          <w:ilvl w:val="0"/>
          <w:numId w:val="38"/>
        </w:numPr>
        <w:tabs>
          <w:tab w:val="left" w:pos="450"/>
        </w:tabs>
        <w:spacing w:after="0" w:line="360" w:lineRule="auto"/>
        <w:ind w:left="0" w:firstLine="0"/>
        <w:jc w:val="both"/>
        <w:rPr>
          <w:rFonts w:ascii="Times New Roman" w:hAnsi="Times New Roman"/>
        </w:rPr>
      </w:pPr>
      <w:r w:rsidRPr="00B62D9D">
        <w:rPr>
          <w:rFonts w:ascii="Times New Roman" w:hAnsi="Times New Roman"/>
        </w:rPr>
        <w:t xml:space="preserve">se va realiza modificarea </w:t>
      </w:r>
      <w:r w:rsidR="008E4727" w:rsidRPr="00B62D9D">
        <w:rPr>
          <w:rFonts w:ascii="Times New Roman" w:hAnsi="Times New Roman"/>
        </w:rPr>
        <w:t>cadrului legislativ specific pentru activele exploatărilor miniere istorice aprobate la închidere prin cele 11 hotărâri de guvern, în scopul transferului dreptului de proprietate a activelor ecologizate și libere de sarcini către U.A.T.;</w:t>
      </w:r>
    </w:p>
    <w:p w14:paraId="43184897" w14:textId="77777777" w:rsidR="004C6B95" w:rsidRPr="00B62D9D" w:rsidRDefault="004C6B95" w:rsidP="00B5457E">
      <w:pPr>
        <w:pStyle w:val="BodyTextFirstIndent"/>
        <w:numPr>
          <w:ilvl w:val="0"/>
          <w:numId w:val="38"/>
        </w:numPr>
        <w:tabs>
          <w:tab w:val="left" w:pos="450"/>
        </w:tabs>
        <w:spacing w:after="0" w:line="360" w:lineRule="auto"/>
        <w:ind w:left="0" w:firstLine="0"/>
        <w:jc w:val="both"/>
        <w:rPr>
          <w:rFonts w:ascii="Times New Roman" w:hAnsi="Times New Roman"/>
        </w:rPr>
      </w:pPr>
      <w:r w:rsidRPr="00B62D9D">
        <w:rPr>
          <w:rFonts w:ascii="Times New Roman" w:hAnsi="Times New Roman"/>
        </w:rPr>
        <w:t xml:space="preserve">vor fi simplificate </w:t>
      </w:r>
      <w:r w:rsidR="008E4727" w:rsidRPr="00B62D9D">
        <w:rPr>
          <w:rFonts w:ascii="Times New Roman" w:hAnsi="Times New Roman"/>
        </w:rPr>
        <w:t>proceduril</w:t>
      </w:r>
      <w:r w:rsidRPr="00B62D9D">
        <w:rPr>
          <w:rFonts w:ascii="Times New Roman" w:hAnsi="Times New Roman"/>
        </w:rPr>
        <w:t>e</w:t>
      </w:r>
      <w:r w:rsidR="008E4727" w:rsidRPr="00B62D9D">
        <w:rPr>
          <w:rFonts w:ascii="Times New Roman" w:hAnsi="Times New Roman"/>
        </w:rPr>
        <w:t xml:space="preserve"> de dobândire a folosinţei şi accesului la terenurile pe care se efectuează activităţi miniere;</w:t>
      </w:r>
    </w:p>
    <w:p w14:paraId="347A9362" w14:textId="69091811" w:rsidR="008E4727" w:rsidRPr="00B62D9D" w:rsidRDefault="00A070E3" w:rsidP="00B5457E">
      <w:pPr>
        <w:pStyle w:val="BodyTextFirstIndent"/>
        <w:numPr>
          <w:ilvl w:val="0"/>
          <w:numId w:val="38"/>
        </w:numPr>
        <w:tabs>
          <w:tab w:val="left" w:pos="450"/>
        </w:tabs>
        <w:spacing w:after="0" w:line="360" w:lineRule="auto"/>
        <w:ind w:left="0" w:firstLine="0"/>
        <w:jc w:val="both"/>
        <w:rPr>
          <w:rFonts w:ascii="Times New Roman" w:hAnsi="Times New Roman"/>
        </w:rPr>
      </w:pPr>
      <w:r w:rsidRPr="00B62D9D">
        <w:rPr>
          <w:rFonts w:ascii="Times New Roman" w:hAnsi="Times New Roman"/>
        </w:rPr>
        <w:t>v</w:t>
      </w:r>
      <w:r w:rsidR="004C6B95" w:rsidRPr="00B62D9D">
        <w:rPr>
          <w:rFonts w:ascii="Times New Roman" w:hAnsi="Times New Roman"/>
        </w:rPr>
        <w:t>or fi elaborate</w:t>
      </w:r>
      <w:r w:rsidRPr="00B62D9D">
        <w:rPr>
          <w:rFonts w:ascii="Times New Roman" w:hAnsi="Times New Roman"/>
        </w:rPr>
        <w:t xml:space="preserve"> prevederi</w:t>
      </w:r>
      <w:r w:rsidR="004C6B95" w:rsidRPr="00B62D9D">
        <w:rPr>
          <w:rFonts w:ascii="Times New Roman" w:hAnsi="Times New Roman"/>
        </w:rPr>
        <w:t xml:space="preserve"> pentru facilitarea unor </w:t>
      </w:r>
      <w:r w:rsidR="008E4727" w:rsidRPr="00B62D9D">
        <w:rPr>
          <w:rFonts w:ascii="Times New Roman" w:hAnsi="Times New Roman"/>
        </w:rPr>
        <w:t>activităţi de minerit artizanal;</w:t>
      </w:r>
    </w:p>
    <w:p w14:paraId="67283407" w14:textId="79259BA3" w:rsidR="008E4727" w:rsidRPr="00B62D9D" w:rsidRDefault="004C6B95" w:rsidP="00B5457E">
      <w:pPr>
        <w:pStyle w:val="BodyTextFirstIndent"/>
        <w:numPr>
          <w:ilvl w:val="0"/>
          <w:numId w:val="38"/>
        </w:numPr>
        <w:tabs>
          <w:tab w:val="left" w:pos="450"/>
        </w:tabs>
        <w:spacing w:after="0" w:line="360" w:lineRule="auto"/>
        <w:ind w:left="0" w:firstLine="0"/>
        <w:jc w:val="both"/>
        <w:rPr>
          <w:rFonts w:ascii="Times New Roman" w:hAnsi="Times New Roman"/>
        </w:rPr>
      </w:pPr>
      <w:r w:rsidRPr="00B62D9D">
        <w:rPr>
          <w:rFonts w:ascii="Times New Roman" w:hAnsi="Times New Roman"/>
        </w:rPr>
        <w:lastRenderedPageBreak/>
        <w:t xml:space="preserve">se vor elabora </w:t>
      </w:r>
      <w:r w:rsidR="008E4727" w:rsidRPr="00B62D9D">
        <w:rPr>
          <w:rFonts w:ascii="Times New Roman" w:hAnsi="Times New Roman"/>
        </w:rPr>
        <w:t>documente de politică minerală naţională</w:t>
      </w:r>
      <w:r w:rsidR="00A070E3" w:rsidRPr="00B62D9D">
        <w:rPr>
          <w:rFonts w:ascii="Times New Roman" w:hAnsi="Times New Roman"/>
        </w:rPr>
        <w:t xml:space="preserve"> și </w:t>
      </w:r>
      <w:r w:rsidRPr="00B62D9D">
        <w:rPr>
          <w:rFonts w:ascii="Times New Roman" w:hAnsi="Times New Roman"/>
        </w:rPr>
        <w:t xml:space="preserve">vor fi elaborate </w:t>
      </w:r>
      <w:r w:rsidR="008E4727" w:rsidRPr="00B62D9D">
        <w:rPr>
          <w:rFonts w:ascii="Times New Roman" w:hAnsi="Times New Roman"/>
        </w:rPr>
        <w:t>reglementăr</w:t>
      </w:r>
      <w:r w:rsidR="00A070E3" w:rsidRPr="00B62D9D">
        <w:rPr>
          <w:rFonts w:ascii="Times New Roman" w:hAnsi="Times New Roman"/>
        </w:rPr>
        <w:t>i</w:t>
      </w:r>
      <w:r w:rsidRPr="00B62D9D">
        <w:rPr>
          <w:rFonts w:ascii="Times New Roman" w:hAnsi="Times New Roman"/>
        </w:rPr>
        <w:t xml:space="preserve"> în scopul</w:t>
      </w:r>
      <w:r w:rsidR="008E4727" w:rsidRPr="00B62D9D">
        <w:rPr>
          <w:rFonts w:ascii="Times New Roman" w:hAnsi="Times New Roman"/>
        </w:rPr>
        <w:t xml:space="preserve"> identific</w:t>
      </w:r>
      <w:r w:rsidRPr="00B62D9D">
        <w:rPr>
          <w:rFonts w:ascii="Times New Roman" w:hAnsi="Times New Roman"/>
        </w:rPr>
        <w:t>ării</w:t>
      </w:r>
      <w:r w:rsidR="008E4727" w:rsidRPr="00B62D9D">
        <w:rPr>
          <w:rFonts w:ascii="Times New Roman" w:hAnsi="Times New Roman"/>
        </w:rPr>
        <w:t>, evalu</w:t>
      </w:r>
      <w:r w:rsidRPr="00B62D9D">
        <w:rPr>
          <w:rFonts w:ascii="Times New Roman" w:hAnsi="Times New Roman"/>
        </w:rPr>
        <w:t>ării</w:t>
      </w:r>
      <w:r w:rsidR="008E4727" w:rsidRPr="00B62D9D">
        <w:rPr>
          <w:rFonts w:ascii="Times New Roman" w:hAnsi="Times New Roman"/>
        </w:rPr>
        <w:t xml:space="preserve"> și aprob</w:t>
      </w:r>
      <w:r w:rsidRPr="00B62D9D">
        <w:rPr>
          <w:rFonts w:ascii="Times New Roman" w:hAnsi="Times New Roman"/>
        </w:rPr>
        <w:t>ării</w:t>
      </w:r>
      <w:r w:rsidR="008E4727" w:rsidRPr="00B62D9D">
        <w:rPr>
          <w:rFonts w:ascii="Times New Roman" w:hAnsi="Times New Roman"/>
        </w:rPr>
        <w:t xml:space="preserve"> listei M.P.C. necesare economiei şi cerinţelor U.E.;</w:t>
      </w:r>
    </w:p>
    <w:p w14:paraId="060FB125" w14:textId="77777777" w:rsidR="00A070E3" w:rsidRPr="00B62D9D" w:rsidRDefault="00A070E3" w:rsidP="00B5457E">
      <w:pPr>
        <w:pStyle w:val="BodyTextFirstIndent"/>
        <w:numPr>
          <w:ilvl w:val="0"/>
          <w:numId w:val="38"/>
        </w:numPr>
        <w:tabs>
          <w:tab w:val="left" w:pos="450"/>
        </w:tabs>
        <w:spacing w:after="0" w:line="360" w:lineRule="auto"/>
        <w:ind w:left="0" w:firstLine="0"/>
        <w:jc w:val="both"/>
        <w:rPr>
          <w:rFonts w:ascii="Times New Roman" w:hAnsi="Times New Roman"/>
        </w:rPr>
      </w:pPr>
      <w:r w:rsidRPr="00B62D9D">
        <w:rPr>
          <w:rFonts w:ascii="Times New Roman" w:hAnsi="Times New Roman"/>
        </w:rPr>
        <w:t xml:space="preserve">va fi elaborat </w:t>
      </w:r>
      <w:r w:rsidR="008E4727" w:rsidRPr="00B62D9D">
        <w:rPr>
          <w:rFonts w:ascii="Times New Roman" w:hAnsi="Times New Roman"/>
        </w:rPr>
        <w:t>unui plan pentru asigurarea exploatării resurselor minerale din România</w:t>
      </w:r>
      <w:r w:rsidRPr="00B62D9D">
        <w:rPr>
          <w:rFonts w:ascii="Times New Roman" w:hAnsi="Times New Roman"/>
        </w:rPr>
        <w:t>;</w:t>
      </w:r>
    </w:p>
    <w:p w14:paraId="7A0FAE73" w14:textId="695115B1" w:rsidR="008E4727" w:rsidRPr="00B62D9D" w:rsidRDefault="00A070E3" w:rsidP="00B5457E">
      <w:pPr>
        <w:pStyle w:val="BodyTextFirstIndent"/>
        <w:numPr>
          <w:ilvl w:val="0"/>
          <w:numId w:val="38"/>
        </w:numPr>
        <w:tabs>
          <w:tab w:val="left" w:pos="450"/>
        </w:tabs>
        <w:spacing w:after="0" w:line="360" w:lineRule="auto"/>
        <w:ind w:left="0" w:firstLine="0"/>
        <w:jc w:val="both"/>
        <w:rPr>
          <w:rFonts w:ascii="Times New Roman" w:hAnsi="Times New Roman"/>
        </w:rPr>
      </w:pPr>
      <w:r w:rsidRPr="00B62D9D">
        <w:rPr>
          <w:rFonts w:ascii="Times New Roman" w:hAnsi="Times New Roman"/>
        </w:rPr>
        <w:t>se vor realiza o</w:t>
      </w:r>
      <w:r w:rsidR="008E4727" w:rsidRPr="00B62D9D">
        <w:rPr>
          <w:rFonts w:ascii="Times New Roman" w:hAnsi="Times New Roman"/>
        </w:rPr>
        <w:t xml:space="preserve"> politic</w:t>
      </w:r>
      <w:r w:rsidRPr="00B62D9D">
        <w:rPr>
          <w:rFonts w:ascii="Times New Roman" w:hAnsi="Times New Roman"/>
        </w:rPr>
        <w:t>ă</w:t>
      </w:r>
      <w:r w:rsidR="008E4727" w:rsidRPr="00B62D9D">
        <w:rPr>
          <w:rFonts w:ascii="Times New Roman" w:hAnsi="Times New Roman"/>
        </w:rPr>
        <w:t xml:space="preserve"> şi </w:t>
      </w:r>
      <w:r w:rsidRPr="00B62D9D">
        <w:rPr>
          <w:rFonts w:ascii="Times New Roman" w:hAnsi="Times New Roman"/>
        </w:rPr>
        <w:t>un</w:t>
      </w:r>
      <w:r w:rsidR="008E4727" w:rsidRPr="00B62D9D">
        <w:rPr>
          <w:rFonts w:ascii="Times New Roman" w:hAnsi="Times New Roman"/>
        </w:rPr>
        <w:t xml:space="preserve"> unui plan de furnizare a M.P.C. din resurse externe;</w:t>
      </w:r>
    </w:p>
    <w:p w14:paraId="46A46637" w14:textId="50DFA2FA" w:rsidR="008E4727" w:rsidRPr="00B62D9D" w:rsidRDefault="00A070E3" w:rsidP="00B5457E">
      <w:pPr>
        <w:pStyle w:val="BodyTextFirstIndent"/>
        <w:numPr>
          <w:ilvl w:val="0"/>
          <w:numId w:val="38"/>
        </w:numPr>
        <w:tabs>
          <w:tab w:val="left" w:pos="450"/>
        </w:tabs>
        <w:spacing w:after="0" w:line="360" w:lineRule="auto"/>
        <w:ind w:left="0" w:firstLine="0"/>
        <w:jc w:val="both"/>
        <w:rPr>
          <w:rFonts w:ascii="Times New Roman" w:hAnsi="Times New Roman"/>
        </w:rPr>
      </w:pPr>
      <w:r w:rsidRPr="00B62D9D">
        <w:rPr>
          <w:rFonts w:ascii="Times New Roman" w:hAnsi="Times New Roman"/>
        </w:rPr>
        <w:t xml:space="preserve">va fi reglementată </w:t>
      </w:r>
      <w:r w:rsidR="008E4727" w:rsidRPr="00B62D9D">
        <w:rPr>
          <w:rFonts w:ascii="Times New Roman" w:hAnsi="Times New Roman"/>
        </w:rPr>
        <w:t>economi</w:t>
      </w:r>
      <w:r w:rsidRPr="00B62D9D">
        <w:rPr>
          <w:rFonts w:ascii="Times New Roman" w:hAnsi="Times New Roman"/>
        </w:rPr>
        <w:t>a</w:t>
      </w:r>
      <w:r w:rsidR="008E4727" w:rsidRPr="00B62D9D">
        <w:rPr>
          <w:rFonts w:ascii="Times New Roman" w:hAnsi="Times New Roman"/>
        </w:rPr>
        <w:t xml:space="preserve"> circular</w:t>
      </w:r>
      <w:r w:rsidRPr="00B62D9D">
        <w:rPr>
          <w:rFonts w:ascii="Times New Roman" w:hAnsi="Times New Roman"/>
        </w:rPr>
        <w:t>ă</w:t>
      </w:r>
      <w:r w:rsidR="008E4727" w:rsidRPr="00B62D9D">
        <w:rPr>
          <w:rFonts w:ascii="Times New Roman" w:hAnsi="Times New Roman"/>
        </w:rPr>
        <w:t xml:space="preserve"> în domeniul resurselor minerale neenergetice prin corelarea Directivei 2006/21/C.E. cu Pachetul de Măsuri privind Economia Circulară a U.E;</w:t>
      </w:r>
    </w:p>
    <w:p w14:paraId="2BF23050" w14:textId="3D7C6ACB" w:rsidR="008E4727" w:rsidRPr="00B62D9D" w:rsidRDefault="00A070E3" w:rsidP="00B5457E">
      <w:pPr>
        <w:pStyle w:val="BodyTextFirstIndent"/>
        <w:numPr>
          <w:ilvl w:val="0"/>
          <w:numId w:val="38"/>
        </w:numPr>
        <w:tabs>
          <w:tab w:val="left" w:pos="450"/>
        </w:tabs>
        <w:spacing w:after="0" w:line="360" w:lineRule="auto"/>
        <w:ind w:left="0" w:firstLine="0"/>
        <w:jc w:val="both"/>
        <w:rPr>
          <w:rFonts w:ascii="Times New Roman" w:hAnsi="Times New Roman"/>
        </w:rPr>
      </w:pPr>
      <w:r w:rsidRPr="00B62D9D">
        <w:rPr>
          <w:rFonts w:ascii="Times New Roman" w:hAnsi="Times New Roman"/>
        </w:rPr>
        <w:t xml:space="preserve">va fi perfecţionat </w:t>
      </w:r>
      <w:r w:rsidR="008E4727" w:rsidRPr="00B62D9D">
        <w:rPr>
          <w:rFonts w:ascii="Times New Roman" w:hAnsi="Times New Roman"/>
        </w:rPr>
        <w:t xml:space="preserve">cadrul de reglementări </w:t>
      </w:r>
      <w:r w:rsidRPr="00B62D9D">
        <w:rPr>
          <w:rFonts w:ascii="Times New Roman" w:hAnsi="Times New Roman"/>
        </w:rPr>
        <w:t>menit</w:t>
      </w:r>
      <w:r w:rsidR="008E4727" w:rsidRPr="00B62D9D">
        <w:rPr>
          <w:rFonts w:ascii="Times New Roman" w:hAnsi="Times New Roman"/>
        </w:rPr>
        <w:t xml:space="preserve"> să asigure predictibilitate şi stabilitate fiscală </w:t>
      </w:r>
      <w:r w:rsidRPr="00B62D9D">
        <w:rPr>
          <w:rFonts w:ascii="Times New Roman" w:hAnsi="Times New Roman"/>
        </w:rPr>
        <w:t>necesare</w:t>
      </w:r>
      <w:r w:rsidR="008E4727" w:rsidRPr="00B62D9D">
        <w:rPr>
          <w:rFonts w:ascii="Times New Roman" w:hAnsi="Times New Roman"/>
        </w:rPr>
        <w:t xml:space="preserve"> atrager</w:t>
      </w:r>
      <w:r w:rsidRPr="00B62D9D">
        <w:rPr>
          <w:rFonts w:ascii="Times New Roman" w:hAnsi="Times New Roman"/>
        </w:rPr>
        <w:t>ii</w:t>
      </w:r>
      <w:r w:rsidR="008E4727" w:rsidRPr="00B62D9D">
        <w:rPr>
          <w:rFonts w:ascii="Times New Roman" w:hAnsi="Times New Roman"/>
        </w:rPr>
        <w:t xml:space="preserve"> de investitori;</w:t>
      </w:r>
    </w:p>
    <w:p w14:paraId="053428DC" w14:textId="424D9FBE" w:rsidR="008E4727" w:rsidRPr="00B62D9D" w:rsidRDefault="00A070E3" w:rsidP="00B5457E">
      <w:pPr>
        <w:pStyle w:val="BodyTextFirstIndent"/>
        <w:numPr>
          <w:ilvl w:val="0"/>
          <w:numId w:val="38"/>
        </w:numPr>
        <w:tabs>
          <w:tab w:val="left" w:pos="450"/>
        </w:tabs>
        <w:spacing w:after="0" w:line="360" w:lineRule="auto"/>
        <w:ind w:left="0" w:firstLine="0"/>
        <w:jc w:val="both"/>
        <w:rPr>
          <w:rFonts w:ascii="Times New Roman" w:hAnsi="Times New Roman"/>
        </w:rPr>
      </w:pPr>
      <w:r w:rsidRPr="00B62D9D">
        <w:rPr>
          <w:rFonts w:ascii="Times New Roman" w:hAnsi="Times New Roman"/>
        </w:rPr>
        <w:t xml:space="preserve">vor fi actualizate </w:t>
      </w:r>
      <w:r w:rsidR="008E4727" w:rsidRPr="00B62D9D">
        <w:rPr>
          <w:rFonts w:ascii="Times New Roman" w:hAnsi="Times New Roman"/>
        </w:rPr>
        <w:t>manualel</w:t>
      </w:r>
      <w:r w:rsidRPr="00B62D9D">
        <w:rPr>
          <w:rFonts w:ascii="Times New Roman" w:hAnsi="Times New Roman"/>
        </w:rPr>
        <w:t>e</w:t>
      </w:r>
      <w:r w:rsidR="008E4727" w:rsidRPr="00B62D9D">
        <w:rPr>
          <w:rFonts w:ascii="Times New Roman" w:hAnsi="Times New Roman"/>
        </w:rPr>
        <w:t xml:space="preserve"> operaționale/ghiduril</w:t>
      </w:r>
      <w:r w:rsidRPr="00B62D9D">
        <w:rPr>
          <w:rFonts w:ascii="Times New Roman" w:hAnsi="Times New Roman"/>
        </w:rPr>
        <w:t>e</w:t>
      </w:r>
      <w:r w:rsidR="008E4727" w:rsidRPr="00B62D9D">
        <w:rPr>
          <w:rFonts w:ascii="Times New Roman" w:hAnsi="Times New Roman"/>
        </w:rPr>
        <w:t xml:space="preserve"> pentru închiderea minelor și regenerare</w:t>
      </w:r>
      <w:r w:rsidRPr="00B62D9D">
        <w:rPr>
          <w:rFonts w:ascii="Times New Roman" w:hAnsi="Times New Roman"/>
        </w:rPr>
        <w:t>a</w:t>
      </w:r>
      <w:r w:rsidR="008E4727" w:rsidRPr="00B62D9D">
        <w:rPr>
          <w:rFonts w:ascii="Times New Roman" w:hAnsi="Times New Roman"/>
        </w:rPr>
        <w:t xml:space="preserve"> socio-economică;</w:t>
      </w:r>
    </w:p>
    <w:p w14:paraId="3D103173" w14:textId="35CD6721" w:rsidR="008E4727" w:rsidRPr="00B62D9D" w:rsidRDefault="00A070E3" w:rsidP="00B5457E">
      <w:pPr>
        <w:pStyle w:val="BodyTextFirstIndent"/>
        <w:numPr>
          <w:ilvl w:val="0"/>
          <w:numId w:val="38"/>
        </w:numPr>
        <w:tabs>
          <w:tab w:val="left" w:pos="450"/>
        </w:tabs>
        <w:spacing w:after="0" w:line="360" w:lineRule="auto"/>
        <w:ind w:left="0" w:firstLine="0"/>
        <w:jc w:val="both"/>
        <w:rPr>
          <w:rFonts w:ascii="Times New Roman" w:hAnsi="Times New Roman"/>
        </w:rPr>
      </w:pPr>
      <w:r w:rsidRPr="00B62D9D">
        <w:rPr>
          <w:rFonts w:ascii="Times New Roman" w:hAnsi="Times New Roman"/>
        </w:rPr>
        <w:t xml:space="preserve">vor fi actualizate </w:t>
      </w:r>
      <w:r w:rsidR="008E4727" w:rsidRPr="00B62D9D">
        <w:rPr>
          <w:rFonts w:ascii="Times New Roman" w:hAnsi="Times New Roman"/>
        </w:rPr>
        <w:t>reglementăril</w:t>
      </w:r>
      <w:r w:rsidRPr="00B62D9D">
        <w:rPr>
          <w:rFonts w:ascii="Times New Roman" w:hAnsi="Times New Roman"/>
        </w:rPr>
        <w:t>e</w:t>
      </w:r>
      <w:r w:rsidR="008E4727" w:rsidRPr="00B62D9D">
        <w:rPr>
          <w:rFonts w:ascii="Times New Roman" w:hAnsi="Times New Roman"/>
        </w:rPr>
        <w:t xml:space="preserve"> pentru dezvoltarea activităților C.P.P.I. Bușteni;</w:t>
      </w:r>
    </w:p>
    <w:p w14:paraId="3145E517" w14:textId="2E234302" w:rsidR="008E4727" w:rsidRPr="00B62D9D" w:rsidRDefault="005B7B52" w:rsidP="00B5457E">
      <w:pPr>
        <w:pStyle w:val="BodyTextFirstIndent"/>
        <w:numPr>
          <w:ilvl w:val="0"/>
          <w:numId w:val="38"/>
        </w:numPr>
        <w:tabs>
          <w:tab w:val="left" w:pos="450"/>
        </w:tabs>
        <w:spacing w:after="0" w:line="360" w:lineRule="auto"/>
        <w:ind w:left="0" w:firstLine="0"/>
        <w:jc w:val="both"/>
        <w:rPr>
          <w:rFonts w:ascii="Times New Roman" w:hAnsi="Times New Roman"/>
        </w:rPr>
      </w:pPr>
      <w:r w:rsidRPr="00B62D9D">
        <w:rPr>
          <w:rFonts w:ascii="Times New Roman" w:hAnsi="Times New Roman"/>
        </w:rPr>
        <w:t xml:space="preserve">va fi adaptat </w:t>
      </w:r>
      <w:r w:rsidR="008E4727" w:rsidRPr="00B62D9D">
        <w:rPr>
          <w:rFonts w:ascii="Times New Roman" w:hAnsi="Times New Roman"/>
        </w:rPr>
        <w:t>cadrul de reglementări privind parteneriatul public-privat pentru investiții cu factor de multiplicare în activităţi miniere;</w:t>
      </w:r>
    </w:p>
    <w:p w14:paraId="617274CD" w14:textId="5F30E24E" w:rsidR="008E4727" w:rsidRPr="00B62D9D" w:rsidRDefault="005B7B52" w:rsidP="00B5457E">
      <w:pPr>
        <w:pStyle w:val="BodyTextFirstIndent"/>
        <w:numPr>
          <w:ilvl w:val="0"/>
          <w:numId w:val="38"/>
        </w:numPr>
        <w:tabs>
          <w:tab w:val="left" w:pos="450"/>
        </w:tabs>
        <w:spacing w:after="0" w:line="360" w:lineRule="auto"/>
        <w:ind w:left="0" w:firstLine="0"/>
        <w:jc w:val="both"/>
        <w:rPr>
          <w:rFonts w:ascii="Times New Roman" w:hAnsi="Times New Roman"/>
        </w:rPr>
      </w:pPr>
      <w:r w:rsidRPr="00B62D9D">
        <w:rPr>
          <w:rFonts w:ascii="Times New Roman" w:hAnsi="Times New Roman"/>
        </w:rPr>
        <w:t xml:space="preserve">se impune adaptarea </w:t>
      </w:r>
      <w:r w:rsidR="008E4727" w:rsidRPr="00B62D9D">
        <w:rPr>
          <w:rFonts w:ascii="Times New Roman" w:hAnsi="Times New Roman"/>
        </w:rPr>
        <w:t>şi completarea manualului de dezvoltare comunitară în context european;</w:t>
      </w:r>
    </w:p>
    <w:p w14:paraId="48104910" w14:textId="61CB37E8" w:rsidR="008E4727" w:rsidRPr="00B62D9D" w:rsidRDefault="005B7B52" w:rsidP="00B5457E">
      <w:pPr>
        <w:pStyle w:val="BodyTextFirstIndent"/>
        <w:numPr>
          <w:ilvl w:val="0"/>
          <w:numId w:val="38"/>
        </w:numPr>
        <w:tabs>
          <w:tab w:val="left" w:pos="450"/>
        </w:tabs>
        <w:spacing w:after="0" w:line="360" w:lineRule="auto"/>
        <w:ind w:left="0" w:firstLine="0"/>
        <w:jc w:val="both"/>
        <w:rPr>
          <w:rFonts w:ascii="Times New Roman" w:hAnsi="Times New Roman"/>
        </w:rPr>
      </w:pPr>
      <w:r w:rsidRPr="00B62D9D">
        <w:rPr>
          <w:rFonts w:ascii="Times New Roman" w:hAnsi="Times New Roman"/>
        </w:rPr>
        <w:t xml:space="preserve">se va crea </w:t>
      </w:r>
      <w:r w:rsidR="008E4727" w:rsidRPr="00B62D9D">
        <w:rPr>
          <w:rFonts w:ascii="Times New Roman" w:hAnsi="Times New Roman"/>
        </w:rPr>
        <w:t>un Registru Unic Național de Monitorizare și Control - abordare susținută și de reprezentanții Mining Watch România</w:t>
      </w:r>
      <w:r w:rsidR="008E4727" w:rsidRPr="00B62D9D">
        <w:rPr>
          <w:vertAlign w:val="superscript"/>
        </w:rPr>
        <w:footnoteReference w:id="69"/>
      </w:r>
      <w:r w:rsidR="008E4727" w:rsidRPr="00B62D9D">
        <w:rPr>
          <w:rFonts w:ascii="Times New Roman" w:hAnsi="Times New Roman"/>
          <w:vertAlign w:val="superscript"/>
        </w:rPr>
        <w:t>;</w:t>
      </w:r>
    </w:p>
    <w:p w14:paraId="6102EAFA" w14:textId="77777777" w:rsidR="00AA7E01" w:rsidRPr="00B62D9D" w:rsidRDefault="00AA7E01" w:rsidP="006171C4">
      <w:pPr>
        <w:pStyle w:val="Heading1"/>
        <w:spacing w:line="240" w:lineRule="auto"/>
        <w:rPr>
          <w:rFonts w:ascii="Times New Roman" w:hAnsi="Times New Roman" w:cs="Times New Roman"/>
          <w:sz w:val="28"/>
          <w:szCs w:val="28"/>
        </w:rPr>
      </w:pPr>
      <w:bookmarkStart w:id="100" w:name="_Toc459906132"/>
      <w:bookmarkStart w:id="101" w:name="_Toc461544351"/>
      <w:bookmarkEnd w:id="94"/>
      <w:r w:rsidRPr="00B62D9D">
        <w:rPr>
          <w:rFonts w:ascii="Times New Roman" w:hAnsi="Times New Roman" w:cs="Times New Roman"/>
          <w:spacing w:val="-6"/>
          <w:sz w:val="24"/>
          <w:szCs w:val="24"/>
        </w:rPr>
        <w:br w:type="page"/>
      </w:r>
      <w:bookmarkStart w:id="102" w:name="_Toc117608177"/>
      <w:r w:rsidRPr="00B62D9D">
        <w:rPr>
          <w:rFonts w:ascii="Times New Roman" w:hAnsi="Times New Roman" w:cs="Times New Roman"/>
          <w:sz w:val="28"/>
          <w:szCs w:val="28"/>
        </w:rPr>
        <w:lastRenderedPageBreak/>
        <w:t>BIBLIOGRAFIE</w:t>
      </w:r>
      <w:bookmarkEnd w:id="100"/>
      <w:bookmarkEnd w:id="101"/>
      <w:r w:rsidRPr="00B62D9D">
        <w:rPr>
          <w:rFonts w:ascii="Times New Roman" w:hAnsi="Times New Roman" w:cs="Times New Roman"/>
          <w:sz w:val="28"/>
          <w:szCs w:val="28"/>
        </w:rPr>
        <w:t>:</w:t>
      </w:r>
      <w:bookmarkEnd w:id="102"/>
    </w:p>
    <w:p w14:paraId="5D9DC073" w14:textId="77777777" w:rsidR="00AA7E01" w:rsidRPr="00B62D9D" w:rsidRDefault="00AA7E01" w:rsidP="009402B7">
      <w:pPr>
        <w:pStyle w:val="List2"/>
        <w:numPr>
          <w:ilvl w:val="0"/>
          <w:numId w:val="2"/>
        </w:numPr>
        <w:tabs>
          <w:tab w:val="clear" w:pos="2160"/>
          <w:tab w:val="left" w:pos="360"/>
        </w:tabs>
        <w:spacing w:after="0" w:line="360" w:lineRule="auto"/>
        <w:ind w:left="0" w:firstLine="0"/>
        <w:jc w:val="both"/>
        <w:rPr>
          <w:rFonts w:ascii="Times New Roman" w:hAnsi="Times New Roman"/>
          <w:i/>
          <w:iCs/>
          <w:spacing w:val="-6"/>
          <w:sz w:val="24"/>
          <w:szCs w:val="24"/>
        </w:rPr>
      </w:pPr>
      <w:r w:rsidRPr="00B62D9D">
        <w:rPr>
          <w:rFonts w:ascii="Times New Roman" w:hAnsi="Times New Roman"/>
          <w:i/>
          <w:iCs/>
          <w:spacing w:val="-6"/>
          <w:sz w:val="24"/>
          <w:szCs w:val="24"/>
          <w:lang w:eastAsia="ro-RO"/>
        </w:rPr>
        <w:t>Vlad I.V. (2015, 2016) Strategia de dezvoltare a ROMÂNIEI în următorii 20 de ani. PROIECT 2. Resursele Naturale – Rezerve strategice, Ce folosim şi ce lăsăm generaţiilor viitoare (coordonator: Acad. Bogdan C. Simionescu); ANASTASIU N. – coord şi autor la Subdomeniul 6 – Resursele subsolului şi Subdomeniul 7 – Deşeuri miniere. Editura Academiei Române. Bucureşti. ISBN 978-973-27-2555-9.</w:t>
      </w:r>
    </w:p>
    <w:p w14:paraId="07ECF637" w14:textId="77777777" w:rsidR="00AA7E01" w:rsidRPr="00B62D9D" w:rsidRDefault="00AA7E01"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r w:rsidRPr="00B62D9D">
        <w:rPr>
          <w:rFonts w:ascii="Times New Roman" w:hAnsi="Times New Roman"/>
          <w:i/>
          <w:iCs/>
          <w:spacing w:val="-6"/>
          <w:sz w:val="24"/>
          <w:szCs w:val="24"/>
        </w:rPr>
        <w:t xml:space="preserve">Simionescu C.B. (2015) Resursele strategice ale României – </w:t>
      </w:r>
      <w:r w:rsidRPr="00B62D9D">
        <w:rPr>
          <w:rFonts w:ascii="Times New Roman" w:hAnsi="Times New Roman"/>
          <w:b/>
          <w:i/>
          <w:iCs/>
          <w:spacing w:val="-6"/>
          <w:sz w:val="24"/>
          <w:szCs w:val="24"/>
        </w:rPr>
        <w:t xml:space="preserve">Problemele prezentului şi provocările viitorului. ANASTASIU N. </w:t>
      </w:r>
      <w:r w:rsidRPr="00B62D9D">
        <w:rPr>
          <w:rFonts w:ascii="Times New Roman" w:hAnsi="Times New Roman"/>
          <w:i/>
          <w:iCs/>
          <w:spacing w:val="-6"/>
          <w:sz w:val="24"/>
          <w:szCs w:val="24"/>
        </w:rPr>
        <w:t>Autor: Cap.6 R</w:t>
      </w:r>
      <w:r w:rsidRPr="00B62D9D">
        <w:rPr>
          <w:rFonts w:ascii="Times New Roman" w:hAnsi="Times New Roman"/>
          <w:b/>
          <w:i/>
          <w:iCs/>
          <w:spacing w:val="-6"/>
          <w:sz w:val="24"/>
          <w:szCs w:val="24"/>
        </w:rPr>
        <w:t>esursele subsolului</w:t>
      </w:r>
      <w:r w:rsidRPr="00B62D9D">
        <w:rPr>
          <w:rFonts w:ascii="Times New Roman" w:hAnsi="Times New Roman"/>
          <w:i/>
          <w:iCs/>
          <w:spacing w:val="-6"/>
          <w:sz w:val="24"/>
          <w:szCs w:val="24"/>
        </w:rPr>
        <w:t xml:space="preserve"> (p.113 – 145) şi Cap.7 Deşeuri materiale reciclabile (p.145-175). Editura StudIS, Iaşi. ISBN 978-606-775-010-2.</w:t>
      </w:r>
    </w:p>
    <w:p w14:paraId="28AE47D1" w14:textId="77777777" w:rsidR="00AA7E01" w:rsidRPr="00B62D9D" w:rsidRDefault="00AA7E01"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r w:rsidRPr="00B62D9D">
        <w:rPr>
          <w:rFonts w:ascii="Times New Roman" w:hAnsi="Times New Roman"/>
          <w:i/>
          <w:iCs/>
          <w:spacing w:val="-6"/>
          <w:sz w:val="24"/>
          <w:szCs w:val="24"/>
        </w:rPr>
        <w:t xml:space="preserve">Simionescu C.B. (2016) </w:t>
      </w:r>
      <w:r w:rsidRPr="00B62D9D">
        <w:rPr>
          <w:rFonts w:ascii="Times New Roman" w:hAnsi="Times New Roman"/>
          <w:b/>
          <w:i/>
          <w:iCs/>
          <w:spacing w:val="-6"/>
          <w:sz w:val="24"/>
          <w:szCs w:val="24"/>
        </w:rPr>
        <w:t xml:space="preserve">Resursele strategice ale României – </w:t>
      </w:r>
      <w:r w:rsidRPr="00B62D9D">
        <w:rPr>
          <w:rFonts w:ascii="Times New Roman" w:hAnsi="Times New Roman"/>
          <w:b/>
          <w:bCs/>
          <w:i/>
          <w:iCs/>
          <w:spacing w:val="-6"/>
          <w:sz w:val="24"/>
          <w:szCs w:val="24"/>
          <w:shd w:val="clear" w:color="auto" w:fill="FFFFFF"/>
        </w:rPr>
        <w:t>O Abordare pentru următoarele două decenii</w:t>
      </w:r>
      <w:r w:rsidRPr="00B62D9D">
        <w:rPr>
          <w:rFonts w:ascii="Times New Roman" w:hAnsi="Times New Roman"/>
          <w:bCs/>
          <w:i/>
          <w:iCs/>
          <w:spacing w:val="-6"/>
          <w:sz w:val="24"/>
          <w:szCs w:val="24"/>
          <w:shd w:val="clear" w:color="auto" w:fill="FFFFFF"/>
        </w:rPr>
        <w:t xml:space="preserve">. Ed.Academiei Române, </w:t>
      </w:r>
      <w:r w:rsidRPr="00B62D9D">
        <w:rPr>
          <w:rFonts w:ascii="Times New Roman" w:hAnsi="Times New Roman"/>
          <w:i/>
          <w:iCs/>
          <w:spacing w:val="-6"/>
          <w:sz w:val="24"/>
          <w:szCs w:val="24"/>
        </w:rPr>
        <w:t>ANASTASIU N. Autor: Cap.7 Resursele subsolului (p.113-141) şi Editura StudIS, Iaşi. ISBN 978-606-775-124-6.</w:t>
      </w:r>
    </w:p>
    <w:p w14:paraId="4105DA5E" w14:textId="77777777" w:rsidR="00AA7E01" w:rsidRPr="00B62D9D" w:rsidRDefault="00000000"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hyperlink r:id="rId116" w:history="1">
        <w:r w:rsidR="00AA7E01" w:rsidRPr="00B62D9D">
          <w:rPr>
            <w:rStyle w:val="Hyperlink"/>
            <w:rFonts w:ascii="Times New Roman" w:hAnsi="Times New Roman"/>
            <w:i/>
            <w:iCs/>
            <w:color w:val="auto"/>
            <w:spacing w:val="-6"/>
            <w:sz w:val="24"/>
            <w:szCs w:val="24"/>
            <w:u w:val="none"/>
          </w:rPr>
          <w:t>http://www.responsiblemining.net/responsible-mining/documents/</w:t>
        </w:r>
      </w:hyperlink>
    </w:p>
    <w:p w14:paraId="18971FE4" w14:textId="77777777" w:rsidR="00AA7E01" w:rsidRPr="00B62D9D" w:rsidRDefault="00000000"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hyperlink r:id="rId117" w:tgtFrame="_blank" w:history="1">
        <w:r w:rsidR="00AA7E01" w:rsidRPr="00B62D9D">
          <w:rPr>
            <w:rFonts w:ascii="Times New Roman" w:hAnsi="Times New Roman"/>
            <w:i/>
            <w:iCs/>
            <w:spacing w:val="-6"/>
            <w:sz w:val="24"/>
            <w:szCs w:val="24"/>
          </w:rPr>
          <w:t>Actualizing Sustainable Mining.</w:t>
        </w:r>
      </w:hyperlink>
      <w:r w:rsidR="00AA7E01" w:rsidRPr="00B62D9D">
        <w:rPr>
          <w:rFonts w:ascii="Times New Roman" w:hAnsi="Times New Roman"/>
          <w:i/>
          <w:iCs/>
          <w:spacing w:val="-6"/>
          <w:sz w:val="24"/>
          <w:szCs w:val="24"/>
        </w:rPr>
        <w:t xml:space="preserve"> Ivan Weber, Weber Sustainability Consulting.</w:t>
      </w:r>
    </w:p>
    <w:p w14:paraId="78AF3C33" w14:textId="77777777" w:rsidR="00AA7E01" w:rsidRPr="00B62D9D" w:rsidRDefault="00000000"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hyperlink r:id="rId118" w:tgtFrame="_blank" w:history="1">
        <w:r w:rsidR="00AA7E01" w:rsidRPr="00B62D9D">
          <w:rPr>
            <w:rFonts w:ascii="Times New Roman" w:hAnsi="Times New Roman"/>
            <w:i/>
            <w:iCs/>
            <w:spacing w:val="-6"/>
            <w:sz w:val="24"/>
            <w:szCs w:val="24"/>
          </w:rPr>
          <w:t>Artisanal and Small-Scale Mining: Challenges and opportunities</w:t>
        </w:r>
      </w:hyperlink>
      <w:r w:rsidR="00AA7E01" w:rsidRPr="00B62D9D">
        <w:rPr>
          <w:rFonts w:ascii="Times New Roman" w:hAnsi="Times New Roman"/>
          <w:i/>
          <w:iCs/>
          <w:spacing w:val="-6"/>
          <w:sz w:val="24"/>
          <w:szCs w:val="24"/>
        </w:rPr>
        <w:t>. IIED, 2003.</w:t>
      </w:r>
    </w:p>
    <w:p w14:paraId="75A57094" w14:textId="77777777" w:rsidR="00AA7E01" w:rsidRPr="00B62D9D" w:rsidRDefault="00000000"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hyperlink r:id="rId119" w:tgtFrame="_blank" w:history="1">
        <w:r w:rsidR="00AA7E01" w:rsidRPr="00B62D9D">
          <w:rPr>
            <w:rFonts w:ascii="Times New Roman" w:hAnsi="Times New Roman"/>
            <w:i/>
            <w:iCs/>
            <w:spacing w:val="-6"/>
            <w:sz w:val="24"/>
            <w:szCs w:val="24"/>
          </w:rPr>
          <w:t>Base Metal and Iron Ore Mining</w:t>
        </w:r>
      </w:hyperlink>
      <w:r w:rsidR="00AA7E01" w:rsidRPr="00B62D9D">
        <w:rPr>
          <w:rFonts w:ascii="Times New Roman" w:hAnsi="Times New Roman"/>
          <w:i/>
          <w:iCs/>
          <w:spacing w:val="-6"/>
          <w:sz w:val="24"/>
          <w:szCs w:val="24"/>
        </w:rPr>
        <w:t>. World Bank, July 1998.</w:t>
      </w:r>
    </w:p>
    <w:p w14:paraId="66DCC7F0" w14:textId="77777777" w:rsidR="00AA7E01" w:rsidRPr="00B62D9D" w:rsidRDefault="00000000"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hyperlink r:id="rId120" w:tgtFrame="_blank" w:history="1">
        <w:r w:rsidR="00AA7E01" w:rsidRPr="00B62D9D">
          <w:rPr>
            <w:rFonts w:ascii="Times New Roman" w:hAnsi="Times New Roman"/>
            <w:i/>
            <w:iCs/>
            <w:spacing w:val="-6"/>
            <w:sz w:val="24"/>
            <w:szCs w:val="24"/>
          </w:rPr>
          <w:t>Breaking New Ground: Mining, Minerals &amp; Sustainable Development</w:t>
        </w:r>
      </w:hyperlink>
      <w:r w:rsidR="00AA7E01" w:rsidRPr="00B62D9D">
        <w:rPr>
          <w:rFonts w:ascii="Times New Roman" w:hAnsi="Times New Roman"/>
          <w:i/>
          <w:iCs/>
          <w:spacing w:val="-6"/>
          <w:sz w:val="24"/>
          <w:szCs w:val="24"/>
        </w:rPr>
        <w:t>. May 2002.</w:t>
      </w:r>
    </w:p>
    <w:p w14:paraId="3EEF2ADD" w14:textId="77777777" w:rsidR="00AA7E01" w:rsidRPr="00B62D9D" w:rsidRDefault="00000000"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hyperlink r:id="rId121" w:tgtFrame="_blank" w:history="1">
        <w:r w:rsidR="00AA7E01" w:rsidRPr="00B62D9D">
          <w:rPr>
            <w:rFonts w:ascii="Times New Roman" w:hAnsi="Times New Roman"/>
            <w:i/>
            <w:iCs/>
            <w:spacing w:val="-6"/>
            <w:sz w:val="24"/>
            <w:szCs w:val="24"/>
          </w:rPr>
          <w:t>Enduring Value</w:t>
        </w:r>
      </w:hyperlink>
      <w:r w:rsidR="00AA7E01" w:rsidRPr="00B62D9D">
        <w:rPr>
          <w:rFonts w:ascii="Times New Roman" w:hAnsi="Times New Roman"/>
          <w:i/>
          <w:iCs/>
          <w:spacing w:val="-6"/>
          <w:sz w:val="24"/>
          <w:szCs w:val="24"/>
        </w:rPr>
        <w:t>, the Australian Minerals Industry Framework for Sustainable Development, 2005.</w:t>
      </w:r>
    </w:p>
    <w:p w14:paraId="784C309B" w14:textId="77777777" w:rsidR="00AA7E01" w:rsidRPr="00B62D9D" w:rsidRDefault="00000000"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hyperlink r:id="rId122" w:history="1">
        <w:r w:rsidR="00AA7E01" w:rsidRPr="00B62D9D">
          <w:rPr>
            <w:rFonts w:ascii="Times New Roman" w:hAnsi="Times New Roman"/>
            <w:i/>
            <w:iCs/>
            <w:spacing w:val="-6"/>
            <w:sz w:val="24"/>
            <w:szCs w:val="24"/>
          </w:rPr>
          <w:t>Environmental Excellence in Exploration.</w:t>
        </w:r>
      </w:hyperlink>
      <w:r w:rsidR="00AA7E01" w:rsidRPr="00B62D9D">
        <w:rPr>
          <w:rFonts w:ascii="Times New Roman" w:hAnsi="Times New Roman"/>
          <w:i/>
          <w:iCs/>
          <w:spacing w:val="-6"/>
          <w:sz w:val="24"/>
          <w:szCs w:val="24"/>
        </w:rPr>
        <w:t xml:space="preserve"> Prospectors and Developers Association of Canada.</w:t>
      </w:r>
    </w:p>
    <w:p w14:paraId="1DF19FB9" w14:textId="77777777" w:rsidR="00AA7E01" w:rsidRPr="00B62D9D" w:rsidRDefault="00000000"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hyperlink r:id="rId123" w:tgtFrame="_blank" w:history="1">
        <w:r w:rsidR="00AA7E01" w:rsidRPr="00B62D9D">
          <w:rPr>
            <w:rFonts w:ascii="Times New Roman" w:hAnsi="Times New Roman"/>
            <w:i/>
            <w:iCs/>
            <w:spacing w:val="-6"/>
            <w:sz w:val="24"/>
            <w:szCs w:val="24"/>
          </w:rPr>
          <w:t>The Equator Principles</w:t>
        </w:r>
      </w:hyperlink>
      <w:r w:rsidR="00AA7E01" w:rsidRPr="00B62D9D">
        <w:rPr>
          <w:rFonts w:ascii="Times New Roman" w:hAnsi="Times New Roman"/>
          <w:i/>
          <w:iCs/>
          <w:spacing w:val="-6"/>
          <w:sz w:val="24"/>
          <w:szCs w:val="24"/>
        </w:rPr>
        <w:t>. A risk management framework, adopted by financial institutions.</w:t>
      </w:r>
    </w:p>
    <w:p w14:paraId="598947F5" w14:textId="77777777" w:rsidR="00AA7E01" w:rsidRPr="00B62D9D" w:rsidRDefault="00000000"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hyperlink r:id="rId124" w:tgtFrame="_blank" w:history="1">
        <w:r w:rsidR="00AA7E01" w:rsidRPr="00B62D9D">
          <w:rPr>
            <w:rFonts w:ascii="Times New Roman" w:hAnsi="Times New Roman"/>
            <w:i/>
            <w:iCs/>
            <w:spacing w:val="-6"/>
            <w:sz w:val="24"/>
            <w:szCs w:val="24"/>
          </w:rPr>
          <w:t>The Extractive Industries Transparency Initiative</w:t>
        </w:r>
      </w:hyperlink>
      <w:r w:rsidR="00AA7E01" w:rsidRPr="00B62D9D">
        <w:rPr>
          <w:rFonts w:ascii="Times New Roman" w:hAnsi="Times New Roman"/>
          <w:i/>
          <w:iCs/>
          <w:spacing w:val="-6"/>
        </w:rPr>
        <w:t>.</w:t>
      </w:r>
    </w:p>
    <w:p w14:paraId="029A7459" w14:textId="77777777" w:rsidR="00AA7E01" w:rsidRPr="00B62D9D" w:rsidRDefault="00000000"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hyperlink r:id="rId125" w:tgtFrame="_blank" w:history="1">
        <w:r w:rsidR="00AA7E01" w:rsidRPr="00B62D9D">
          <w:rPr>
            <w:rFonts w:ascii="Times New Roman" w:hAnsi="Times New Roman"/>
            <w:i/>
            <w:iCs/>
            <w:spacing w:val="-6"/>
            <w:sz w:val="24"/>
            <w:szCs w:val="24"/>
          </w:rPr>
          <w:t>Framework for Responsible Mining</w:t>
        </w:r>
      </w:hyperlink>
      <w:r w:rsidR="00AA7E01" w:rsidRPr="00B62D9D">
        <w:rPr>
          <w:rFonts w:ascii="Times New Roman" w:hAnsi="Times New Roman"/>
          <w:i/>
          <w:iCs/>
          <w:spacing w:val="-6"/>
          <w:sz w:val="24"/>
          <w:szCs w:val="24"/>
        </w:rPr>
        <w:t>. David Chambers, Catherine Coumans and Marta Miranda.</w:t>
      </w:r>
    </w:p>
    <w:p w14:paraId="7A6E34D9" w14:textId="77777777" w:rsidR="00AA7E01" w:rsidRPr="00B62D9D" w:rsidRDefault="00000000"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hyperlink r:id="rId126" w:tgtFrame="_blank" w:history="1">
        <w:r w:rsidR="00AA7E01" w:rsidRPr="00B62D9D">
          <w:rPr>
            <w:rFonts w:ascii="Times New Roman" w:hAnsi="Times New Roman"/>
            <w:i/>
            <w:iCs/>
            <w:spacing w:val="-6"/>
            <w:sz w:val="24"/>
            <w:szCs w:val="24"/>
          </w:rPr>
          <w:t>Finding Common Ground: Indigenous peoples and their association with the mining sector</w:t>
        </w:r>
      </w:hyperlink>
      <w:r w:rsidR="00AA7E01" w:rsidRPr="00B62D9D">
        <w:rPr>
          <w:rFonts w:ascii="Times New Roman" w:hAnsi="Times New Roman"/>
          <w:i/>
          <w:iCs/>
          <w:spacing w:val="-6"/>
          <w:sz w:val="24"/>
          <w:szCs w:val="24"/>
        </w:rPr>
        <w:t>. IIED, 2003.</w:t>
      </w:r>
    </w:p>
    <w:p w14:paraId="70EE63B7" w14:textId="77777777" w:rsidR="00AA7E01" w:rsidRPr="00B62D9D" w:rsidRDefault="00000000"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hyperlink r:id="rId127" w:tgtFrame="_blank" w:history="1">
        <w:r w:rsidR="00AA7E01" w:rsidRPr="00B62D9D">
          <w:rPr>
            <w:rFonts w:ascii="Times New Roman" w:hAnsi="Times New Roman"/>
            <w:i/>
            <w:iCs/>
            <w:spacing w:val="-6"/>
            <w:sz w:val="24"/>
            <w:szCs w:val="24"/>
          </w:rPr>
          <w:t>The Global Reporting Initiative</w:t>
        </w:r>
      </w:hyperlink>
      <w:r w:rsidR="00AA7E01" w:rsidRPr="00B62D9D">
        <w:rPr>
          <w:rFonts w:ascii="Times New Roman" w:hAnsi="Times New Roman"/>
          <w:i/>
          <w:iCs/>
          <w:spacing w:val="-6"/>
        </w:rPr>
        <w:t>.</w:t>
      </w:r>
    </w:p>
    <w:p w14:paraId="04745035" w14:textId="77777777" w:rsidR="00AA7E01" w:rsidRPr="00B62D9D" w:rsidRDefault="00000000"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hyperlink r:id="rId128" w:tgtFrame="_blank" w:history="1">
        <w:r w:rsidR="00AA7E01" w:rsidRPr="00B62D9D">
          <w:rPr>
            <w:rFonts w:ascii="Times New Roman" w:hAnsi="Times New Roman"/>
            <w:i/>
            <w:iCs/>
            <w:spacing w:val="-6"/>
            <w:sz w:val="24"/>
            <w:szCs w:val="24"/>
          </w:rPr>
          <w:t>Guide to Instruments of Corporate Responsibility: an overview of 16 tools for labour fund trustees</w:t>
        </w:r>
      </w:hyperlink>
      <w:r w:rsidR="00AA7E01" w:rsidRPr="00B62D9D">
        <w:rPr>
          <w:rFonts w:ascii="Times New Roman" w:hAnsi="Times New Roman"/>
          <w:i/>
          <w:iCs/>
          <w:spacing w:val="-6"/>
          <w:sz w:val="24"/>
          <w:szCs w:val="24"/>
        </w:rPr>
        <w:t>. Ran Goel and Wesley Cragg, October 2005.</w:t>
      </w:r>
    </w:p>
    <w:p w14:paraId="7D35A3F1" w14:textId="77777777" w:rsidR="00AA7E01" w:rsidRPr="00B62D9D" w:rsidRDefault="00000000"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hyperlink r:id="rId129" w:tgtFrame="_blank" w:history="1">
        <w:r w:rsidR="00AA7E01" w:rsidRPr="00B62D9D">
          <w:rPr>
            <w:rFonts w:ascii="Times New Roman" w:hAnsi="Times New Roman"/>
            <w:i/>
            <w:iCs/>
            <w:spacing w:val="-6"/>
            <w:sz w:val="24"/>
            <w:szCs w:val="24"/>
          </w:rPr>
          <w:t>International Council on Mining &amp; Metals Sustainable Development Framework (Principles, Reporting and Assurance)</w:t>
        </w:r>
      </w:hyperlink>
      <w:hyperlink r:id="rId130" w:tgtFrame="_blank" w:history="1">
        <w:r w:rsidR="00AA7E01" w:rsidRPr="00B62D9D">
          <w:rPr>
            <w:rFonts w:ascii="Times New Roman" w:hAnsi="Times New Roman"/>
            <w:i/>
            <w:iCs/>
            <w:spacing w:val="-6"/>
            <w:sz w:val="24"/>
            <w:szCs w:val="24"/>
          </w:rPr>
          <w:t>.</w:t>
        </w:r>
      </w:hyperlink>
    </w:p>
    <w:p w14:paraId="0DDF5894" w14:textId="77777777" w:rsidR="00AA7E01" w:rsidRPr="00B62D9D" w:rsidRDefault="00000000"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hyperlink r:id="rId131" w:tgtFrame="_blank" w:history="1">
        <w:r w:rsidR="00AA7E01" w:rsidRPr="00B62D9D">
          <w:rPr>
            <w:rFonts w:ascii="Times New Roman" w:hAnsi="Times New Roman"/>
            <w:i/>
            <w:iCs/>
            <w:spacing w:val="-6"/>
            <w:sz w:val="24"/>
            <w:szCs w:val="24"/>
          </w:rPr>
          <w:t>The International Cyanide Management Code</w:t>
        </w:r>
      </w:hyperlink>
      <w:r w:rsidR="00AA7E01" w:rsidRPr="00B62D9D">
        <w:rPr>
          <w:rFonts w:ascii="Times New Roman" w:hAnsi="Times New Roman"/>
          <w:i/>
          <w:iCs/>
          <w:spacing w:val="-6"/>
          <w:sz w:val="24"/>
          <w:szCs w:val="24"/>
        </w:rPr>
        <w:t xml:space="preserve"> for the Gold Mining Industry.</w:t>
      </w:r>
    </w:p>
    <w:p w14:paraId="4C55DB57" w14:textId="77777777" w:rsidR="00AA7E01" w:rsidRPr="00B62D9D" w:rsidRDefault="00000000"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hyperlink r:id="rId132" w:tgtFrame="_blank" w:history="1">
        <w:r w:rsidR="00AA7E01" w:rsidRPr="00B62D9D">
          <w:rPr>
            <w:rFonts w:ascii="Times New Roman" w:hAnsi="Times New Roman"/>
            <w:i/>
            <w:iCs/>
            <w:spacing w:val="-6"/>
            <w:sz w:val="24"/>
            <w:szCs w:val="24"/>
          </w:rPr>
          <w:t>ISEAL Code of Good Practice for Setting Social and Environmental Standards</w:t>
        </w:r>
      </w:hyperlink>
      <w:r w:rsidR="00AA7E01" w:rsidRPr="00B62D9D">
        <w:rPr>
          <w:rFonts w:ascii="Times New Roman" w:hAnsi="Times New Roman"/>
          <w:i/>
          <w:iCs/>
          <w:spacing w:val="-6"/>
          <w:sz w:val="24"/>
          <w:szCs w:val="24"/>
        </w:rPr>
        <w:t>, January 2006.</w:t>
      </w:r>
    </w:p>
    <w:p w14:paraId="14CC6D94" w14:textId="77777777" w:rsidR="00AA7E01" w:rsidRPr="00B62D9D" w:rsidRDefault="00000000"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hyperlink r:id="rId133" w:tgtFrame="_blank" w:history="1">
        <w:r w:rsidR="00AA7E01" w:rsidRPr="00B62D9D">
          <w:rPr>
            <w:rFonts w:ascii="Times New Roman" w:hAnsi="Times New Roman"/>
            <w:i/>
            <w:iCs/>
            <w:spacing w:val="-6"/>
            <w:sz w:val="24"/>
            <w:szCs w:val="24"/>
          </w:rPr>
          <w:t>Environmental and Social Standards</w:t>
        </w:r>
      </w:hyperlink>
      <w:r w:rsidR="00AA7E01" w:rsidRPr="00B62D9D">
        <w:rPr>
          <w:rFonts w:ascii="Times New Roman" w:hAnsi="Times New Roman"/>
          <w:i/>
          <w:iCs/>
          <w:spacing w:val="-6"/>
          <w:sz w:val="24"/>
          <w:szCs w:val="24"/>
        </w:rPr>
        <w:t>, International Finance Corporation.</w:t>
      </w:r>
    </w:p>
    <w:p w14:paraId="0194797F" w14:textId="77777777" w:rsidR="00AA7E01" w:rsidRPr="00B62D9D" w:rsidRDefault="00000000"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hyperlink r:id="rId134" w:tgtFrame="_blank" w:history="1">
        <w:r w:rsidR="00AA7E01" w:rsidRPr="00B62D9D">
          <w:rPr>
            <w:rFonts w:ascii="Times New Roman" w:hAnsi="Times New Roman"/>
            <w:i/>
            <w:iCs/>
            <w:spacing w:val="-6"/>
            <w:sz w:val="24"/>
            <w:szCs w:val="24"/>
          </w:rPr>
          <w:t>Mining Certification Evaluation Project.</w:t>
        </w:r>
      </w:hyperlink>
      <w:r w:rsidR="00AA7E01" w:rsidRPr="00B62D9D">
        <w:rPr>
          <w:rFonts w:ascii="Times New Roman" w:hAnsi="Times New Roman"/>
          <w:i/>
          <w:iCs/>
          <w:spacing w:val="-6"/>
          <w:sz w:val="24"/>
          <w:szCs w:val="24"/>
        </w:rPr>
        <w:t xml:space="preserve"> Commonwealth Scientific and Industrial Research Organization (Australia).</w:t>
      </w:r>
    </w:p>
    <w:p w14:paraId="3805AF7D" w14:textId="77777777" w:rsidR="00AA7E01" w:rsidRPr="00B62D9D" w:rsidRDefault="00000000" w:rsidP="009402B7">
      <w:pPr>
        <w:pStyle w:val="List2"/>
        <w:numPr>
          <w:ilvl w:val="0"/>
          <w:numId w:val="2"/>
        </w:numPr>
        <w:tabs>
          <w:tab w:val="clear" w:pos="2160"/>
          <w:tab w:val="left" w:pos="360"/>
        </w:tabs>
        <w:spacing w:after="0" w:line="360" w:lineRule="auto"/>
        <w:ind w:left="0" w:firstLine="0"/>
        <w:jc w:val="both"/>
        <w:rPr>
          <w:rFonts w:ascii="Times New Roman" w:hAnsi="Times New Roman"/>
          <w:b/>
          <w:i/>
          <w:iCs/>
          <w:spacing w:val="-6"/>
          <w:sz w:val="24"/>
          <w:szCs w:val="24"/>
        </w:rPr>
      </w:pPr>
      <w:hyperlink r:id="rId135" w:tgtFrame="_blank" w:history="1">
        <w:r w:rsidR="00AA7E01" w:rsidRPr="00B62D9D">
          <w:rPr>
            <w:rFonts w:ascii="Times New Roman" w:hAnsi="Times New Roman"/>
            <w:i/>
            <w:iCs/>
            <w:spacing w:val="-6"/>
            <w:sz w:val="24"/>
            <w:szCs w:val="24"/>
          </w:rPr>
          <w:t>Mining for Closure: Policies and Guidelines for Sustainable Mining Practice and Closure of Mines</w:t>
        </w:r>
      </w:hyperlink>
      <w:r w:rsidR="00AA7E01" w:rsidRPr="00B62D9D">
        <w:rPr>
          <w:rFonts w:ascii="Times New Roman" w:hAnsi="Times New Roman"/>
          <w:i/>
          <w:iCs/>
          <w:spacing w:val="-6"/>
          <w:sz w:val="24"/>
          <w:szCs w:val="24"/>
        </w:rPr>
        <w:t>. UNEP, 2005.</w:t>
      </w:r>
    </w:p>
    <w:p w14:paraId="4D2A2AA6" w14:textId="77777777" w:rsidR="00AA7E01" w:rsidRPr="00B62D9D" w:rsidRDefault="00000000" w:rsidP="00830204">
      <w:pPr>
        <w:pStyle w:val="List2"/>
        <w:numPr>
          <w:ilvl w:val="0"/>
          <w:numId w:val="2"/>
        </w:numPr>
        <w:tabs>
          <w:tab w:val="clear" w:pos="2160"/>
          <w:tab w:val="left" w:pos="180"/>
          <w:tab w:val="left" w:pos="426"/>
        </w:tabs>
        <w:spacing w:after="0" w:line="360" w:lineRule="auto"/>
        <w:ind w:left="0" w:firstLine="0"/>
        <w:jc w:val="both"/>
        <w:rPr>
          <w:rFonts w:ascii="Times New Roman" w:hAnsi="Times New Roman"/>
          <w:b/>
          <w:i/>
          <w:iCs/>
          <w:spacing w:val="-6"/>
          <w:sz w:val="24"/>
          <w:szCs w:val="24"/>
        </w:rPr>
      </w:pPr>
      <w:hyperlink r:id="rId136" w:tgtFrame="_blank" w:history="1">
        <w:r w:rsidR="00AA7E01" w:rsidRPr="00B62D9D">
          <w:rPr>
            <w:rFonts w:ascii="Times New Roman" w:hAnsi="Times New Roman"/>
            <w:i/>
            <w:iCs/>
            <w:spacing w:val="-6"/>
            <w:sz w:val="24"/>
            <w:szCs w:val="24"/>
          </w:rPr>
          <w:t>Potential Information Requirements in Metal Leaching/Acid Rock Drainage Assessment and Mitigation Work</w:t>
        </w:r>
      </w:hyperlink>
      <w:r w:rsidR="00AA7E01" w:rsidRPr="00B62D9D">
        <w:rPr>
          <w:rFonts w:ascii="Times New Roman" w:hAnsi="Times New Roman"/>
          <w:i/>
          <w:iCs/>
          <w:spacing w:val="-6"/>
          <w:sz w:val="24"/>
          <w:szCs w:val="24"/>
        </w:rPr>
        <w:t>. MEND Report 5.10, January 2005.</w:t>
      </w:r>
    </w:p>
    <w:p w14:paraId="65B2F83F" w14:textId="77777777" w:rsidR="00AA7E01" w:rsidRPr="00B62D9D" w:rsidRDefault="00000000" w:rsidP="00830204">
      <w:pPr>
        <w:pStyle w:val="List2"/>
        <w:numPr>
          <w:ilvl w:val="0"/>
          <w:numId w:val="2"/>
        </w:numPr>
        <w:tabs>
          <w:tab w:val="clear" w:pos="2160"/>
          <w:tab w:val="left" w:pos="180"/>
          <w:tab w:val="left" w:pos="426"/>
        </w:tabs>
        <w:spacing w:after="0" w:line="360" w:lineRule="auto"/>
        <w:ind w:left="0" w:firstLine="0"/>
        <w:jc w:val="both"/>
        <w:rPr>
          <w:rFonts w:ascii="Times New Roman" w:hAnsi="Times New Roman"/>
          <w:b/>
          <w:i/>
          <w:iCs/>
          <w:spacing w:val="-6"/>
          <w:sz w:val="24"/>
          <w:szCs w:val="24"/>
        </w:rPr>
      </w:pPr>
      <w:hyperlink r:id="rId137" w:tgtFrame="_blank" w:history="1">
        <w:r w:rsidR="00AA7E01" w:rsidRPr="00B62D9D">
          <w:rPr>
            <w:rFonts w:ascii="Times New Roman" w:hAnsi="Times New Roman"/>
            <w:i/>
            <w:iCs/>
            <w:spacing w:val="-6"/>
            <w:sz w:val="24"/>
            <w:szCs w:val="24"/>
          </w:rPr>
          <w:t>Room to Manoeuvre: Mining, biodiversity and protected areas</w:t>
        </w:r>
      </w:hyperlink>
      <w:r w:rsidR="00AA7E01" w:rsidRPr="00B62D9D">
        <w:rPr>
          <w:rFonts w:ascii="Times New Roman" w:hAnsi="Times New Roman"/>
          <w:i/>
          <w:iCs/>
          <w:spacing w:val="-6"/>
          <w:sz w:val="24"/>
          <w:szCs w:val="24"/>
        </w:rPr>
        <w:t>. IIED, 2004.</w:t>
      </w:r>
    </w:p>
    <w:p w14:paraId="1DEA6FD7" w14:textId="77777777" w:rsidR="00AA7E01" w:rsidRPr="00B62D9D" w:rsidRDefault="00000000" w:rsidP="00830204">
      <w:pPr>
        <w:pStyle w:val="List2"/>
        <w:numPr>
          <w:ilvl w:val="0"/>
          <w:numId w:val="2"/>
        </w:numPr>
        <w:tabs>
          <w:tab w:val="clear" w:pos="2160"/>
          <w:tab w:val="left" w:pos="180"/>
          <w:tab w:val="left" w:pos="426"/>
        </w:tabs>
        <w:spacing w:after="0" w:line="360" w:lineRule="auto"/>
        <w:ind w:left="0" w:firstLine="0"/>
        <w:jc w:val="both"/>
        <w:rPr>
          <w:rFonts w:ascii="Times New Roman" w:hAnsi="Times New Roman"/>
          <w:b/>
          <w:i/>
          <w:iCs/>
          <w:spacing w:val="-6"/>
          <w:sz w:val="24"/>
          <w:szCs w:val="24"/>
        </w:rPr>
      </w:pPr>
      <w:hyperlink r:id="rId138" w:tgtFrame="_blank" w:history="1">
        <w:r w:rsidR="00AA7E01" w:rsidRPr="00B62D9D">
          <w:rPr>
            <w:rFonts w:ascii="Times New Roman" w:hAnsi="Times New Roman"/>
            <w:i/>
            <w:iCs/>
            <w:spacing w:val="-6"/>
            <w:sz w:val="24"/>
            <w:szCs w:val="24"/>
          </w:rPr>
          <w:t>Towards Sustainable Mining</w:t>
        </w:r>
      </w:hyperlink>
      <w:r w:rsidR="00AA7E01" w:rsidRPr="00B62D9D">
        <w:rPr>
          <w:rFonts w:ascii="Times New Roman" w:hAnsi="Times New Roman"/>
          <w:i/>
          <w:iCs/>
          <w:spacing w:val="-6"/>
          <w:sz w:val="24"/>
          <w:szCs w:val="24"/>
        </w:rPr>
        <w:t>. Mining Association of Canada.</w:t>
      </w:r>
    </w:p>
    <w:p w14:paraId="45D1549C" w14:textId="77777777" w:rsidR="00AA7E01" w:rsidRPr="00B62D9D" w:rsidRDefault="00000000" w:rsidP="00830204">
      <w:pPr>
        <w:pStyle w:val="List2"/>
        <w:numPr>
          <w:ilvl w:val="0"/>
          <w:numId w:val="2"/>
        </w:numPr>
        <w:tabs>
          <w:tab w:val="clear" w:pos="2160"/>
          <w:tab w:val="left" w:pos="180"/>
          <w:tab w:val="left" w:pos="426"/>
        </w:tabs>
        <w:spacing w:after="0" w:line="360" w:lineRule="auto"/>
        <w:ind w:left="0" w:firstLine="0"/>
        <w:jc w:val="both"/>
        <w:rPr>
          <w:rFonts w:ascii="Times New Roman" w:hAnsi="Times New Roman"/>
          <w:b/>
          <w:i/>
          <w:iCs/>
          <w:spacing w:val="-6"/>
          <w:sz w:val="24"/>
          <w:szCs w:val="24"/>
        </w:rPr>
      </w:pPr>
      <w:hyperlink r:id="rId139" w:tgtFrame="_blank" w:history="1">
        <w:r w:rsidR="00AA7E01" w:rsidRPr="00B62D9D">
          <w:rPr>
            <w:rFonts w:ascii="Times New Roman" w:hAnsi="Times New Roman"/>
            <w:i/>
            <w:iCs/>
            <w:spacing w:val="-6"/>
            <w:sz w:val="24"/>
            <w:szCs w:val="24"/>
          </w:rPr>
          <w:t>The United Nations Global Compact</w:t>
        </w:r>
      </w:hyperlink>
      <w:r w:rsidR="00AA7E01" w:rsidRPr="00B62D9D">
        <w:rPr>
          <w:rFonts w:ascii="Times New Roman" w:hAnsi="Times New Roman"/>
          <w:i/>
          <w:iCs/>
          <w:spacing w:val="-6"/>
        </w:rPr>
        <w:t>.</w:t>
      </w:r>
    </w:p>
    <w:p w14:paraId="0AA7C5C8" w14:textId="77777777" w:rsidR="00AA7E01" w:rsidRPr="00B62D9D" w:rsidRDefault="00000000" w:rsidP="00830204">
      <w:pPr>
        <w:pStyle w:val="List2"/>
        <w:numPr>
          <w:ilvl w:val="0"/>
          <w:numId w:val="2"/>
        </w:numPr>
        <w:tabs>
          <w:tab w:val="clear" w:pos="2160"/>
          <w:tab w:val="left" w:pos="180"/>
          <w:tab w:val="left" w:pos="426"/>
        </w:tabs>
        <w:spacing w:after="0" w:line="360" w:lineRule="auto"/>
        <w:ind w:left="0" w:firstLine="0"/>
        <w:jc w:val="both"/>
        <w:rPr>
          <w:rFonts w:ascii="Times New Roman" w:hAnsi="Times New Roman"/>
          <w:b/>
          <w:i/>
          <w:iCs/>
          <w:spacing w:val="-6"/>
          <w:sz w:val="24"/>
          <w:szCs w:val="24"/>
        </w:rPr>
      </w:pPr>
      <w:hyperlink r:id="rId140" w:tgtFrame="_blank" w:history="1">
        <w:r w:rsidR="00AA7E01" w:rsidRPr="00B62D9D">
          <w:rPr>
            <w:rFonts w:ascii="Times New Roman" w:hAnsi="Times New Roman"/>
            <w:i/>
            <w:iCs/>
            <w:spacing w:val="-6"/>
            <w:sz w:val="24"/>
            <w:szCs w:val="24"/>
          </w:rPr>
          <w:t>The Voluntary Principles on Security and Human Rights</w:t>
        </w:r>
      </w:hyperlink>
      <w:r w:rsidR="00AA7E01" w:rsidRPr="00B62D9D">
        <w:rPr>
          <w:rFonts w:ascii="Times New Roman" w:hAnsi="Times New Roman"/>
          <w:i/>
          <w:iCs/>
          <w:spacing w:val="-6"/>
        </w:rPr>
        <w:t>.</w:t>
      </w:r>
    </w:p>
    <w:p w14:paraId="615B4CB7" w14:textId="77777777" w:rsidR="00AA7E01" w:rsidRPr="00B62D9D" w:rsidRDefault="00000000" w:rsidP="00830204">
      <w:pPr>
        <w:pStyle w:val="List2"/>
        <w:numPr>
          <w:ilvl w:val="0"/>
          <w:numId w:val="2"/>
        </w:numPr>
        <w:tabs>
          <w:tab w:val="clear" w:pos="2160"/>
          <w:tab w:val="left" w:pos="180"/>
          <w:tab w:val="left" w:pos="426"/>
        </w:tabs>
        <w:spacing w:after="0" w:line="360" w:lineRule="auto"/>
        <w:ind w:left="0" w:firstLine="0"/>
        <w:jc w:val="both"/>
        <w:rPr>
          <w:rFonts w:ascii="Times New Roman" w:hAnsi="Times New Roman"/>
          <w:b/>
          <w:i/>
          <w:iCs/>
          <w:spacing w:val="-6"/>
          <w:sz w:val="24"/>
          <w:szCs w:val="24"/>
        </w:rPr>
      </w:pPr>
      <w:hyperlink r:id="rId141" w:history="1">
        <w:r w:rsidR="00AA7E01" w:rsidRPr="00B62D9D">
          <w:rPr>
            <w:rStyle w:val="Hyperlink"/>
            <w:rFonts w:ascii="Times New Roman" w:hAnsi="Times New Roman"/>
            <w:i/>
            <w:iCs/>
            <w:color w:val="auto"/>
            <w:spacing w:val="-6"/>
            <w:sz w:val="24"/>
            <w:szCs w:val="24"/>
            <w:u w:val="none"/>
          </w:rPr>
          <w:t>Ordinul nr.1938/2016 privind modificarea şi completarea unor reglementari contabile</w:t>
        </w:r>
      </w:hyperlink>
      <w:r w:rsidR="00AA7E01" w:rsidRPr="00B62D9D">
        <w:rPr>
          <w:rFonts w:ascii="Times New Roman" w:hAnsi="Times New Roman"/>
          <w:i/>
          <w:iCs/>
          <w:spacing w:val="-6"/>
        </w:rPr>
        <w:t>.</w:t>
      </w:r>
    </w:p>
    <w:p w14:paraId="069AF821" w14:textId="77777777" w:rsidR="00AA7E01" w:rsidRPr="00B62D9D" w:rsidRDefault="00AA7E01" w:rsidP="00830204">
      <w:pPr>
        <w:pStyle w:val="List2"/>
        <w:numPr>
          <w:ilvl w:val="0"/>
          <w:numId w:val="2"/>
        </w:numPr>
        <w:tabs>
          <w:tab w:val="clear" w:pos="2160"/>
          <w:tab w:val="left" w:pos="180"/>
          <w:tab w:val="left" w:pos="426"/>
        </w:tabs>
        <w:spacing w:after="0" w:line="360" w:lineRule="auto"/>
        <w:ind w:left="0" w:firstLine="0"/>
        <w:jc w:val="both"/>
        <w:rPr>
          <w:rFonts w:ascii="Times New Roman" w:hAnsi="Times New Roman"/>
          <w:i/>
          <w:iCs/>
          <w:spacing w:val="-6"/>
          <w:sz w:val="24"/>
          <w:szCs w:val="24"/>
        </w:rPr>
      </w:pPr>
      <w:r w:rsidRPr="00B62D9D">
        <w:rPr>
          <w:rFonts w:ascii="Times New Roman" w:hAnsi="Times New Roman"/>
          <w:i/>
          <w:iCs/>
          <w:spacing w:val="-6"/>
          <w:sz w:val="24"/>
          <w:szCs w:val="24"/>
        </w:rPr>
        <w:t>Mining for Closure: policies, practices and guidelines for sustainable mining practices and closure of mines, 2005, iniţiativa The Environment Security (ENVSEC), sub direcţia Programului Naţiunile Unite pentru Mediu (UNEP), Programul Naţiunile Unite pentru Dezvoltare (UNDP),Organizaţia pentru Securitate şi Cooperare in Europa (OSCE), Organizaţia Tratatului Nord – Atlantic (NATO).</w:t>
      </w:r>
    </w:p>
    <w:p w14:paraId="022DAFD5" w14:textId="4C8B0A37" w:rsidR="00AA7E01" w:rsidRPr="00B62D9D" w:rsidRDefault="00AA7E01" w:rsidP="005F665D">
      <w:pPr>
        <w:pStyle w:val="List2"/>
        <w:numPr>
          <w:ilvl w:val="0"/>
          <w:numId w:val="2"/>
        </w:numPr>
        <w:tabs>
          <w:tab w:val="clear" w:pos="2160"/>
          <w:tab w:val="left" w:pos="180"/>
          <w:tab w:val="left" w:pos="426"/>
        </w:tabs>
        <w:spacing w:after="0" w:line="240" w:lineRule="auto"/>
        <w:ind w:left="0" w:firstLine="0"/>
        <w:jc w:val="both"/>
        <w:rPr>
          <w:rFonts w:ascii="Times New Roman" w:hAnsi="Times New Roman"/>
          <w:i/>
          <w:iCs/>
          <w:spacing w:val="-6"/>
          <w:sz w:val="24"/>
          <w:szCs w:val="24"/>
        </w:rPr>
      </w:pPr>
      <w:r w:rsidRPr="00B62D9D">
        <w:rPr>
          <w:rFonts w:ascii="Times New Roman" w:hAnsi="Times New Roman"/>
          <w:i/>
          <w:iCs/>
          <w:spacing w:val="-6"/>
          <w:sz w:val="24"/>
          <w:szCs w:val="24"/>
        </w:rPr>
        <w:t>UNEP – APELL. Awareness and Preparedness for Emergencies at Local Level. United Nations Environment Program, 2</w:t>
      </w:r>
      <w:r w:rsidRPr="00B62D9D">
        <w:rPr>
          <w:rFonts w:ascii="Times New Roman" w:hAnsi="Times New Roman"/>
          <w:i/>
          <w:iCs/>
          <w:spacing w:val="-6"/>
          <w:sz w:val="24"/>
          <w:szCs w:val="24"/>
          <w:vertAlign w:val="superscript"/>
        </w:rPr>
        <w:t>nd</w:t>
      </w:r>
      <w:r w:rsidRPr="00B62D9D">
        <w:rPr>
          <w:rFonts w:ascii="Times New Roman" w:hAnsi="Times New Roman"/>
          <w:i/>
          <w:iCs/>
          <w:spacing w:val="-6"/>
          <w:sz w:val="24"/>
          <w:szCs w:val="24"/>
        </w:rPr>
        <w:t xml:space="preserve"> Edition, 2015.</w:t>
      </w:r>
    </w:p>
    <w:p w14:paraId="3A7D3C20" w14:textId="01C4F866" w:rsidR="00FD61A3" w:rsidRPr="00B62D9D" w:rsidRDefault="00FD61A3" w:rsidP="005F665D">
      <w:pPr>
        <w:pStyle w:val="Heading1"/>
        <w:spacing w:before="0" w:after="0" w:line="240" w:lineRule="auto"/>
        <w:jc w:val="right"/>
        <w:rPr>
          <w:rFonts w:ascii="Times New Roman" w:hAnsi="Times New Roman" w:cs="Times New Roman"/>
          <w:strike/>
          <w:sz w:val="16"/>
          <w:szCs w:val="16"/>
        </w:rPr>
      </w:pPr>
      <w:bookmarkStart w:id="103" w:name="_Toc461544353"/>
      <w:bookmarkStart w:id="104" w:name="_Toc459906110"/>
    </w:p>
    <w:bookmarkEnd w:id="103"/>
    <w:bookmarkEnd w:id="104"/>
    <w:p w14:paraId="711A6D83" w14:textId="77777777" w:rsidR="00AA7E01" w:rsidRPr="00B62D9D" w:rsidRDefault="00AA7E01" w:rsidP="00E442E7">
      <w:pPr>
        <w:spacing w:after="0" w:line="360" w:lineRule="auto"/>
        <w:jc w:val="both"/>
        <w:rPr>
          <w:rFonts w:ascii="Times New Roman" w:hAnsi="Times New Roman"/>
          <w:sz w:val="12"/>
          <w:szCs w:val="12"/>
          <w:lang w:val="ro-RO"/>
        </w:rPr>
      </w:pPr>
    </w:p>
    <w:p w14:paraId="1DE825F7" w14:textId="77777777" w:rsidR="00AA7E01" w:rsidRPr="00B62D9D" w:rsidRDefault="00AA7E01" w:rsidP="00E442E7">
      <w:pPr>
        <w:spacing w:after="0" w:line="360" w:lineRule="auto"/>
        <w:jc w:val="both"/>
        <w:rPr>
          <w:rFonts w:ascii="Times New Roman" w:hAnsi="Times New Roman"/>
          <w:sz w:val="12"/>
          <w:szCs w:val="12"/>
          <w:lang w:val="ro-RO"/>
        </w:rPr>
        <w:sectPr w:rsidR="00AA7E01" w:rsidRPr="00B62D9D" w:rsidSect="00784ECE">
          <w:headerReference w:type="even" r:id="rId142"/>
          <w:headerReference w:type="default" r:id="rId143"/>
          <w:footerReference w:type="even" r:id="rId144"/>
          <w:footerReference w:type="default" r:id="rId145"/>
          <w:headerReference w:type="first" r:id="rId146"/>
          <w:footerReference w:type="first" r:id="rId147"/>
          <w:pgSz w:w="11907" w:h="16840" w:code="9"/>
          <w:pgMar w:top="720" w:right="567" w:bottom="993" w:left="992" w:header="431" w:footer="431" w:gutter="0"/>
          <w:cols w:space="720"/>
          <w:titlePg/>
          <w:docGrid w:linePitch="360"/>
        </w:sectPr>
      </w:pPr>
    </w:p>
    <w:p w14:paraId="6E053371" w14:textId="632CBDEB" w:rsidR="00AA7E01" w:rsidRPr="00B62D9D" w:rsidRDefault="00100593" w:rsidP="00334306">
      <w:pPr>
        <w:pStyle w:val="Heading2"/>
        <w:ind w:left="1440" w:right="-188" w:hanging="1440"/>
        <w:jc w:val="center"/>
        <w:rPr>
          <w:rFonts w:ascii="Times New Roman" w:hAnsi="Times New Roman"/>
          <w:color w:val="auto"/>
          <w:sz w:val="28"/>
          <w:szCs w:val="28"/>
          <w:lang w:val="ro-RO"/>
        </w:rPr>
      </w:pPr>
      <w:bookmarkStart w:id="106" w:name="_Toc461544356"/>
      <w:bookmarkStart w:id="107" w:name="_Toc117608178"/>
      <w:r w:rsidRPr="00B62D9D">
        <w:rPr>
          <w:rFonts w:ascii="Times New Roman" w:hAnsi="Times New Roman"/>
          <w:color w:val="auto"/>
          <w:sz w:val="28"/>
          <w:szCs w:val="28"/>
          <w:lang w:val="ro-RO"/>
        </w:rPr>
        <w:lastRenderedPageBreak/>
        <w:t xml:space="preserve">ANEXA </w:t>
      </w:r>
      <w:r w:rsidR="009C16D6" w:rsidRPr="00B62D9D">
        <w:rPr>
          <w:rFonts w:ascii="Times New Roman" w:hAnsi="Times New Roman"/>
          <w:color w:val="auto"/>
          <w:sz w:val="28"/>
          <w:szCs w:val="28"/>
          <w:lang w:val="ro-RO"/>
        </w:rPr>
        <w:t>1</w:t>
      </w:r>
      <w:r w:rsidRPr="00B62D9D">
        <w:rPr>
          <w:rFonts w:ascii="Times New Roman" w:hAnsi="Times New Roman"/>
          <w:color w:val="auto"/>
          <w:sz w:val="28"/>
          <w:szCs w:val="28"/>
          <w:lang w:val="ro-RO"/>
        </w:rPr>
        <w:t xml:space="preserve">: </w:t>
      </w:r>
      <w:r w:rsidR="00AA7E01" w:rsidRPr="00B62D9D">
        <w:rPr>
          <w:rFonts w:ascii="Times New Roman" w:hAnsi="Times New Roman"/>
          <w:color w:val="auto"/>
          <w:sz w:val="28"/>
          <w:szCs w:val="28"/>
          <w:lang w:val="ro-RO"/>
        </w:rPr>
        <w:t>Contextul legislativ european din domeniul resurselor minerale n</w:t>
      </w:r>
      <w:r w:rsidR="009D2058" w:rsidRPr="00B62D9D">
        <w:rPr>
          <w:rFonts w:ascii="Times New Roman" w:hAnsi="Times New Roman"/>
          <w:color w:val="auto"/>
          <w:sz w:val="28"/>
          <w:szCs w:val="28"/>
          <w:lang w:val="ro-RO"/>
        </w:rPr>
        <w:t>e</w:t>
      </w:r>
      <w:r w:rsidR="00AA7E01" w:rsidRPr="00B62D9D">
        <w:rPr>
          <w:rFonts w:ascii="Times New Roman" w:hAnsi="Times New Roman"/>
          <w:color w:val="auto"/>
          <w:sz w:val="28"/>
          <w:szCs w:val="28"/>
          <w:lang w:val="ro-RO"/>
        </w:rPr>
        <w:t>energetice corelat cu legislaţia din România</w:t>
      </w:r>
      <w:bookmarkEnd w:id="106"/>
      <w:bookmarkEnd w:id="107"/>
    </w:p>
    <w:p w14:paraId="54C71E87" w14:textId="77777777" w:rsidR="00C13682" w:rsidRPr="00B62D9D" w:rsidRDefault="00C13682" w:rsidP="00C13682">
      <w:pPr>
        <w:spacing w:after="0" w:line="240" w:lineRule="auto"/>
        <w:rPr>
          <w:rFonts w:ascii="Times New Roman" w:hAnsi="Times New Roman"/>
          <w:lang w:val="ro-RO"/>
        </w:rPr>
      </w:pPr>
    </w:p>
    <w:tbl>
      <w:tblPr>
        <w:tblW w:w="15135" w:type="dxa"/>
        <w:tblInd w:w="28" w:type="dxa"/>
        <w:tblLayout w:type="fixed"/>
        <w:tblCellMar>
          <w:left w:w="28" w:type="dxa"/>
          <w:right w:w="28" w:type="dxa"/>
        </w:tblCellMar>
        <w:tblLook w:val="01E0" w:firstRow="1" w:lastRow="1" w:firstColumn="1" w:lastColumn="1" w:noHBand="0" w:noVBand="0"/>
      </w:tblPr>
      <w:tblGrid>
        <w:gridCol w:w="393"/>
        <w:gridCol w:w="3392"/>
        <w:gridCol w:w="7567"/>
        <w:gridCol w:w="3783"/>
      </w:tblGrid>
      <w:tr w:rsidR="00B62D9D" w:rsidRPr="00B62D9D" w14:paraId="23C3B5CC" w14:textId="77777777" w:rsidTr="002735D2">
        <w:trPr>
          <w:trHeight w:val="171"/>
          <w:tblHeader/>
        </w:trPr>
        <w:tc>
          <w:tcPr>
            <w:tcW w:w="393" w:type="dxa"/>
            <w:tcBorders>
              <w:top w:val="single" w:sz="4" w:space="0" w:color="000000"/>
              <w:left w:val="single" w:sz="4" w:space="0" w:color="000000"/>
              <w:bottom w:val="single" w:sz="4" w:space="0" w:color="000000"/>
              <w:right w:val="single" w:sz="4" w:space="0" w:color="000000"/>
            </w:tcBorders>
            <w:shd w:val="clear" w:color="auto" w:fill="C6D9F1" w:themeFill="text2" w:themeFillTint="33"/>
            <w:vAlign w:val="center"/>
          </w:tcPr>
          <w:p w14:paraId="406CFE46" w14:textId="77777777" w:rsidR="00C13682" w:rsidRPr="00B62D9D" w:rsidRDefault="00C13682" w:rsidP="006A2CE6">
            <w:pPr>
              <w:widowControl w:val="0"/>
              <w:spacing w:after="0" w:line="240" w:lineRule="auto"/>
              <w:jc w:val="center"/>
              <w:rPr>
                <w:rFonts w:ascii="Times New Roman" w:hAnsi="Times New Roman"/>
                <w:b/>
                <w:sz w:val="20"/>
                <w:szCs w:val="20"/>
                <w:lang w:val="ro-RO"/>
              </w:rPr>
            </w:pPr>
            <w:r w:rsidRPr="00B62D9D">
              <w:rPr>
                <w:rFonts w:ascii="Times New Roman" w:hAnsi="Times New Roman"/>
                <w:b/>
                <w:sz w:val="20"/>
                <w:szCs w:val="20"/>
                <w:lang w:val="ro-RO"/>
              </w:rPr>
              <w:t>Nr.</w:t>
            </w:r>
          </w:p>
          <w:p w14:paraId="30638D3C" w14:textId="77777777" w:rsidR="00C13682" w:rsidRPr="00B62D9D" w:rsidRDefault="00C13682" w:rsidP="006A2CE6">
            <w:pPr>
              <w:widowControl w:val="0"/>
              <w:spacing w:after="0" w:line="240" w:lineRule="auto"/>
              <w:jc w:val="center"/>
              <w:rPr>
                <w:rFonts w:ascii="Times New Roman" w:hAnsi="Times New Roman"/>
                <w:b/>
                <w:sz w:val="20"/>
                <w:szCs w:val="20"/>
                <w:lang w:val="ro-RO"/>
              </w:rPr>
            </w:pPr>
            <w:r w:rsidRPr="00B62D9D">
              <w:rPr>
                <w:rFonts w:ascii="Times New Roman" w:hAnsi="Times New Roman"/>
                <w:b/>
                <w:sz w:val="20"/>
                <w:szCs w:val="20"/>
                <w:lang w:val="ro-RO"/>
              </w:rPr>
              <w:t>crt.</w:t>
            </w:r>
          </w:p>
        </w:tc>
        <w:tc>
          <w:tcPr>
            <w:tcW w:w="3392" w:type="dxa"/>
            <w:tcBorders>
              <w:top w:val="single" w:sz="4" w:space="0" w:color="000000"/>
              <w:left w:val="single" w:sz="4" w:space="0" w:color="000000"/>
              <w:bottom w:val="single" w:sz="4" w:space="0" w:color="000000"/>
              <w:right w:val="single" w:sz="4" w:space="0" w:color="000000"/>
            </w:tcBorders>
            <w:shd w:val="clear" w:color="auto" w:fill="C6D9F1" w:themeFill="text2" w:themeFillTint="33"/>
            <w:vAlign w:val="center"/>
          </w:tcPr>
          <w:p w14:paraId="762E0D69" w14:textId="77777777" w:rsidR="00C13682" w:rsidRPr="00B62D9D" w:rsidRDefault="00C13682" w:rsidP="006A2CE6">
            <w:pPr>
              <w:widowControl w:val="0"/>
              <w:spacing w:after="0" w:line="240" w:lineRule="auto"/>
              <w:jc w:val="center"/>
              <w:rPr>
                <w:rFonts w:ascii="Times New Roman" w:hAnsi="Times New Roman"/>
                <w:b/>
                <w:sz w:val="20"/>
                <w:szCs w:val="20"/>
                <w:lang w:val="ro-RO"/>
              </w:rPr>
            </w:pPr>
            <w:r w:rsidRPr="00B62D9D">
              <w:rPr>
                <w:rFonts w:ascii="Times New Roman" w:hAnsi="Times New Roman"/>
                <w:b/>
                <w:sz w:val="20"/>
                <w:szCs w:val="20"/>
                <w:lang w:val="ro-RO"/>
              </w:rPr>
              <w:t>LEGISLAŢIA EUROPEANĂ</w:t>
            </w:r>
          </w:p>
          <w:p w14:paraId="5FC57472" w14:textId="77777777" w:rsidR="00C13682" w:rsidRPr="00B62D9D" w:rsidRDefault="00C13682" w:rsidP="006A2CE6">
            <w:pPr>
              <w:widowControl w:val="0"/>
              <w:spacing w:after="0" w:line="240" w:lineRule="auto"/>
              <w:jc w:val="center"/>
              <w:rPr>
                <w:rFonts w:ascii="Times New Roman" w:hAnsi="Times New Roman"/>
                <w:b/>
                <w:sz w:val="20"/>
                <w:szCs w:val="20"/>
                <w:lang w:val="ro-RO"/>
              </w:rPr>
            </w:pPr>
            <w:r w:rsidRPr="00B62D9D">
              <w:rPr>
                <w:rFonts w:ascii="Times New Roman" w:hAnsi="Times New Roman"/>
                <w:b/>
                <w:sz w:val="20"/>
                <w:szCs w:val="20"/>
                <w:lang w:val="ro-RO"/>
              </w:rPr>
              <w:t>DIRECTIVE/DECIZII</w:t>
            </w:r>
          </w:p>
        </w:tc>
        <w:tc>
          <w:tcPr>
            <w:tcW w:w="7567" w:type="dxa"/>
            <w:tcBorders>
              <w:top w:val="single" w:sz="4" w:space="0" w:color="000000"/>
              <w:left w:val="single" w:sz="4" w:space="0" w:color="000000"/>
              <w:bottom w:val="single" w:sz="4" w:space="0" w:color="000000"/>
              <w:right w:val="single" w:sz="4" w:space="0" w:color="000000"/>
            </w:tcBorders>
            <w:shd w:val="clear" w:color="auto" w:fill="C6D9F1" w:themeFill="text2" w:themeFillTint="33"/>
            <w:vAlign w:val="center"/>
          </w:tcPr>
          <w:p w14:paraId="35112AA2" w14:textId="77777777" w:rsidR="00C13682" w:rsidRPr="00B62D9D" w:rsidRDefault="00C13682" w:rsidP="006A2CE6">
            <w:pPr>
              <w:widowControl w:val="0"/>
              <w:spacing w:after="0" w:line="240" w:lineRule="auto"/>
              <w:jc w:val="center"/>
              <w:rPr>
                <w:rFonts w:ascii="Times New Roman" w:hAnsi="Times New Roman"/>
                <w:b/>
                <w:sz w:val="20"/>
                <w:szCs w:val="20"/>
                <w:lang w:val="ro-RO"/>
              </w:rPr>
            </w:pPr>
            <w:r w:rsidRPr="00B62D9D">
              <w:rPr>
                <w:rFonts w:ascii="Times New Roman" w:hAnsi="Times New Roman"/>
                <w:b/>
                <w:sz w:val="20"/>
                <w:szCs w:val="20"/>
                <w:lang w:val="ro-RO"/>
              </w:rPr>
              <w:t>LEGISLAŢIA ROMÂNEASCĂ/REGLEMENTĂRI NAŢIONALE</w:t>
            </w:r>
          </w:p>
        </w:tc>
        <w:tc>
          <w:tcPr>
            <w:tcW w:w="3783" w:type="dxa"/>
            <w:tcBorders>
              <w:top w:val="single" w:sz="4" w:space="0" w:color="000000"/>
              <w:left w:val="single" w:sz="4" w:space="0" w:color="000000"/>
              <w:bottom w:val="single" w:sz="4" w:space="0" w:color="000000"/>
              <w:right w:val="single" w:sz="4" w:space="0" w:color="000000"/>
            </w:tcBorders>
            <w:shd w:val="clear" w:color="auto" w:fill="C6D9F1" w:themeFill="text2" w:themeFillTint="33"/>
            <w:vAlign w:val="center"/>
          </w:tcPr>
          <w:p w14:paraId="6E9D4DEF" w14:textId="77777777" w:rsidR="00C13682" w:rsidRPr="00B62D9D" w:rsidRDefault="00C13682" w:rsidP="006A2CE6">
            <w:pPr>
              <w:widowControl w:val="0"/>
              <w:spacing w:after="0" w:line="240" w:lineRule="auto"/>
              <w:jc w:val="center"/>
              <w:rPr>
                <w:rFonts w:ascii="Times New Roman" w:hAnsi="Times New Roman"/>
                <w:b/>
                <w:sz w:val="20"/>
                <w:szCs w:val="20"/>
                <w:lang w:val="ro-RO"/>
              </w:rPr>
            </w:pPr>
            <w:r w:rsidRPr="00B62D9D">
              <w:rPr>
                <w:rFonts w:ascii="Times New Roman" w:hAnsi="Times New Roman"/>
                <w:b/>
                <w:sz w:val="20"/>
                <w:szCs w:val="20"/>
                <w:lang w:val="ro-RO"/>
              </w:rPr>
              <w:t>SUMARUL PREVEDERILOR</w:t>
            </w:r>
          </w:p>
        </w:tc>
      </w:tr>
      <w:tr w:rsidR="00B62D9D" w:rsidRPr="00B62D9D" w14:paraId="06AD88C4" w14:textId="77777777" w:rsidTr="002735D2">
        <w:trPr>
          <w:trHeight w:val="369"/>
        </w:trPr>
        <w:tc>
          <w:tcPr>
            <w:tcW w:w="15135" w:type="dxa"/>
            <w:gridSpan w:val="4"/>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26222336" w14:textId="77777777" w:rsidR="00C13682" w:rsidRPr="00B62D9D" w:rsidRDefault="00C13682" w:rsidP="006A2CE6">
            <w:pPr>
              <w:widowControl w:val="0"/>
              <w:spacing w:after="0" w:line="240" w:lineRule="auto"/>
              <w:jc w:val="center"/>
              <w:rPr>
                <w:rFonts w:ascii="Times New Roman" w:hAnsi="Times New Roman"/>
                <w:b/>
                <w:sz w:val="20"/>
                <w:szCs w:val="20"/>
                <w:lang w:val="ro-RO"/>
              </w:rPr>
            </w:pPr>
            <w:r w:rsidRPr="00B62D9D">
              <w:rPr>
                <w:rFonts w:ascii="Times New Roman" w:hAnsi="Times New Roman"/>
                <w:b/>
                <w:bCs/>
                <w:sz w:val="20"/>
                <w:szCs w:val="20"/>
                <w:lang w:val="ro-RO" w:eastAsia="ro-RO"/>
              </w:rPr>
              <w:t>LEGISLA</w:t>
            </w:r>
            <w:r w:rsidRPr="00B62D9D">
              <w:rPr>
                <w:rFonts w:ascii="Times New Roman" w:hAnsi="Times New Roman"/>
                <w:b/>
                <w:sz w:val="20"/>
                <w:szCs w:val="20"/>
                <w:lang w:val="ro-RO" w:eastAsia="ro-RO"/>
              </w:rPr>
              <w:t>Ţ</w:t>
            </w:r>
            <w:r w:rsidRPr="00B62D9D">
              <w:rPr>
                <w:rFonts w:ascii="Times New Roman" w:hAnsi="Times New Roman"/>
                <w:b/>
                <w:bCs/>
                <w:sz w:val="20"/>
                <w:szCs w:val="20"/>
                <w:lang w:val="ro-RO" w:eastAsia="ro-RO"/>
              </w:rPr>
              <w:t>IA ORIZONTAL</w:t>
            </w:r>
            <w:r w:rsidRPr="00B62D9D">
              <w:rPr>
                <w:rFonts w:ascii="Times New Roman" w:hAnsi="Times New Roman"/>
                <w:b/>
                <w:sz w:val="20"/>
                <w:szCs w:val="20"/>
                <w:lang w:val="ro-RO" w:eastAsia="ro-RO"/>
              </w:rPr>
              <w:t>Ă</w:t>
            </w:r>
          </w:p>
        </w:tc>
      </w:tr>
      <w:tr w:rsidR="00B62D9D" w:rsidRPr="00B62D9D" w14:paraId="403E0C22" w14:textId="77777777" w:rsidTr="002735D2">
        <w:trPr>
          <w:trHeight w:val="108"/>
        </w:trPr>
        <w:tc>
          <w:tcPr>
            <w:tcW w:w="3785" w:type="dxa"/>
            <w:gridSpan w:val="2"/>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4A6478E1" w14:textId="77777777" w:rsidR="00C13682" w:rsidRPr="00B62D9D" w:rsidRDefault="00C13682" w:rsidP="006A2CE6">
            <w:pPr>
              <w:widowControl w:val="0"/>
              <w:spacing w:after="0" w:line="240" w:lineRule="auto"/>
              <w:jc w:val="center"/>
              <w:rPr>
                <w:rFonts w:ascii="Times New Roman" w:hAnsi="Times New Roman"/>
                <w:b/>
                <w:sz w:val="20"/>
                <w:szCs w:val="20"/>
                <w:lang w:val="ro-RO"/>
              </w:rPr>
            </w:pPr>
            <w:r w:rsidRPr="00B62D9D">
              <w:rPr>
                <w:rFonts w:ascii="Times New Roman" w:hAnsi="Times New Roman"/>
                <w:b/>
                <w:sz w:val="20"/>
                <w:szCs w:val="20"/>
                <w:lang w:val="ro-RO" w:eastAsia="ro-RO"/>
              </w:rPr>
              <w:t>Baza – reglementările europene</w:t>
            </w:r>
          </w:p>
        </w:tc>
        <w:tc>
          <w:tcPr>
            <w:tcW w:w="7567"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0B7E39FD" w14:textId="77777777" w:rsidR="00C13682" w:rsidRPr="00B62D9D" w:rsidRDefault="00C13682" w:rsidP="006A2CE6">
            <w:pPr>
              <w:widowControl w:val="0"/>
              <w:spacing w:after="0" w:line="240" w:lineRule="auto"/>
              <w:jc w:val="center"/>
              <w:rPr>
                <w:rFonts w:ascii="Times New Roman" w:hAnsi="Times New Roman"/>
                <w:b/>
                <w:sz w:val="20"/>
                <w:szCs w:val="20"/>
                <w:lang w:val="ro-RO"/>
              </w:rPr>
            </w:pPr>
            <w:r w:rsidRPr="00B62D9D">
              <w:rPr>
                <w:rFonts w:ascii="Times New Roman" w:hAnsi="Times New Roman"/>
                <w:b/>
                <w:sz w:val="20"/>
                <w:szCs w:val="20"/>
                <w:lang w:val="ro-RO" w:eastAsia="ro-RO"/>
              </w:rPr>
              <w:t>Cadrul strategic naţional de referinţă 2007-2013 / 2014-2020 / 2021 - 2027</w:t>
            </w:r>
          </w:p>
        </w:tc>
        <w:tc>
          <w:tcPr>
            <w:tcW w:w="378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0483681E" w14:textId="77777777" w:rsidR="00C13682" w:rsidRPr="00B62D9D" w:rsidRDefault="00C13682" w:rsidP="006A2CE6">
            <w:pPr>
              <w:widowControl w:val="0"/>
              <w:tabs>
                <w:tab w:val="left" w:pos="221"/>
              </w:tabs>
              <w:spacing w:after="0" w:line="240" w:lineRule="auto"/>
              <w:jc w:val="center"/>
              <w:rPr>
                <w:rFonts w:ascii="Times New Roman" w:hAnsi="Times New Roman"/>
                <w:b/>
                <w:sz w:val="20"/>
                <w:szCs w:val="20"/>
                <w:lang w:val="ro-RO"/>
              </w:rPr>
            </w:pPr>
            <w:r w:rsidRPr="00B62D9D">
              <w:rPr>
                <w:rFonts w:ascii="Times New Roman" w:hAnsi="Times New Roman"/>
                <w:b/>
                <w:sz w:val="20"/>
                <w:szCs w:val="20"/>
                <w:lang w:val="ro-RO" w:eastAsia="ro-RO"/>
              </w:rPr>
              <w:t>Stabileşte cadrul general de acţiune (şi) în exploatările miniere</w:t>
            </w:r>
          </w:p>
        </w:tc>
      </w:tr>
      <w:tr w:rsidR="00B62D9D" w:rsidRPr="00B62D9D" w14:paraId="5EF3055D" w14:textId="77777777" w:rsidTr="002735D2">
        <w:trPr>
          <w:trHeight w:val="177"/>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276447E6"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eastAsia="ro-RO"/>
              </w:rPr>
              <w:t>1.</w:t>
            </w:r>
          </w:p>
        </w:tc>
        <w:tc>
          <w:tcPr>
            <w:tcW w:w="3392" w:type="dxa"/>
            <w:tcBorders>
              <w:top w:val="single" w:sz="4" w:space="0" w:color="000000"/>
              <w:left w:val="single" w:sz="4" w:space="0" w:color="000000"/>
              <w:bottom w:val="single" w:sz="4" w:space="0" w:color="000000"/>
              <w:right w:val="single" w:sz="4" w:space="0" w:color="000000"/>
            </w:tcBorders>
            <w:vAlign w:val="center"/>
          </w:tcPr>
          <w:p w14:paraId="4D270A56" w14:textId="77777777" w:rsidR="00C13682" w:rsidRPr="00B62D9D" w:rsidRDefault="00C13682" w:rsidP="006A2CE6">
            <w:pPr>
              <w:widowControl w:val="0"/>
              <w:spacing w:after="0" w:line="240" w:lineRule="auto"/>
              <w:jc w:val="both"/>
              <w:rPr>
                <w:rFonts w:ascii="Times New Roman" w:hAnsi="Times New Roman"/>
                <w:sz w:val="24"/>
                <w:szCs w:val="24"/>
                <w:lang w:val="ro-RO" w:eastAsia="ro-RO"/>
              </w:rPr>
            </w:pPr>
            <w:r w:rsidRPr="00B62D9D">
              <w:rPr>
                <w:rFonts w:ascii="Times New Roman" w:hAnsi="Times New Roman"/>
                <w:b/>
                <w:sz w:val="24"/>
                <w:szCs w:val="24"/>
                <w:lang w:val="ro-RO" w:eastAsia="ro-RO"/>
              </w:rPr>
              <w:t xml:space="preserve">Directiva Parlamentului European şi a Consiliului 2003/35/CE </w:t>
            </w:r>
            <w:r w:rsidRPr="00B62D9D">
              <w:rPr>
                <w:rFonts w:ascii="Times New Roman" w:hAnsi="Times New Roman"/>
                <w:sz w:val="24"/>
                <w:szCs w:val="24"/>
                <w:lang w:val="ro-RO" w:eastAsia="ro-RO"/>
              </w:rPr>
              <w:t>de instituire a participării publicului la elaborarea anumitor planuri şi programe privind mediul modificată prin:</w:t>
            </w:r>
          </w:p>
          <w:p w14:paraId="6DC45F87"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z w:val="24"/>
                <w:szCs w:val="24"/>
                <w:lang w:val="ro-RO" w:eastAsia="ro-RO"/>
              </w:rPr>
            </w:pPr>
            <w:r w:rsidRPr="00B62D9D">
              <w:rPr>
                <w:rFonts w:ascii="Times New Roman" w:hAnsi="Times New Roman"/>
                <w:b/>
                <w:bCs/>
                <w:sz w:val="24"/>
                <w:szCs w:val="24"/>
                <w:lang w:val="ro-RO" w:eastAsia="ro-RO"/>
              </w:rPr>
              <w:t>Directiva Parlamentului European şi a Consiliului 2011/92/UE</w:t>
            </w:r>
          </w:p>
          <w:p w14:paraId="2191B987"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z w:val="24"/>
                <w:szCs w:val="24"/>
                <w:shd w:val="clear" w:color="auto" w:fill="E8F2A1"/>
                <w:lang w:val="ro-RO" w:eastAsia="ro-RO"/>
              </w:rPr>
            </w:pPr>
            <w:r w:rsidRPr="00B62D9D">
              <w:rPr>
                <w:rFonts w:ascii="Times New Roman" w:hAnsi="Times New Roman"/>
                <w:b/>
                <w:sz w:val="24"/>
                <w:szCs w:val="24"/>
                <w:lang w:val="ro-RO" w:eastAsia="ro-RO"/>
              </w:rPr>
              <w:t>Directiva Parlamentului European şi a Consiliului 2016/2284</w:t>
            </w:r>
            <w:r w:rsidRPr="00B62D9D">
              <w:rPr>
                <w:rFonts w:ascii="Times New Roman" w:hAnsi="Times New Roman"/>
                <w:b/>
                <w:sz w:val="24"/>
                <w:szCs w:val="24"/>
                <w:shd w:val="clear" w:color="auto" w:fill="E8F2A1"/>
                <w:lang w:val="ro-RO" w:eastAsia="ro-RO"/>
              </w:rPr>
              <w:t xml:space="preserve"> </w:t>
            </w:r>
          </w:p>
          <w:p w14:paraId="5364603A" w14:textId="01BC3D1C" w:rsidR="00C13682" w:rsidRPr="00B62D9D" w:rsidRDefault="00C13682" w:rsidP="006A2CE6">
            <w:pPr>
              <w:widowControl w:val="0"/>
              <w:spacing w:after="0" w:line="240" w:lineRule="auto"/>
              <w:jc w:val="both"/>
              <w:rPr>
                <w:rFonts w:ascii="Times New Roman" w:hAnsi="Times New Roman"/>
                <w:b/>
                <w:sz w:val="24"/>
                <w:szCs w:val="24"/>
                <w:lang w:val="ro-RO" w:eastAsia="ro-RO"/>
              </w:rPr>
            </w:pPr>
            <w:r w:rsidRPr="00B62D9D">
              <w:rPr>
                <w:rFonts w:ascii="Times New Roman" w:hAnsi="Times New Roman"/>
                <w:b/>
                <w:sz w:val="24"/>
                <w:szCs w:val="24"/>
                <w:lang w:val="ro-RO"/>
              </w:rPr>
              <w:t>Transpunere totală</w:t>
            </w:r>
          </w:p>
        </w:tc>
        <w:tc>
          <w:tcPr>
            <w:tcW w:w="7567" w:type="dxa"/>
            <w:tcBorders>
              <w:top w:val="single" w:sz="4" w:space="0" w:color="000000"/>
              <w:left w:val="single" w:sz="4" w:space="0" w:color="000000"/>
              <w:bottom w:val="single" w:sz="4" w:space="0" w:color="000000"/>
              <w:right w:val="single" w:sz="4" w:space="0" w:color="000000"/>
            </w:tcBorders>
            <w:vAlign w:val="center"/>
          </w:tcPr>
          <w:p w14:paraId="4CCC6E35"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pacing w:val="-4"/>
                <w:sz w:val="24"/>
                <w:szCs w:val="24"/>
                <w:lang w:val="ro-RO" w:eastAsia="ro-RO"/>
              </w:rPr>
            </w:pPr>
            <w:r w:rsidRPr="00B62D9D">
              <w:rPr>
                <w:rFonts w:ascii="Times New Roman" w:hAnsi="Times New Roman"/>
                <w:b/>
                <w:spacing w:val="-4"/>
                <w:sz w:val="24"/>
                <w:szCs w:val="24"/>
                <w:lang w:val="ro-RO" w:eastAsia="ro-RO"/>
              </w:rPr>
              <w:t>Legea nr. 265/29.06.2006</w:t>
            </w:r>
            <w:r w:rsidRPr="00B62D9D">
              <w:rPr>
                <w:rFonts w:ascii="Times New Roman" w:hAnsi="Times New Roman"/>
                <w:spacing w:val="-4"/>
                <w:sz w:val="24"/>
                <w:szCs w:val="24"/>
                <w:lang w:val="ro-RO" w:eastAsia="ro-RO"/>
              </w:rPr>
              <w:t xml:space="preserve"> (M.Of. nr. 586/06.07.2006) pentru aprobarea Ordonanţei de urgenţă a Guvernului nr. 195/22.12.2005 privind protecţia mediului (M.Of. nr. 1196/30.12.2005, rectificare în M.Of. nr. 88/31.01.2006);</w:t>
            </w:r>
          </w:p>
          <w:p w14:paraId="59ACB8A0"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pacing w:val="-4"/>
                <w:sz w:val="24"/>
                <w:szCs w:val="24"/>
                <w:lang w:val="ro-RO" w:eastAsia="ro-RO"/>
              </w:rPr>
            </w:pPr>
            <w:r w:rsidRPr="00B62D9D">
              <w:rPr>
                <w:rFonts w:ascii="Times New Roman" w:hAnsi="Times New Roman"/>
                <w:b/>
                <w:spacing w:val="-4"/>
                <w:sz w:val="24"/>
                <w:szCs w:val="24"/>
                <w:lang w:val="ro-RO" w:eastAsia="ro-RO"/>
              </w:rPr>
              <w:t>O.U. nr. 114/17.10.2007</w:t>
            </w:r>
            <w:r w:rsidRPr="00B62D9D">
              <w:rPr>
                <w:rFonts w:ascii="Times New Roman" w:hAnsi="Times New Roman"/>
                <w:spacing w:val="-4"/>
                <w:sz w:val="24"/>
                <w:szCs w:val="24"/>
                <w:lang w:val="ro-RO" w:eastAsia="ro-RO"/>
              </w:rPr>
              <w:t xml:space="preserve"> (M.Of. nr. 713/22.10.2007) pentru </w:t>
            </w:r>
            <w:r w:rsidRPr="00B62D9D">
              <w:rPr>
                <w:rFonts w:ascii="Times New Roman" w:hAnsi="Times New Roman"/>
                <w:b/>
                <w:spacing w:val="-4"/>
                <w:sz w:val="24"/>
                <w:szCs w:val="24"/>
                <w:lang w:val="ro-RO" w:eastAsia="ro-RO"/>
              </w:rPr>
              <w:t>modificarea şi completarea</w:t>
            </w:r>
            <w:r w:rsidRPr="00B62D9D">
              <w:rPr>
                <w:rFonts w:ascii="Times New Roman" w:hAnsi="Times New Roman"/>
                <w:spacing w:val="-4"/>
                <w:sz w:val="24"/>
                <w:szCs w:val="24"/>
                <w:lang w:val="ro-RO" w:eastAsia="ro-RO"/>
              </w:rPr>
              <w:t xml:space="preserve"> Ordonanţei de urgenţă a Guvernului </w:t>
            </w:r>
            <w:r w:rsidRPr="00B62D9D">
              <w:rPr>
                <w:rFonts w:ascii="Times New Roman" w:hAnsi="Times New Roman"/>
                <w:b/>
                <w:spacing w:val="-4"/>
                <w:sz w:val="24"/>
                <w:szCs w:val="24"/>
                <w:lang w:val="ro-RO" w:eastAsia="ro-RO"/>
              </w:rPr>
              <w:t>nr. 195/22.12.2005</w:t>
            </w:r>
            <w:r w:rsidRPr="00B62D9D">
              <w:rPr>
                <w:rFonts w:ascii="Times New Roman" w:hAnsi="Times New Roman"/>
                <w:spacing w:val="-4"/>
                <w:sz w:val="24"/>
                <w:szCs w:val="24"/>
                <w:lang w:val="ro-RO" w:eastAsia="ro-RO"/>
              </w:rPr>
              <w:t xml:space="preserve"> privind protecţia mediului, </w:t>
            </w:r>
            <w:r w:rsidRPr="00B62D9D">
              <w:rPr>
                <w:rFonts w:ascii="Times New Roman" w:hAnsi="Times New Roman"/>
                <w:b/>
                <w:bCs/>
                <w:spacing w:val="-4"/>
                <w:sz w:val="24"/>
                <w:szCs w:val="24"/>
                <w:lang w:val="ro-RO" w:eastAsia="ro-RO"/>
              </w:rPr>
              <w:t xml:space="preserve">modificată de Legea 70/2013 </w:t>
            </w:r>
            <w:r w:rsidRPr="00B62D9D">
              <w:rPr>
                <w:rFonts w:ascii="Times New Roman" w:hAnsi="Times New Roman"/>
                <w:spacing w:val="-4"/>
                <w:sz w:val="24"/>
                <w:szCs w:val="24"/>
                <w:lang w:val="ro-RO" w:eastAsia="ro-RO"/>
              </w:rPr>
              <w:t>(M.Of. nr. 178/01.04.2013);</w:t>
            </w:r>
          </w:p>
          <w:p w14:paraId="5233B601"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pacing w:val="-4"/>
                <w:sz w:val="24"/>
                <w:szCs w:val="24"/>
                <w:lang w:val="ro-RO" w:eastAsia="ro-RO"/>
              </w:rPr>
            </w:pPr>
            <w:r w:rsidRPr="00B62D9D">
              <w:rPr>
                <w:rFonts w:ascii="Times New Roman" w:hAnsi="Times New Roman"/>
                <w:b/>
                <w:spacing w:val="-4"/>
                <w:sz w:val="24"/>
                <w:szCs w:val="24"/>
                <w:lang w:val="ro-RO" w:eastAsia="ro-RO"/>
              </w:rPr>
              <w:t>O.U. nr. 164/19.11.2008</w:t>
            </w:r>
            <w:r w:rsidRPr="00B62D9D">
              <w:rPr>
                <w:rFonts w:ascii="Times New Roman" w:hAnsi="Times New Roman"/>
                <w:spacing w:val="-4"/>
                <w:sz w:val="24"/>
                <w:szCs w:val="24"/>
                <w:lang w:val="ro-RO" w:eastAsia="ro-RO"/>
              </w:rPr>
              <w:t xml:space="preserve"> (M.Of. nr. 808/03.12.2008) pentru </w:t>
            </w:r>
            <w:r w:rsidRPr="00B62D9D">
              <w:rPr>
                <w:rFonts w:ascii="Times New Roman" w:hAnsi="Times New Roman"/>
                <w:b/>
                <w:spacing w:val="-4"/>
                <w:sz w:val="24"/>
                <w:szCs w:val="24"/>
                <w:lang w:val="ro-RO" w:eastAsia="ro-RO"/>
              </w:rPr>
              <w:t>modificarea şi completarea Ordonanţei de urgenţă a Guvernului nr. 195/2005</w:t>
            </w:r>
            <w:r w:rsidRPr="00B62D9D">
              <w:rPr>
                <w:rFonts w:ascii="Times New Roman" w:hAnsi="Times New Roman"/>
                <w:spacing w:val="-4"/>
                <w:sz w:val="24"/>
                <w:szCs w:val="24"/>
                <w:lang w:val="ro-RO" w:eastAsia="ro-RO"/>
              </w:rPr>
              <w:t xml:space="preserve"> privind protecţia mediului, </w:t>
            </w:r>
            <w:r w:rsidRPr="00B62D9D">
              <w:rPr>
                <w:rFonts w:ascii="Times New Roman" w:hAnsi="Times New Roman"/>
                <w:b/>
                <w:bCs/>
                <w:spacing w:val="-4"/>
                <w:sz w:val="24"/>
                <w:szCs w:val="24"/>
                <w:lang w:val="ro-RO" w:eastAsia="ro-RO"/>
              </w:rPr>
              <w:t xml:space="preserve">modificată de Legea 226/2013 </w:t>
            </w:r>
            <w:r w:rsidRPr="00B62D9D">
              <w:rPr>
                <w:rFonts w:ascii="Times New Roman" w:hAnsi="Times New Roman"/>
                <w:spacing w:val="-4"/>
                <w:sz w:val="24"/>
                <w:szCs w:val="24"/>
                <w:lang w:val="ro-RO" w:eastAsia="ro-RO"/>
              </w:rPr>
              <w:t>(M.Of. nr. 438/18.07.2013);</w:t>
            </w:r>
          </w:p>
          <w:p w14:paraId="24DA2313"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pacing w:val="-4"/>
                <w:sz w:val="24"/>
                <w:szCs w:val="24"/>
                <w:lang w:val="ro-RO" w:eastAsia="ro-RO"/>
              </w:rPr>
            </w:pPr>
            <w:r w:rsidRPr="00B62D9D">
              <w:rPr>
                <w:rFonts w:ascii="Times New Roman" w:hAnsi="Times New Roman"/>
                <w:b/>
                <w:spacing w:val="-4"/>
                <w:sz w:val="24"/>
                <w:szCs w:val="24"/>
                <w:lang w:val="ro-RO" w:eastAsia="ro-RO"/>
              </w:rPr>
              <w:t xml:space="preserve">Legea nr. 22/22.02.2001 </w:t>
            </w:r>
            <w:r w:rsidRPr="00B62D9D">
              <w:rPr>
                <w:rFonts w:ascii="Times New Roman" w:hAnsi="Times New Roman"/>
                <w:spacing w:val="-4"/>
                <w:sz w:val="24"/>
                <w:szCs w:val="24"/>
                <w:lang w:val="ro-RO" w:eastAsia="ro-RO"/>
              </w:rPr>
              <w:t>(M.Of. nr. 105/01.03.2001) pentru ratificarea Convenţiei privind evaluarea impactului asupra mediului în context transfrontieră, adoptată la Espoo la 25.02.1991;</w:t>
            </w:r>
          </w:p>
          <w:p w14:paraId="5F805A28"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z w:val="24"/>
                <w:szCs w:val="24"/>
                <w:lang w:val="ro-RO" w:eastAsia="ro-RO"/>
              </w:rPr>
            </w:pPr>
            <w:r w:rsidRPr="00B62D9D">
              <w:rPr>
                <w:rFonts w:ascii="Times New Roman" w:hAnsi="Times New Roman"/>
                <w:b/>
                <w:spacing w:val="-4"/>
                <w:sz w:val="24"/>
                <w:szCs w:val="24"/>
                <w:lang w:val="ro-RO" w:eastAsia="ro-RO"/>
              </w:rPr>
              <w:t>Ordinul Ministrului Apelor şi Protecţiei Mediului nr. 864/26.09.2002</w:t>
            </w:r>
            <w:r w:rsidRPr="00B62D9D">
              <w:rPr>
                <w:rFonts w:ascii="Times New Roman" w:hAnsi="Times New Roman"/>
                <w:spacing w:val="-4"/>
                <w:sz w:val="24"/>
                <w:szCs w:val="24"/>
                <w:lang w:val="ro-RO" w:eastAsia="ro-RO"/>
              </w:rPr>
              <w:t xml:space="preserve"> (M.Of. nr. 397/09.06.2003) pentru aprobarea Procedurii de evaluare a impactului asupra mediului în context transfrontieră şi de participare a publicului la luarea deciziei în cazul proiectelor cu impact transfrontier.</w:t>
            </w:r>
          </w:p>
        </w:tc>
        <w:tc>
          <w:tcPr>
            <w:tcW w:w="3783" w:type="dxa"/>
            <w:tcBorders>
              <w:top w:val="single" w:sz="4" w:space="0" w:color="000000"/>
              <w:left w:val="single" w:sz="4" w:space="0" w:color="000000"/>
              <w:bottom w:val="single" w:sz="4" w:space="0" w:color="000000"/>
              <w:right w:val="single" w:sz="4" w:space="0" w:color="000000"/>
            </w:tcBorders>
            <w:vAlign w:val="center"/>
          </w:tcPr>
          <w:p w14:paraId="5A0F8A98" w14:textId="77777777" w:rsidR="00C13682" w:rsidRPr="00B62D9D" w:rsidRDefault="00C13682" w:rsidP="00C13682">
            <w:pPr>
              <w:widowControl w:val="0"/>
              <w:numPr>
                <w:ilvl w:val="0"/>
                <w:numId w:val="43"/>
              </w:numPr>
              <w:tabs>
                <w:tab w:val="left" w:pos="221"/>
              </w:tabs>
              <w:suppressAutoHyphens/>
              <w:spacing w:after="0" w:line="240" w:lineRule="auto"/>
              <w:ind w:left="218" w:hanging="180"/>
              <w:jc w:val="both"/>
              <w:rPr>
                <w:rFonts w:ascii="Times New Roman" w:hAnsi="Times New Roman"/>
                <w:sz w:val="24"/>
                <w:szCs w:val="24"/>
                <w:lang w:val="ro-RO" w:eastAsia="ro-RO"/>
              </w:rPr>
            </w:pPr>
            <w:r w:rsidRPr="00B62D9D">
              <w:rPr>
                <w:rFonts w:ascii="Times New Roman" w:hAnsi="Times New Roman"/>
                <w:sz w:val="24"/>
                <w:szCs w:val="24"/>
                <w:lang w:val="ro-RO" w:eastAsia="ro-RO"/>
              </w:rPr>
              <w:t>include activitatea minieră;</w:t>
            </w:r>
          </w:p>
          <w:p w14:paraId="2144CFCC" w14:textId="77777777" w:rsidR="00C13682" w:rsidRPr="00B62D9D" w:rsidRDefault="00C13682" w:rsidP="00C13682">
            <w:pPr>
              <w:widowControl w:val="0"/>
              <w:numPr>
                <w:ilvl w:val="0"/>
                <w:numId w:val="43"/>
              </w:numPr>
              <w:tabs>
                <w:tab w:val="left" w:pos="221"/>
              </w:tabs>
              <w:suppressAutoHyphens/>
              <w:spacing w:after="0" w:line="240" w:lineRule="auto"/>
              <w:ind w:left="218" w:right="75" w:hanging="180"/>
              <w:jc w:val="both"/>
              <w:rPr>
                <w:rFonts w:ascii="Times New Roman" w:hAnsi="Times New Roman"/>
                <w:sz w:val="24"/>
                <w:szCs w:val="24"/>
                <w:lang w:val="ro-RO" w:eastAsia="ro-RO"/>
              </w:rPr>
            </w:pPr>
            <w:r w:rsidRPr="00B62D9D">
              <w:rPr>
                <w:rFonts w:ascii="Times New Roman" w:hAnsi="Times New Roman"/>
                <w:sz w:val="24"/>
                <w:szCs w:val="24"/>
                <w:lang w:val="ro-RO" w:eastAsia="ro-RO"/>
              </w:rPr>
              <w:t>abordare preventivă: evaluare solicitată înaintea autorizării;</w:t>
            </w:r>
          </w:p>
          <w:p w14:paraId="67E49222" w14:textId="77777777" w:rsidR="00C13682" w:rsidRPr="00B62D9D" w:rsidRDefault="00C13682" w:rsidP="00C13682">
            <w:pPr>
              <w:widowControl w:val="0"/>
              <w:numPr>
                <w:ilvl w:val="0"/>
                <w:numId w:val="43"/>
              </w:numPr>
              <w:tabs>
                <w:tab w:val="left" w:pos="221"/>
              </w:tabs>
              <w:suppressAutoHyphens/>
              <w:spacing w:after="0" w:line="240" w:lineRule="auto"/>
              <w:ind w:left="218" w:right="72" w:hanging="180"/>
              <w:jc w:val="both"/>
              <w:rPr>
                <w:rFonts w:ascii="Times New Roman" w:hAnsi="Times New Roman"/>
                <w:sz w:val="24"/>
                <w:szCs w:val="24"/>
                <w:lang w:val="ro-RO" w:eastAsia="ro-RO"/>
              </w:rPr>
            </w:pPr>
            <w:r w:rsidRPr="00B62D9D">
              <w:rPr>
                <w:rFonts w:ascii="Times New Roman" w:hAnsi="Times New Roman"/>
                <w:sz w:val="24"/>
                <w:szCs w:val="24"/>
                <w:lang w:val="ro-RO" w:eastAsia="ro-RO"/>
              </w:rPr>
              <w:t>participare publică pentru asigurarea transparenţei;</w:t>
            </w:r>
          </w:p>
          <w:p w14:paraId="46C71810"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z w:val="24"/>
                <w:szCs w:val="24"/>
                <w:lang w:val="ro-RO" w:eastAsia="ro-RO"/>
              </w:rPr>
            </w:pPr>
            <w:r w:rsidRPr="00B62D9D">
              <w:rPr>
                <w:rFonts w:ascii="Times New Roman" w:hAnsi="Times New Roman"/>
                <w:sz w:val="24"/>
                <w:szCs w:val="24"/>
                <w:lang w:val="ro-RO" w:eastAsia="ro-RO"/>
              </w:rPr>
              <w:t>implementarea rezultatelor Convenţiei Espoo – ECE UE care include mineritul.</w:t>
            </w:r>
          </w:p>
        </w:tc>
      </w:tr>
      <w:tr w:rsidR="00B62D9D" w:rsidRPr="00B62D9D" w14:paraId="613B0374" w14:textId="77777777" w:rsidTr="002735D2">
        <w:trPr>
          <w:trHeight w:val="90"/>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2C219BAD"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eastAsia="ro-RO"/>
              </w:rPr>
              <w:t>2.</w:t>
            </w:r>
          </w:p>
        </w:tc>
        <w:tc>
          <w:tcPr>
            <w:tcW w:w="3392" w:type="dxa"/>
            <w:tcBorders>
              <w:top w:val="single" w:sz="4" w:space="0" w:color="000000"/>
              <w:left w:val="single" w:sz="4" w:space="0" w:color="000000"/>
              <w:bottom w:val="single" w:sz="4" w:space="0" w:color="000000"/>
              <w:right w:val="single" w:sz="4" w:space="0" w:color="000000"/>
            </w:tcBorders>
            <w:vAlign w:val="center"/>
          </w:tcPr>
          <w:p w14:paraId="205DFBFD" w14:textId="77777777" w:rsidR="00C13682" w:rsidRPr="00B62D9D" w:rsidRDefault="00C13682" w:rsidP="006A2CE6">
            <w:pPr>
              <w:widowControl w:val="0"/>
              <w:spacing w:after="0" w:line="240" w:lineRule="auto"/>
              <w:jc w:val="both"/>
              <w:rPr>
                <w:rFonts w:ascii="Times New Roman" w:hAnsi="Times New Roman"/>
                <w:b/>
                <w:sz w:val="24"/>
                <w:szCs w:val="24"/>
                <w:lang w:val="ro-RO" w:eastAsia="ro-RO"/>
              </w:rPr>
            </w:pPr>
            <w:r w:rsidRPr="00B62D9D">
              <w:rPr>
                <w:rFonts w:ascii="Times New Roman" w:hAnsi="Times New Roman"/>
                <w:b/>
                <w:sz w:val="24"/>
                <w:szCs w:val="24"/>
                <w:lang w:val="ro-RO" w:eastAsia="ro-RO"/>
              </w:rPr>
              <w:t>Directiva Parlamentului European şi a Consiliului 2001/42/CE</w:t>
            </w:r>
            <w:r w:rsidRPr="00B62D9D">
              <w:rPr>
                <w:rFonts w:ascii="Times New Roman" w:hAnsi="Times New Roman"/>
                <w:sz w:val="24"/>
                <w:szCs w:val="24"/>
                <w:lang w:val="ro-RO" w:eastAsia="ro-RO"/>
              </w:rPr>
              <w:t xml:space="preserve"> privind evaluarea efectelor anumitor planuri şi programe asupra mediului modificată de </w:t>
            </w:r>
            <w:r w:rsidRPr="00B62D9D">
              <w:rPr>
                <w:rFonts w:ascii="Times New Roman" w:hAnsi="Times New Roman"/>
                <w:b/>
                <w:bCs/>
                <w:sz w:val="24"/>
                <w:szCs w:val="24"/>
                <w:lang w:val="ro-RO" w:eastAsia="ro-RO"/>
              </w:rPr>
              <w:t xml:space="preserve">Regulamentul Parlamentului European şi a Consiliului   2021/2115 </w:t>
            </w:r>
            <w:r w:rsidRPr="00B62D9D">
              <w:rPr>
                <w:rFonts w:ascii="Times New Roman" w:hAnsi="Times New Roman"/>
                <w:b/>
                <w:bCs/>
                <w:sz w:val="24"/>
                <w:szCs w:val="24"/>
                <w:shd w:val="clear" w:color="auto" w:fill="E8F2A1"/>
                <w:lang w:val="ro-RO" w:eastAsia="ro-RO"/>
              </w:rPr>
              <w:t xml:space="preserve"> </w:t>
            </w:r>
          </w:p>
          <w:p w14:paraId="5098DEF8" w14:textId="77777777" w:rsidR="00C13682" w:rsidRPr="00B62D9D" w:rsidRDefault="00C13682" w:rsidP="006A2CE6">
            <w:pPr>
              <w:widowControl w:val="0"/>
              <w:spacing w:after="0" w:line="240" w:lineRule="auto"/>
              <w:jc w:val="both"/>
              <w:rPr>
                <w:rFonts w:ascii="Times New Roman" w:hAnsi="Times New Roman"/>
                <w:b/>
                <w:sz w:val="24"/>
                <w:szCs w:val="24"/>
                <w:lang w:val="ro-RO" w:eastAsia="ro-RO"/>
              </w:rPr>
            </w:pPr>
            <w:r w:rsidRPr="00B62D9D">
              <w:rPr>
                <w:rFonts w:ascii="Times New Roman" w:hAnsi="Times New Roman"/>
                <w:b/>
                <w:sz w:val="24"/>
                <w:szCs w:val="24"/>
                <w:lang w:val="ro-RO"/>
              </w:rPr>
              <w:t>Transpunere totală</w:t>
            </w:r>
          </w:p>
        </w:tc>
        <w:tc>
          <w:tcPr>
            <w:tcW w:w="7567" w:type="dxa"/>
            <w:tcBorders>
              <w:top w:val="single" w:sz="4" w:space="0" w:color="000000"/>
              <w:left w:val="single" w:sz="4" w:space="0" w:color="000000"/>
              <w:bottom w:val="single" w:sz="4" w:space="0" w:color="000000"/>
              <w:right w:val="single" w:sz="4" w:space="0" w:color="000000"/>
            </w:tcBorders>
            <w:vAlign w:val="center"/>
          </w:tcPr>
          <w:p w14:paraId="13AEA391"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z w:val="24"/>
                <w:szCs w:val="24"/>
                <w:lang w:val="ro-RO" w:eastAsia="ro-RO"/>
              </w:rPr>
            </w:pPr>
            <w:r w:rsidRPr="00B62D9D">
              <w:rPr>
                <w:rFonts w:ascii="Times New Roman" w:hAnsi="Times New Roman"/>
                <w:b/>
                <w:sz w:val="24"/>
                <w:szCs w:val="24"/>
                <w:lang w:val="ro-RO" w:eastAsia="ro-RO"/>
              </w:rPr>
              <w:t>H.G. nr. 1076/08.07.2004</w:t>
            </w:r>
            <w:r w:rsidRPr="00B62D9D">
              <w:rPr>
                <w:rFonts w:ascii="Times New Roman" w:hAnsi="Times New Roman"/>
                <w:sz w:val="24"/>
                <w:szCs w:val="24"/>
                <w:lang w:val="ro-RO" w:eastAsia="ro-RO"/>
              </w:rPr>
              <w:t xml:space="preserve"> (M.Of. nr. 707/05.08.2004) privind stabilirea procedurii evaluării de mediu pentru planuri şi programe, </w:t>
            </w:r>
            <w:r w:rsidRPr="00B62D9D">
              <w:rPr>
                <w:rFonts w:ascii="Times New Roman" w:hAnsi="Times New Roman"/>
                <w:b/>
                <w:bCs/>
                <w:spacing w:val="-4"/>
                <w:sz w:val="24"/>
                <w:szCs w:val="24"/>
                <w:lang w:val="ro-RO" w:eastAsia="ro-RO"/>
              </w:rPr>
              <w:t xml:space="preserve">modificată de H.G. 1000/2012 </w:t>
            </w:r>
            <w:r w:rsidRPr="00B62D9D">
              <w:rPr>
                <w:rFonts w:ascii="Times New Roman" w:hAnsi="Times New Roman"/>
                <w:spacing w:val="-4"/>
                <w:sz w:val="24"/>
                <w:szCs w:val="24"/>
                <w:lang w:val="ro-RO" w:eastAsia="ro-RO"/>
              </w:rPr>
              <w:t>(M.Of. nr. 729/29.10.2012)</w:t>
            </w:r>
            <w:r w:rsidRPr="00B62D9D">
              <w:rPr>
                <w:rFonts w:ascii="Times New Roman" w:hAnsi="Times New Roman"/>
                <w:sz w:val="24"/>
                <w:szCs w:val="24"/>
                <w:lang w:val="ro-RO" w:eastAsia="ro-RO"/>
              </w:rPr>
              <w:t>;</w:t>
            </w:r>
          </w:p>
          <w:p w14:paraId="2DC5B27D"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z w:val="24"/>
                <w:szCs w:val="24"/>
                <w:lang w:val="ro-RO" w:eastAsia="ro-RO"/>
              </w:rPr>
            </w:pPr>
            <w:r w:rsidRPr="00B62D9D">
              <w:rPr>
                <w:rFonts w:ascii="Times New Roman" w:hAnsi="Times New Roman"/>
                <w:b/>
                <w:sz w:val="24"/>
                <w:szCs w:val="24"/>
                <w:lang w:val="ro-RO" w:eastAsia="ro-RO"/>
              </w:rPr>
              <w:t>Ordinul Ministrului Apelor şi Protecţiei Mediului nr. 777/22.04.2016</w:t>
            </w:r>
            <w:r w:rsidRPr="00B62D9D">
              <w:rPr>
                <w:rFonts w:ascii="Times New Roman" w:hAnsi="Times New Roman"/>
                <w:sz w:val="24"/>
                <w:szCs w:val="24"/>
                <w:lang w:val="ro-RO" w:eastAsia="ro-RO"/>
              </w:rPr>
              <w:t xml:space="preserve"> (M.Of. nr. 339/04.05.2016) pentru aprobarea listei planurilor şi programelor care intră sub incidenţa </w:t>
            </w:r>
            <w:r w:rsidRPr="00B62D9D">
              <w:rPr>
                <w:rFonts w:ascii="Times New Roman" w:hAnsi="Times New Roman"/>
                <w:b/>
                <w:sz w:val="24"/>
                <w:szCs w:val="24"/>
                <w:lang w:val="ro-RO" w:eastAsia="ro-RO"/>
              </w:rPr>
              <w:t>H.G. nr. 1076/2004</w:t>
            </w:r>
            <w:r w:rsidRPr="00B62D9D">
              <w:rPr>
                <w:rFonts w:ascii="Times New Roman" w:hAnsi="Times New Roman"/>
                <w:sz w:val="24"/>
                <w:szCs w:val="24"/>
                <w:lang w:val="ro-RO" w:eastAsia="ro-RO"/>
              </w:rPr>
              <w:t xml:space="preserve"> </w:t>
            </w:r>
            <w:r w:rsidRPr="00B62D9D">
              <w:rPr>
                <w:rFonts w:ascii="Times New Roman" w:hAnsi="Times New Roman"/>
                <w:spacing w:val="-6"/>
                <w:sz w:val="24"/>
                <w:szCs w:val="24"/>
                <w:lang w:val="ro-RO" w:eastAsia="ro-RO"/>
              </w:rPr>
              <w:t xml:space="preserve">(M.Of. nr. 707/05.08.2004) </w:t>
            </w:r>
            <w:r w:rsidRPr="00B62D9D">
              <w:rPr>
                <w:rFonts w:ascii="Times New Roman" w:hAnsi="Times New Roman"/>
                <w:sz w:val="24"/>
                <w:szCs w:val="24"/>
                <w:lang w:val="ro-RO" w:eastAsia="ro-RO"/>
              </w:rPr>
              <w:t>privind stabilirea procedurii de realizare a evaluării de mediu pentru planuri şi programe;</w:t>
            </w:r>
          </w:p>
          <w:p w14:paraId="58FFA408" w14:textId="5DB4D160"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pacing w:val="-6"/>
                <w:sz w:val="24"/>
                <w:szCs w:val="24"/>
                <w:lang w:val="ro-RO" w:eastAsia="ro-RO"/>
              </w:rPr>
            </w:pPr>
            <w:r w:rsidRPr="00B62D9D">
              <w:rPr>
                <w:rFonts w:ascii="Times New Roman" w:hAnsi="Times New Roman"/>
                <w:b/>
                <w:spacing w:val="-6"/>
                <w:sz w:val="24"/>
                <w:szCs w:val="24"/>
                <w:lang w:val="ro-RO" w:eastAsia="ro-RO"/>
              </w:rPr>
              <w:t>O.M. nr. 117/2006</w:t>
            </w:r>
            <w:r w:rsidRPr="00B62D9D">
              <w:rPr>
                <w:rFonts w:ascii="Times New Roman" w:hAnsi="Times New Roman"/>
                <w:spacing w:val="-6"/>
                <w:sz w:val="24"/>
                <w:szCs w:val="24"/>
                <w:lang w:val="ro-RO" w:eastAsia="ro-RO"/>
              </w:rPr>
              <w:t xml:space="preserve"> (M. Of. nr. 186/27.02.2006) pentru aprobarea Manualului privind aplicarea procedurii de realizare a evaluării de mediu pentru planuri şi programe;</w:t>
            </w:r>
          </w:p>
        </w:tc>
        <w:tc>
          <w:tcPr>
            <w:tcW w:w="3783" w:type="dxa"/>
            <w:tcBorders>
              <w:top w:val="single" w:sz="4" w:space="0" w:color="000000"/>
              <w:left w:val="single" w:sz="4" w:space="0" w:color="000000"/>
              <w:bottom w:val="single" w:sz="4" w:space="0" w:color="000000"/>
              <w:right w:val="single" w:sz="4" w:space="0" w:color="000000"/>
            </w:tcBorders>
            <w:vAlign w:val="center"/>
          </w:tcPr>
          <w:p w14:paraId="6244B174"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z w:val="24"/>
                <w:szCs w:val="24"/>
                <w:lang w:val="ro-RO" w:eastAsia="ro-RO"/>
              </w:rPr>
            </w:pPr>
            <w:r w:rsidRPr="00B62D9D">
              <w:rPr>
                <w:rFonts w:ascii="Times New Roman" w:hAnsi="Times New Roman"/>
                <w:sz w:val="24"/>
                <w:szCs w:val="24"/>
                <w:lang w:val="ro-RO" w:eastAsia="ro-RO"/>
              </w:rPr>
              <w:t>stabileşte politica în domeniul mediului de a contribui, la conservarea, protecţia şi îmbunătăţirea calităţii mediului, protecţia sănătăţii populaţiei şi utilizarea prudentă şi raţională a resurselor naturale</w:t>
            </w:r>
          </w:p>
          <w:p w14:paraId="00589439"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z w:val="24"/>
                <w:szCs w:val="24"/>
                <w:lang w:val="ro-RO" w:eastAsia="ro-RO"/>
              </w:rPr>
            </w:pPr>
            <w:r w:rsidRPr="00B62D9D">
              <w:rPr>
                <w:rFonts w:ascii="Times New Roman" w:hAnsi="Times New Roman"/>
                <w:sz w:val="24"/>
                <w:szCs w:val="24"/>
                <w:lang w:val="ro-RO" w:eastAsia="ro-RO"/>
              </w:rPr>
              <w:t>instrument important pentru abordarea aspectelor de mediu în cadrul elaborării proiectelor</w:t>
            </w:r>
          </w:p>
        </w:tc>
      </w:tr>
      <w:tr w:rsidR="00B62D9D" w:rsidRPr="00B62D9D" w14:paraId="699016DB" w14:textId="77777777" w:rsidTr="002735D2">
        <w:trPr>
          <w:trHeight w:val="756"/>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3000748D"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eastAsia="ro-RO"/>
              </w:rPr>
              <w:lastRenderedPageBreak/>
              <w:t>3.</w:t>
            </w:r>
          </w:p>
        </w:tc>
        <w:tc>
          <w:tcPr>
            <w:tcW w:w="3392" w:type="dxa"/>
            <w:tcBorders>
              <w:top w:val="single" w:sz="4" w:space="0" w:color="000000"/>
              <w:left w:val="single" w:sz="4" w:space="0" w:color="000000"/>
              <w:bottom w:val="single" w:sz="4" w:space="0" w:color="000000"/>
              <w:right w:val="single" w:sz="4" w:space="0" w:color="000000"/>
            </w:tcBorders>
            <w:vAlign w:val="center"/>
          </w:tcPr>
          <w:p w14:paraId="1C840D4E" w14:textId="77777777" w:rsidR="00C13682" w:rsidRPr="00B62D9D" w:rsidRDefault="00C13682" w:rsidP="006A2CE6">
            <w:pPr>
              <w:widowControl w:val="0"/>
              <w:spacing w:after="0" w:line="240" w:lineRule="auto"/>
              <w:jc w:val="both"/>
              <w:rPr>
                <w:rFonts w:ascii="Times New Roman" w:hAnsi="Times New Roman"/>
                <w:b/>
                <w:sz w:val="24"/>
                <w:szCs w:val="24"/>
                <w:lang w:val="ro-RO" w:eastAsia="ro-RO"/>
              </w:rPr>
            </w:pPr>
            <w:r w:rsidRPr="00B62D9D">
              <w:rPr>
                <w:rFonts w:ascii="Times New Roman" w:hAnsi="Times New Roman"/>
                <w:b/>
                <w:sz w:val="24"/>
                <w:szCs w:val="24"/>
                <w:lang w:val="ro-RO" w:eastAsia="ro-RO"/>
              </w:rPr>
              <w:t>Directiva 2007/2/CE</w:t>
            </w:r>
            <w:r w:rsidRPr="00B62D9D">
              <w:rPr>
                <w:rFonts w:ascii="Times New Roman" w:hAnsi="Times New Roman"/>
                <w:sz w:val="24"/>
                <w:szCs w:val="24"/>
                <w:lang w:val="ro-RO" w:eastAsia="ro-RO"/>
              </w:rPr>
              <w:t xml:space="preserve"> </w:t>
            </w:r>
            <w:r w:rsidRPr="00B62D9D">
              <w:rPr>
                <w:rFonts w:ascii="Times New Roman" w:hAnsi="Times New Roman"/>
                <w:b/>
                <w:sz w:val="24"/>
                <w:szCs w:val="24"/>
                <w:lang w:val="ro-RO" w:eastAsia="ro-RO"/>
              </w:rPr>
              <w:t>a Parlamentului European şi</w:t>
            </w:r>
            <w:r w:rsidRPr="00B62D9D">
              <w:rPr>
                <w:rFonts w:ascii="Times New Roman" w:hAnsi="Times New Roman"/>
                <w:sz w:val="24"/>
                <w:szCs w:val="24"/>
                <w:lang w:val="ro-RO" w:eastAsia="ro-RO"/>
              </w:rPr>
              <w:t xml:space="preserve"> a </w:t>
            </w:r>
            <w:r w:rsidRPr="00B62D9D">
              <w:rPr>
                <w:rFonts w:ascii="Times New Roman" w:hAnsi="Times New Roman"/>
                <w:b/>
                <w:sz w:val="24"/>
                <w:szCs w:val="24"/>
                <w:lang w:val="ro-RO" w:eastAsia="ro-RO"/>
              </w:rPr>
              <w:t>Consiliului</w:t>
            </w:r>
            <w:r w:rsidRPr="00B62D9D">
              <w:rPr>
                <w:rFonts w:ascii="Times New Roman" w:hAnsi="Times New Roman"/>
                <w:sz w:val="24"/>
                <w:szCs w:val="24"/>
                <w:lang w:val="ro-RO" w:eastAsia="ro-RO"/>
              </w:rPr>
              <w:t xml:space="preserve"> </w:t>
            </w:r>
            <w:r w:rsidRPr="00B62D9D">
              <w:rPr>
                <w:rFonts w:ascii="Times New Roman" w:hAnsi="Times New Roman"/>
                <w:sz w:val="24"/>
                <w:szCs w:val="24"/>
                <w:lang w:val="ro-RO"/>
              </w:rPr>
              <w:t xml:space="preserve">de instituire a unei infrastructuri pentru informaţii spaţiale în Comunitatea Europeană </w:t>
            </w:r>
          </w:p>
        </w:tc>
        <w:tc>
          <w:tcPr>
            <w:tcW w:w="7567" w:type="dxa"/>
            <w:tcBorders>
              <w:top w:val="single" w:sz="4" w:space="0" w:color="000000"/>
              <w:left w:val="single" w:sz="4" w:space="0" w:color="000000"/>
              <w:bottom w:val="single" w:sz="4" w:space="0" w:color="000000"/>
              <w:right w:val="single" w:sz="4" w:space="0" w:color="000000"/>
            </w:tcBorders>
            <w:vAlign w:val="center"/>
          </w:tcPr>
          <w:p w14:paraId="10FF3923"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z w:val="24"/>
                <w:szCs w:val="24"/>
                <w:lang w:val="ro-RO" w:eastAsia="ro-RO"/>
              </w:rPr>
            </w:pPr>
            <w:r w:rsidRPr="00B62D9D">
              <w:rPr>
                <w:rFonts w:ascii="Times New Roman" w:hAnsi="Times New Roman"/>
                <w:sz w:val="24"/>
                <w:szCs w:val="24"/>
                <w:lang w:val="ro-RO" w:eastAsia="ro-RO"/>
              </w:rPr>
              <w:t>fără corespondenţă în Legislaţia romanească.</w:t>
            </w:r>
          </w:p>
        </w:tc>
        <w:tc>
          <w:tcPr>
            <w:tcW w:w="3783" w:type="dxa"/>
            <w:tcBorders>
              <w:top w:val="single" w:sz="4" w:space="0" w:color="000000"/>
              <w:left w:val="single" w:sz="4" w:space="0" w:color="000000"/>
              <w:bottom w:val="single" w:sz="4" w:space="0" w:color="000000"/>
              <w:right w:val="single" w:sz="4" w:space="0" w:color="000000"/>
            </w:tcBorders>
          </w:tcPr>
          <w:p w14:paraId="2A3FB85A"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z w:val="24"/>
                <w:szCs w:val="24"/>
                <w:lang w:val="ro-RO" w:eastAsia="ro-RO"/>
              </w:rPr>
            </w:pPr>
            <w:r w:rsidRPr="00B62D9D">
              <w:rPr>
                <w:rFonts w:ascii="Times New Roman" w:hAnsi="Times New Roman"/>
                <w:sz w:val="24"/>
                <w:szCs w:val="24"/>
                <w:lang w:val="ro-RO" w:eastAsia="ro-RO"/>
              </w:rPr>
              <w:t>dezvoltarea infrastructurii de informaţii spaţiale care va putea fi utilizată în scopul realizării politicilor comunitare din domeniul protecţiei mediului şi al politicilor sau activităţilor cu posibil impact asupra mediului</w:t>
            </w:r>
          </w:p>
        </w:tc>
      </w:tr>
      <w:tr w:rsidR="00B62D9D" w:rsidRPr="00B62D9D" w14:paraId="2AF0F879" w14:textId="77777777" w:rsidTr="002735D2">
        <w:trPr>
          <w:trHeight w:val="2633"/>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57C9B84F"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eastAsia="ro-RO"/>
              </w:rPr>
              <w:t>4.</w:t>
            </w:r>
          </w:p>
        </w:tc>
        <w:tc>
          <w:tcPr>
            <w:tcW w:w="3392" w:type="dxa"/>
            <w:tcBorders>
              <w:top w:val="single" w:sz="4" w:space="0" w:color="000000"/>
              <w:left w:val="single" w:sz="4" w:space="0" w:color="000000"/>
              <w:bottom w:val="single" w:sz="4" w:space="0" w:color="000000"/>
              <w:right w:val="single" w:sz="4" w:space="0" w:color="000000"/>
            </w:tcBorders>
            <w:vAlign w:val="center"/>
          </w:tcPr>
          <w:p w14:paraId="70B085FD" w14:textId="77777777" w:rsidR="00C13682" w:rsidRPr="00B62D9D" w:rsidRDefault="00C13682" w:rsidP="006A2CE6">
            <w:pPr>
              <w:widowControl w:val="0"/>
              <w:spacing w:after="0" w:line="240" w:lineRule="auto"/>
              <w:jc w:val="both"/>
              <w:rPr>
                <w:rFonts w:ascii="Times New Roman" w:hAnsi="Times New Roman"/>
                <w:bCs/>
                <w:sz w:val="24"/>
                <w:szCs w:val="24"/>
                <w:lang w:val="ro-RO" w:eastAsia="ro-RO"/>
              </w:rPr>
            </w:pPr>
            <w:r w:rsidRPr="00B62D9D">
              <w:rPr>
                <w:rFonts w:ascii="Times New Roman" w:hAnsi="Times New Roman"/>
                <w:b/>
                <w:bCs/>
                <w:sz w:val="24"/>
                <w:szCs w:val="24"/>
                <w:lang w:val="ro-RO" w:eastAsia="ro-RO"/>
              </w:rPr>
              <w:t xml:space="preserve">Directiva Parlamentului European şi a Consiliului 2011/92/UE </w:t>
            </w:r>
            <w:r w:rsidRPr="00B62D9D">
              <w:rPr>
                <w:rFonts w:ascii="Times New Roman" w:hAnsi="Times New Roman"/>
                <w:bCs/>
                <w:sz w:val="24"/>
                <w:szCs w:val="24"/>
                <w:lang w:val="ro-RO" w:eastAsia="ro-RO"/>
              </w:rPr>
              <w:t xml:space="preserve">privind evaluarea efectelor anumitor proiecte publice </w:t>
            </w:r>
            <w:r w:rsidRPr="00B62D9D">
              <w:rPr>
                <w:rFonts w:ascii="Times New Roman" w:hAnsi="Times New Roman"/>
                <w:sz w:val="24"/>
                <w:szCs w:val="24"/>
                <w:lang w:val="ro-RO" w:eastAsia="ro-RO"/>
              </w:rPr>
              <w:t>ş</w:t>
            </w:r>
            <w:r w:rsidRPr="00B62D9D">
              <w:rPr>
                <w:rFonts w:ascii="Times New Roman" w:hAnsi="Times New Roman"/>
                <w:bCs/>
                <w:sz w:val="24"/>
                <w:szCs w:val="24"/>
                <w:lang w:val="ro-RO" w:eastAsia="ro-RO"/>
              </w:rPr>
              <w:t xml:space="preserve">i private asupra mediului (text codificat) modificată prin </w:t>
            </w:r>
            <w:r w:rsidRPr="00B62D9D">
              <w:rPr>
                <w:rFonts w:ascii="Times New Roman" w:hAnsi="Times New Roman"/>
                <w:b/>
                <w:bCs/>
                <w:sz w:val="24"/>
                <w:szCs w:val="24"/>
                <w:lang w:val="ro-RO" w:eastAsia="ro-RO"/>
              </w:rPr>
              <w:t>Directiva Parlamentului European şi a Consiliului 2014/52/UE</w:t>
            </w:r>
          </w:p>
          <w:p w14:paraId="3F112C34" w14:textId="77777777" w:rsidR="00C13682" w:rsidRPr="00B62D9D" w:rsidRDefault="00C13682" w:rsidP="006A2CE6">
            <w:pPr>
              <w:widowControl w:val="0"/>
              <w:spacing w:after="0" w:line="240" w:lineRule="auto"/>
              <w:jc w:val="both"/>
              <w:rPr>
                <w:rFonts w:ascii="Times New Roman" w:hAnsi="Times New Roman"/>
                <w:b/>
                <w:sz w:val="24"/>
                <w:szCs w:val="24"/>
                <w:lang w:val="ro-RO" w:eastAsia="ro-RO"/>
              </w:rPr>
            </w:pPr>
            <w:r w:rsidRPr="00B62D9D">
              <w:rPr>
                <w:rFonts w:ascii="Times New Roman" w:hAnsi="Times New Roman"/>
                <w:b/>
                <w:sz w:val="24"/>
                <w:szCs w:val="24"/>
                <w:lang w:val="ro-RO"/>
              </w:rPr>
              <w:t>Transpunere totală</w:t>
            </w:r>
          </w:p>
        </w:tc>
        <w:tc>
          <w:tcPr>
            <w:tcW w:w="7567" w:type="dxa"/>
            <w:tcBorders>
              <w:top w:val="single" w:sz="4" w:space="0" w:color="000000"/>
              <w:left w:val="single" w:sz="4" w:space="0" w:color="000000"/>
              <w:bottom w:val="single" w:sz="4" w:space="0" w:color="000000"/>
              <w:right w:val="single" w:sz="4" w:space="0" w:color="000000"/>
            </w:tcBorders>
            <w:vAlign w:val="center"/>
          </w:tcPr>
          <w:p w14:paraId="10D992F2"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pacing w:val="-6"/>
                <w:sz w:val="24"/>
                <w:szCs w:val="24"/>
                <w:lang w:val="ro-RO" w:eastAsia="ro-RO"/>
              </w:rPr>
            </w:pPr>
            <w:r w:rsidRPr="00B62D9D">
              <w:rPr>
                <w:rFonts w:ascii="Times New Roman" w:hAnsi="Times New Roman"/>
                <w:b/>
                <w:spacing w:val="-6"/>
                <w:sz w:val="24"/>
                <w:szCs w:val="24"/>
                <w:lang w:val="ro-RO" w:eastAsia="ro-RO"/>
              </w:rPr>
              <w:t xml:space="preserve">O.M. nr. 19/2010 </w:t>
            </w:r>
            <w:r w:rsidRPr="00B62D9D">
              <w:rPr>
                <w:rFonts w:ascii="Times New Roman" w:hAnsi="Times New Roman"/>
                <w:spacing w:val="-6"/>
                <w:sz w:val="24"/>
                <w:szCs w:val="24"/>
                <w:lang w:val="ro-RO" w:eastAsia="ro-RO"/>
              </w:rPr>
              <w:t>(M. Of. nr. 82/8.02.2010) pentru aprobarea Ghidului metodologic privind evaluarea adecvată a efectelor potenţiale ale planurilor sau proiectelor asupra ariilor naturale protejate de interes comunitar;</w:t>
            </w:r>
          </w:p>
          <w:p w14:paraId="05E70F68" w14:textId="77777777" w:rsidR="00C13682" w:rsidRPr="00B62D9D" w:rsidRDefault="00C13682" w:rsidP="006A2CE6">
            <w:pPr>
              <w:widowControl w:val="0"/>
              <w:tabs>
                <w:tab w:val="left" w:pos="152"/>
              </w:tabs>
              <w:spacing w:after="0" w:line="240" w:lineRule="auto"/>
              <w:ind w:right="71"/>
              <w:jc w:val="both"/>
              <w:rPr>
                <w:rFonts w:ascii="Times New Roman" w:hAnsi="Times New Roman"/>
                <w:spacing w:val="-6"/>
                <w:sz w:val="24"/>
                <w:szCs w:val="24"/>
                <w:lang w:val="ro-RO" w:eastAsia="ro-RO"/>
              </w:rPr>
            </w:pPr>
          </w:p>
          <w:p w14:paraId="0C46B2D2"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pacing w:val="-6"/>
                <w:sz w:val="24"/>
                <w:szCs w:val="24"/>
                <w:lang w:val="ro-RO" w:eastAsia="ro-RO"/>
              </w:rPr>
            </w:pPr>
            <w:r w:rsidRPr="00B62D9D">
              <w:rPr>
                <w:rFonts w:ascii="Times New Roman" w:hAnsi="Times New Roman"/>
                <w:b/>
                <w:spacing w:val="-6"/>
                <w:sz w:val="24"/>
                <w:szCs w:val="24"/>
                <w:lang w:val="ro-RO" w:eastAsia="ro-RO"/>
              </w:rPr>
              <w:t>O.M. nr. 864/2002</w:t>
            </w:r>
            <w:r w:rsidRPr="00B62D9D">
              <w:rPr>
                <w:rFonts w:ascii="Times New Roman" w:hAnsi="Times New Roman"/>
                <w:spacing w:val="-6"/>
                <w:sz w:val="24"/>
                <w:szCs w:val="24"/>
                <w:lang w:val="ro-RO" w:eastAsia="ro-RO"/>
              </w:rPr>
              <w:t xml:space="preserve"> (M. Of. nr. 397/09.06.2003) pentru aprobarea Procedurii de evaluare a impactului asupra mediului în context transfrontier şi de participare.</w:t>
            </w:r>
          </w:p>
        </w:tc>
        <w:tc>
          <w:tcPr>
            <w:tcW w:w="3783" w:type="dxa"/>
            <w:tcBorders>
              <w:top w:val="single" w:sz="4" w:space="0" w:color="000000"/>
              <w:left w:val="single" w:sz="4" w:space="0" w:color="000000"/>
              <w:bottom w:val="single" w:sz="4" w:space="0" w:color="000000"/>
              <w:right w:val="single" w:sz="4" w:space="0" w:color="000000"/>
            </w:tcBorders>
            <w:vAlign w:val="center"/>
          </w:tcPr>
          <w:p w14:paraId="0F46D1F2"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z w:val="24"/>
                <w:szCs w:val="24"/>
                <w:lang w:val="ro-RO" w:eastAsia="ro-RO"/>
              </w:rPr>
            </w:pPr>
            <w:r w:rsidRPr="00B62D9D">
              <w:rPr>
                <w:rFonts w:ascii="Times New Roman" w:hAnsi="Times New Roman"/>
                <w:sz w:val="24"/>
                <w:szCs w:val="24"/>
                <w:lang w:val="ro-RO" w:eastAsia="ro-RO"/>
              </w:rPr>
              <w:t>obiectivul principal este îmbunătăţirea calităţii rapoartelor de mediu</w:t>
            </w:r>
          </w:p>
        </w:tc>
      </w:tr>
      <w:tr w:rsidR="00B62D9D" w:rsidRPr="00B62D9D" w14:paraId="31E88E17" w14:textId="77777777" w:rsidTr="002735D2">
        <w:trPr>
          <w:trHeight w:val="115"/>
        </w:trPr>
        <w:tc>
          <w:tcPr>
            <w:tcW w:w="15135" w:type="dxa"/>
            <w:gridSpan w:val="4"/>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7978FF56" w14:textId="77777777" w:rsidR="00C13682" w:rsidRPr="00B62D9D" w:rsidRDefault="00C13682" w:rsidP="006A2CE6">
            <w:pPr>
              <w:widowControl w:val="0"/>
              <w:tabs>
                <w:tab w:val="left" w:pos="221"/>
              </w:tabs>
              <w:spacing w:after="0" w:line="240" w:lineRule="auto"/>
              <w:jc w:val="center"/>
              <w:rPr>
                <w:rFonts w:ascii="Times New Roman" w:hAnsi="Times New Roman"/>
                <w:b/>
                <w:sz w:val="20"/>
                <w:szCs w:val="20"/>
                <w:lang w:val="ro-RO" w:eastAsia="ro-RO"/>
              </w:rPr>
            </w:pPr>
            <w:r w:rsidRPr="00B62D9D">
              <w:rPr>
                <w:rFonts w:ascii="Times New Roman" w:hAnsi="Times New Roman"/>
                <w:b/>
                <w:bCs/>
                <w:sz w:val="20"/>
                <w:szCs w:val="20"/>
                <w:lang w:val="ro-RO"/>
              </w:rPr>
              <w:t>MANAGEMENTUL DEŞEURILOR</w:t>
            </w:r>
          </w:p>
        </w:tc>
      </w:tr>
      <w:tr w:rsidR="00B62D9D" w:rsidRPr="00B62D9D" w14:paraId="1DB824C7" w14:textId="77777777" w:rsidTr="002735D2">
        <w:trPr>
          <w:trHeight w:val="1082"/>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419FC7F8"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rPr>
              <w:t>5.</w:t>
            </w:r>
          </w:p>
        </w:tc>
        <w:tc>
          <w:tcPr>
            <w:tcW w:w="3392" w:type="dxa"/>
            <w:tcBorders>
              <w:top w:val="single" w:sz="4" w:space="0" w:color="000000"/>
              <w:left w:val="single" w:sz="4" w:space="0" w:color="000000"/>
              <w:bottom w:val="single" w:sz="4" w:space="0" w:color="000000"/>
              <w:right w:val="single" w:sz="4" w:space="0" w:color="000000"/>
            </w:tcBorders>
            <w:vAlign w:val="center"/>
          </w:tcPr>
          <w:p w14:paraId="29C7571A" w14:textId="77777777" w:rsidR="00C13682" w:rsidRPr="00B62D9D" w:rsidRDefault="00C13682" w:rsidP="006A2CE6">
            <w:pPr>
              <w:widowControl w:val="0"/>
              <w:spacing w:after="0" w:line="240" w:lineRule="auto"/>
              <w:jc w:val="both"/>
              <w:rPr>
                <w:rFonts w:ascii="Times New Roman" w:hAnsi="Times New Roman"/>
                <w:b/>
                <w:sz w:val="24"/>
                <w:szCs w:val="24"/>
                <w:lang w:val="ro-RO" w:eastAsia="ro-RO"/>
              </w:rPr>
            </w:pPr>
            <w:r w:rsidRPr="00B62D9D">
              <w:rPr>
                <w:rFonts w:ascii="Times New Roman" w:hAnsi="Times New Roman"/>
                <w:b/>
                <w:sz w:val="24"/>
                <w:szCs w:val="24"/>
                <w:lang w:val="ro-RO"/>
              </w:rPr>
              <w:t>Directiva 2006/21/CE</w:t>
            </w:r>
            <w:r w:rsidRPr="00B62D9D">
              <w:rPr>
                <w:rFonts w:ascii="Times New Roman" w:hAnsi="Times New Roman"/>
                <w:sz w:val="24"/>
                <w:szCs w:val="24"/>
                <w:lang w:val="ro-RO"/>
              </w:rPr>
              <w:t xml:space="preserve"> a </w:t>
            </w:r>
            <w:r w:rsidRPr="00B62D9D">
              <w:rPr>
                <w:rFonts w:ascii="Times New Roman" w:hAnsi="Times New Roman"/>
                <w:b/>
                <w:sz w:val="24"/>
                <w:szCs w:val="24"/>
                <w:lang w:val="ro-RO"/>
              </w:rPr>
              <w:t>Parlamentului European şi a Consiliului</w:t>
            </w:r>
            <w:r w:rsidRPr="00B62D9D">
              <w:rPr>
                <w:rFonts w:ascii="Times New Roman" w:hAnsi="Times New Roman"/>
                <w:sz w:val="24"/>
                <w:szCs w:val="24"/>
                <w:lang w:val="ro-RO"/>
              </w:rPr>
              <w:t xml:space="preserve"> de la </w:t>
            </w:r>
            <w:r w:rsidRPr="00B62D9D">
              <w:rPr>
                <w:rFonts w:ascii="Times New Roman" w:hAnsi="Times New Roman"/>
                <w:b/>
                <w:sz w:val="24"/>
                <w:szCs w:val="24"/>
                <w:lang w:val="ro-RO"/>
              </w:rPr>
              <w:t>15.03.2006</w:t>
            </w:r>
            <w:r w:rsidRPr="00B62D9D">
              <w:rPr>
                <w:rFonts w:ascii="Times New Roman" w:hAnsi="Times New Roman"/>
                <w:sz w:val="24"/>
                <w:szCs w:val="24"/>
                <w:lang w:val="ro-RO"/>
              </w:rPr>
              <w:t xml:space="preserve"> cu privire la managementul deşeurilor din industria extractivă modificată de </w:t>
            </w:r>
            <w:r w:rsidRPr="00B62D9D">
              <w:rPr>
                <w:rFonts w:ascii="Times New Roman" w:hAnsi="Times New Roman"/>
                <w:b/>
                <w:bCs/>
                <w:sz w:val="24"/>
                <w:szCs w:val="24"/>
                <w:lang w:val="ro-RO"/>
              </w:rPr>
              <w:t>Regulamentul Parlamentului European şi a Consiliului 596/2009</w:t>
            </w:r>
            <w:r w:rsidRPr="00B62D9D">
              <w:rPr>
                <w:rFonts w:ascii="Times New Roman" w:hAnsi="Times New Roman"/>
                <w:sz w:val="24"/>
                <w:szCs w:val="24"/>
                <w:lang w:val="ro-RO"/>
              </w:rPr>
              <w:t xml:space="preserve"> şi care modifică </w:t>
            </w:r>
            <w:r w:rsidRPr="00B62D9D">
              <w:rPr>
                <w:rFonts w:ascii="Times New Roman" w:hAnsi="Times New Roman"/>
                <w:b/>
                <w:sz w:val="24"/>
                <w:szCs w:val="24"/>
                <w:lang w:val="ro-RO"/>
              </w:rPr>
              <w:t xml:space="preserve">Directiva </w:t>
            </w:r>
            <w:r w:rsidRPr="00B62D9D">
              <w:rPr>
                <w:rFonts w:ascii="Times New Roman" w:hAnsi="Times New Roman"/>
                <w:b/>
                <w:bCs/>
                <w:sz w:val="24"/>
                <w:szCs w:val="24"/>
                <w:lang w:val="ro-RO"/>
              </w:rPr>
              <w:t xml:space="preserve">Parlamentului European şi a Consiliului </w:t>
            </w:r>
            <w:r w:rsidRPr="00B62D9D">
              <w:rPr>
                <w:rFonts w:ascii="Times New Roman" w:hAnsi="Times New Roman"/>
                <w:b/>
                <w:sz w:val="24"/>
                <w:szCs w:val="24"/>
                <w:lang w:val="ro-RO"/>
              </w:rPr>
              <w:t>2004/35/CE</w:t>
            </w:r>
          </w:p>
          <w:p w14:paraId="5F654A66" w14:textId="77777777" w:rsidR="00C13682" w:rsidRPr="00B62D9D" w:rsidRDefault="00C13682" w:rsidP="006A2CE6">
            <w:pPr>
              <w:pStyle w:val="Heading3"/>
              <w:widowControl w:val="0"/>
              <w:spacing w:before="0" w:line="240" w:lineRule="auto"/>
              <w:jc w:val="both"/>
              <w:rPr>
                <w:rFonts w:ascii="Times New Roman" w:hAnsi="Times New Roman"/>
                <w:color w:val="auto"/>
                <w:spacing w:val="15"/>
                <w:sz w:val="24"/>
                <w:szCs w:val="24"/>
                <w:lang w:val="ro-RO"/>
              </w:rPr>
            </w:pPr>
            <w:bookmarkStart w:id="108" w:name="_Toc117608179"/>
            <w:r w:rsidRPr="00B62D9D">
              <w:rPr>
                <w:rFonts w:ascii="Times New Roman" w:hAnsi="Times New Roman"/>
                <w:color w:val="auto"/>
                <w:spacing w:val="15"/>
                <w:sz w:val="24"/>
                <w:szCs w:val="24"/>
                <w:lang w:val="ro-RO"/>
              </w:rPr>
              <w:t>Decizia nr.2009/335/CE</w:t>
            </w:r>
            <w:bookmarkEnd w:id="108"/>
          </w:p>
          <w:p w14:paraId="4BE40F9C" w14:textId="6B2464EE" w:rsidR="00C13682" w:rsidRPr="00B62D9D" w:rsidRDefault="00C13682" w:rsidP="006A2CE6">
            <w:pPr>
              <w:widowControl w:val="0"/>
              <w:spacing w:after="0" w:line="240" w:lineRule="auto"/>
              <w:jc w:val="both"/>
              <w:rPr>
                <w:rFonts w:ascii="Times New Roman" w:hAnsi="Times New Roman"/>
                <w:b/>
                <w:spacing w:val="-6"/>
                <w:sz w:val="24"/>
                <w:szCs w:val="24"/>
                <w:lang w:val="ro-RO" w:eastAsia="ro-RO"/>
              </w:rPr>
            </w:pPr>
            <w:r w:rsidRPr="00B62D9D">
              <w:rPr>
                <w:rFonts w:ascii="Times New Roman" w:hAnsi="Times New Roman"/>
                <w:b/>
                <w:bCs/>
                <w:iCs/>
                <w:spacing w:val="-6"/>
                <w:sz w:val="24"/>
                <w:szCs w:val="24"/>
                <w:lang w:val="ro-RO"/>
              </w:rPr>
              <w:t>Transpu</w:t>
            </w:r>
            <w:r w:rsidR="00AA5834" w:rsidRPr="00B62D9D">
              <w:rPr>
                <w:rFonts w:ascii="Times New Roman" w:hAnsi="Times New Roman"/>
                <w:b/>
                <w:bCs/>
                <w:iCs/>
                <w:spacing w:val="-6"/>
                <w:sz w:val="24"/>
                <w:szCs w:val="24"/>
                <w:lang w:val="ro-RO"/>
              </w:rPr>
              <w:t>nere</w:t>
            </w:r>
            <w:r w:rsidRPr="00B62D9D">
              <w:rPr>
                <w:rFonts w:ascii="Times New Roman" w:hAnsi="Times New Roman"/>
                <w:b/>
                <w:bCs/>
                <w:iCs/>
                <w:spacing w:val="-6"/>
                <w:sz w:val="24"/>
                <w:szCs w:val="24"/>
                <w:lang w:val="ro-RO"/>
              </w:rPr>
              <w:t xml:space="preserve"> parţial</w:t>
            </w:r>
            <w:r w:rsidR="00AA5834" w:rsidRPr="00B62D9D">
              <w:rPr>
                <w:rFonts w:ascii="Times New Roman" w:hAnsi="Times New Roman"/>
                <w:b/>
                <w:bCs/>
                <w:iCs/>
                <w:spacing w:val="-6"/>
                <w:sz w:val="24"/>
                <w:szCs w:val="24"/>
                <w:lang w:val="ro-RO"/>
              </w:rPr>
              <w:t>ă</w:t>
            </w:r>
          </w:p>
        </w:tc>
        <w:tc>
          <w:tcPr>
            <w:tcW w:w="7567" w:type="dxa"/>
            <w:tcBorders>
              <w:top w:val="single" w:sz="4" w:space="0" w:color="000000"/>
              <w:left w:val="single" w:sz="4" w:space="0" w:color="000000"/>
              <w:bottom w:val="single" w:sz="4" w:space="0" w:color="000000"/>
              <w:right w:val="single" w:sz="4" w:space="0" w:color="000000"/>
            </w:tcBorders>
            <w:vAlign w:val="center"/>
          </w:tcPr>
          <w:p w14:paraId="0737A460"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pacing w:val="-6"/>
                <w:sz w:val="24"/>
                <w:szCs w:val="24"/>
                <w:lang w:val="ro-RO"/>
              </w:rPr>
            </w:pPr>
            <w:r w:rsidRPr="00B62D9D">
              <w:rPr>
                <w:rFonts w:ascii="Times New Roman" w:hAnsi="Times New Roman"/>
                <w:b/>
                <w:bCs/>
                <w:spacing w:val="-6"/>
                <w:sz w:val="24"/>
                <w:szCs w:val="24"/>
                <w:lang w:val="ro-RO"/>
              </w:rPr>
              <w:t xml:space="preserve">H.G. nr. 856/2008 </w:t>
            </w:r>
            <w:r w:rsidRPr="00B62D9D">
              <w:rPr>
                <w:rFonts w:ascii="Times New Roman" w:hAnsi="Times New Roman"/>
                <w:spacing w:val="-6"/>
                <w:sz w:val="24"/>
                <w:szCs w:val="24"/>
                <w:lang w:val="ro-RO"/>
              </w:rPr>
              <w:t>(M. Of. nr. 624/ 27.08.2008) privind gestionarea deşeurilor din industriile extractive;</w:t>
            </w:r>
          </w:p>
          <w:p w14:paraId="7CA99C09" w14:textId="18AA7702"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pacing w:val="-6"/>
                <w:sz w:val="24"/>
                <w:szCs w:val="24"/>
                <w:lang w:val="ro-RO"/>
              </w:rPr>
            </w:pPr>
            <w:r w:rsidRPr="00B62D9D">
              <w:rPr>
                <w:rFonts w:ascii="Times New Roman" w:hAnsi="Times New Roman"/>
                <w:b/>
                <w:bCs/>
                <w:spacing w:val="-6"/>
                <w:sz w:val="24"/>
                <w:szCs w:val="24"/>
                <w:lang w:val="ro-RO"/>
              </w:rPr>
              <w:t xml:space="preserve">O.U.G. nr. 68/2007 </w:t>
            </w:r>
            <w:r w:rsidRPr="00B62D9D">
              <w:rPr>
                <w:rFonts w:ascii="Times New Roman" w:hAnsi="Times New Roman"/>
                <w:spacing w:val="-6"/>
                <w:sz w:val="24"/>
                <w:szCs w:val="24"/>
                <w:lang w:val="ro-RO"/>
              </w:rPr>
              <w:t xml:space="preserve">(M. Of. nr. 446/29.06.2007) privind răspunderea de mediu cu referire la prevenirea şi repararea prejudiciului asupra mediului, aprobată prin </w:t>
            </w:r>
            <w:r w:rsidRPr="00B62D9D">
              <w:rPr>
                <w:rFonts w:ascii="Times New Roman" w:hAnsi="Times New Roman"/>
                <w:b/>
                <w:bCs/>
                <w:spacing w:val="-6"/>
                <w:sz w:val="24"/>
                <w:szCs w:val="24"/>
                <w:lang w:val="ro-RO"/>
              </w:rPr>
              <w:t>Lege</w:t>
            </w:r>
            <w:r w:rsidR="001F1CF7" w:rsidRPr="00B62D9D">
              <w:rPr>
                <w:rFonts w:ascii="Times New Roman" w:hAnsi="Times New Roman"/>
                <w:b/>
                <w:bCs/>
                <w:spacing w:val="-6"/>
                <w:sz w:val="24"/>
                <w:szCs w:val="24"/>
                <w:lang w:val="ro-RO"/>
              </w:rPr>
              <w:t>a</w:t>
            </w:r>
            <w:r w:rsidRPr="00B62D9D">
              <w:rPr>
                <w:rFonts w:ascii="Times New Roman" w:hAnsi="Times New Roman"/>
                <w:b/>
                <w:bCs/>
                <w:spacing w:val="-6"/>
                <w:sz w:val="24"/>
                <w:szCs w:val="24"/>
                <w:lang w:val="ro-RO"/>
              </w:rPr>
              <w:t xml:space="preserve"> nr. 19/2008 </w:t>
            </w:r>
            <w:r w:rsidRPr="00B62D9D">
              <w:rPr>
                <w:rFonts w:ascii="Times New Roman" w:hAnsi="Times New Roman"/>
                <w:spacing w:val="-6"/>
                <w:sz w:val="24"/>
                <w:szCs w:val="24"/>
                <w:lang w:val="ro-RO"/>
              </w:rPr>
              <w:t xml:space="preserve">(M. Of nr. 170/05.03.2008), </w:t>
            </w:r>
            <w:r w:rsidRPr="00B62D9D">
              <w:rPr>
                <w:rFonts w:ascii="Times New Roman" w:hAnsi="Times New Roman"/>
                <w:b/>
                <w:spacing w:val="-6"/>
                <w:sz w:val="24"/>
                <w:szCs w:val="24"/>
                <w:lang w:val="ro-RO"/>
              </w:rPr>
              <w:t xml:space="preserve">modificată </w:t>
            </w:r>
            <w:r w:rsidRPr="00B62D9D">
              <w:rPr>
                <w:rFonts w:ascii="Times New Roman" w:hAnsi="Times New Roman"/>
                <w:spacing w:val="-6"/>
                <w:sz w:val="24"/>
                <w:szCs w:val="24"/>
                <w:lang w:val="ro-RO"/>
              </w:rPr>
              <w:t xml:space="preserve">prin </w:t>
            </w:r>
            <w:r w:rsidRPr="00B62D9D">
              <w:rPr>
                <w:rFonts w:ascii="Times New Roman" w:hAnsi="Times New Roman"/>
                <w:b/>
                <w:bCs/>
                <w:spacing w:val="-6"/>
                <w:sz w:val="24"/>
                <w:szCs w:val="24"/>
                <w:lang w:val="ro-RO"/>
              </w:rPr>
              <w:t xml:space="preserve">O.U.G. nr. 15/2009 </w:t>
            </w:r>
            <w:r w:rsidRPr="00B62D9D">
              <w:rPr>
                <w:rFonts w:ascii="Times New Roman" w:hAnsi="Times New Roman"/>
                <w:spacing w:val="-6"/>
                <w:sz w:val="24"/>
                <w:szCs w:val="24"/>
                <w:lang w:val="ro-RO"/>
              </w:rPr>
              <w:t xml:space="preserve">(M. Of. nr. 149/10.03.2009) aprobată prin </w:t>
            </w:r>
            <w:r w:rsidRPr="00B62D9D">
              <w:rPr>
                <w:rFonts w:ascii="Times New Roman" w:hAnsi="Times New Roman"/>
                <w:b/>
                <w:bCs/>
                <w:spacing w:val="-6"/>
                <w:sz w:val="24"/>
                <w:szCs w:val="24"/>
                <w:lang w:val="ro-RO"/>
              </w:rPr>
              <w:t>Lege</w:t>
            </w:r>
            <w:r w:rsidR="001F1CF7" w:rsidRPr="00B62D9D">
              <w:rPr>
                <w:rFonts w:ascii="Times New Roman" w:hAnsi="Times New Roman"/>
                <w:b/>
                <w:bCs/>
                <w:spacing w:val="-6"/>
                <w:sz w:val="24"/>
                <w:szCs w:val="24"/>
                <w:lang w:val="ro-RO"/>
              </w:rPr>
              <w:t>a</w:t>
            </w:r>
            <w:r w:rsidRPr="00B62D9D">
              <w:rPr>
                <w:rFonts w:ascii="Times New Roman" w:hAnsi="Times New Roman"/>
                <w:b/>
                <w:bCs/>
                <w:spacing w:val="-6"/>
                <w:sz w:val="24"/>
                <w:szCs w:val="24"/>
                <w:lang w:val="ro-RO"/>
              </w:rPr>
              <w:t xml:space="preserve"> nr. 308/2009 </w:t>
            </w:r>
            <w:r w:rsidRPr="00B62D9D">
              <w:rPr>
                <w:rFonts w:ascii="Times New Roman" w:hAnsi="Times New Roman"/>
                <w:spacing w:val="-6"/>
                <w:sz w:val="24"/>
                <w:szCs w:val="24"/>
                <w:lang w:val="ro-RO"/>
              </w:rPr>
              <w:t xml:space="preserve">(M. Of. nr. 680/09.10.2009), </w:t>
            </w:r>
            <w:r w:rsidRPr="00B62D9D">
              <w:rPr>
                <w:rFonts w:ascii="Times New Roman" w:hAnsi="Times New Roman"/>
                <w:b/>
                <w:bCs/>
                <w:spacing w:val="-6"/>
                <w:sz w:val="24"/>
                <w:szCs w:val="24"/>
                <w:lang w:val="ro-RO"/>
              </w:rPr>
              <w:t>completată de</w:t>
            </w:r>
            <w:r w:rsidRPr="00B62D9D">
              <w:rPr>
                <w:rFonts w:ascii="Times New Roman" w:hAnsi="Times New Roman"/>
                <w:spacing w:val="-6"/>
                <w:sz w:val="24"/>
                <w:szCs w:val="24"/>
                <w:lang w:val="ro-RO"/>
              </w:rPr>
              <w:t xml:space="preserve"> </w:t>
            </w:r>
            <w:r w:rsidRPr="00B62D9D">
              <w:rPr>
                <w:rFonts w:ascii="Times New Roman" w:hAnsi="Times New Roman"/>
                <w:b/>
                <w:bCs/>
                <w:spacing w:val="-6"/>
                <w:sz w:val="24"/>
                <w:szCs w:val="24"/>
                <w:lang w:val="ro-RO"/>
              </w:rPr>
              <w:t xml:space="preserve">O.U.G. nr. 64/2011 </w:t>
            </w:r>
            <w:r w:rsidRPr="00B62D9D">
              <w:rPr>
                <w:rFonts w:ascii="Times New Roman" w:hAnsi="Times New Roman"/>
                <w:spacing w:val="-6"/>
                <w:sz w:val="24"/>
                <w:szCs w:val="24"/>
                <w:lang w:val="ro-RO"/>
              </w:rPr>
              <w:t xml:space="preserve">(M. Of. nr. 461/30.06.2011), </w:t>
            </w:r>
            <w:r w:rsidRPr="00B62D9D">
              <w:rPr>
                <w:rFonts w:ascii="Times New Roman" w:hAnsi="Times New Roman"/>
                <w:b/>
                <w:spacing w:val="-6"/>
                <w:sz w:val="24"/>
                <w:szCs w:val="24"/>
                <w:lang w:val="ro-RO"/>
              </w:rPr>
              <w:t xml:space="preserve">modificată prin </w:t>
            </w:r>
            <w:r w:rsidRPr="00B62D9D">
              <w:rPr>
                <w:rFonts w:ascii="Times New Roman" w:hAnsi="Times New Roman"/>
                <w:b/>
                <w:bCs/>
                <w:spacing w:val="-6"/>
                <w:sz w:val="24"/>
                <w:szCs w:val="24"/>
                <w:lang w:val="ro-RO"/>
              </w:rPr>
              <w:t>Legea 249/2013</w:t>
            </w:r>
            <w:r w:rsidRPr="00B62D9D">
              <w:rPr>
                <w:rFonts w:ascii="Times New Roman" w:hAnsi="Times New Roman"/>
                <w:spacing w:val="-6"/>
                <w:sz w:val="24"/>
                <w:szCs w:val="24"/>
                <w:lang w:val="ro-RO"/>
              </w:rPr>
              <w:t xml:space="preserve"> (M. Of. nr. 456/24.07.2013); </w:t>
            </w:r>
          </w:p>
          <w:p w14:paraId="0E6CBE80" w14:textId="4283CD92" w:rsidR="00C13682" w:rsidRPr="00B62D9D" w:rsidRDefault="00C13682" w:rsidP="006A2CE6">
            <w:pPr>
              <w:widowControl w:val="0"/>
              <w:numPr>
                <w:ilvl w:val="0"/>
                <w:numId w:val="43"/>
              </w:numPr>
              <w:tabs>
                <w:tab w:val="left" w:pos="152"/>
              </w:tabs>
              <w:suppressAutoHyphens/>
              <w:spacing w:after="0" w:line="240" w:lineRule="auto"/>
              <w:ind w:left="152" w:right="71" w:hanging="180"/>
              <w:jc w:val="both"/>
              <w:rPr>
                <w:rFonts w:ascii="Times New Roman" w:hAnsi="Times New Roman"/>
                <w:spacing w:val="-6"/>
                <w:sz w:val="24"/>
                <w:szCs w:val="24"/>
                <w:lang w:val="ro-RO"/>
              </w:rPr>
            </w:pPr>
            <w:r w:rsidRPr="00B62D9D">
              <w:rPr>
                <w:rFonts w:ascii="Times New Roman" w:hAnsi="Times New Roman"/>
                <w:b/>
                <w:bCs/>
                <w:spacing w:val="-6"/>
                <w:sz w:val="24"/>
                <w:szCs w:val="24"/>
                <w:lang w:val="ro-RO"/>
              </w:rPr>
              <w:t>O.M.M.M.P./</w:t>
            </w:r>
            <w:r w:rsidRPr="00B62D9D">
              <w:rPr>
                <w:rFonts w:ascii="Times New Roman" w:hAnsi="Times New Roman"/>
                <w:b/>
                <w:spacing w:val="-6"/>
                <w:sz w:val="24"/>
                <w:szCs w:val="24"/>
                <w:lang w:val="ro-RO"/>
              </w:rPr>
              <w:t>M.E.C.M.A./A.N.R.M.</w:t>
            </w:r>
            <w:r w:rsidRPr="00B62D9D">
              <w:rPr>
                <w:rFonts w:ascii="Times New Roman" w:hAnsi="Times New Roman"/>
                <w:spacing w:val="-6"/>
                <w:sz w:val="24"/>
                <w:szCs w:val="24"/>
                <w:lang w:val="ro-RO"/>
              </w:rPr>
              <w:t xml:space="preserve"> </w:t>
            </w:r>
            <w:r w:rsidRPr="00B62D9D">
              <w:rPr>
                <w:rFonts w:ascii="Times New Roman" w:hAnsi="Times New Roman"/>
                <w:b/>
                <w:bCs/>
                <w:spacing w:val="-6"/>
                <w:sz w:val="24"/>
                <w:szCs w:val="24"/>
                <w:lang w:val="ro-RO"/>
              </w:rPr>
              <w:t>nr. 2042/</w:t>
            </w:r>
            <w:r w:rsidRPr="00B62D9D">
              <w:rPr>
                <w:rFonts w:ascii="Times New Roman" w:hAnsi="Times New Roman"/>
                <w:spacing w:val="-6"/>
                <w:sz w:val="24"/>
                <w:szCs w:val="24"/>
                <w:lang w:val="ro-RO"/>
              </w:rPr>
              <w:t>2934/180/</w:t>
            </w:r>
            <w:r w:rsidRPr="00B62D9D">
              <w:rPr>
                <w:rFonts w:ascii="Times New Roman" w:hAnsi="Times New Roman"/>
                <w:b/>
                <w:bCs/>
                <w:spacing w:val="-6"/>
                <w:sz w:val="24"/>
                <w:szCs w:val="24"/>
                <w:lang w:val="ro-RO"/>
              </w:rPr>
              <w:t xml:space="preserve">2010 </w:t>
            </w:r>
            <w:r w:rsidRPr="00B62D9D">
              <w:rPr>
                <w:rFonts w:ascii="Times New Roman" w:hAnsi="Times New Roman"/>
                <w:spacing w:val="-6"/>
                <w:sz w:val="24"/>
                <w:szCs w:val="24"/>
                <w:lang w:val="ro-RO"/>
              </w:rPr>
              <w:t>(M. Of. nr. 67/26.01.2011) privind aprobarea Procedurii pentru aprobarea planului de gestionare a deşeurilor din industriile extractive şi a normativului de conţinut al acestuia;</w:t>
            </w:r>
          </w:p>
        </w:tc>
        <w:tc>
          <w:tcPr>
            <w:tcW w:w="3783" w:type="dxa"/>
            <w:tcBorders>
              <w:top w:val="single" w:sz="4" w:space="0" w:color="000000"/>
              <w:left w:val="single" w:sz="4" w:space="0" w:color="000000"/>
              <w:bottom w:val="single" w:sz="4" w:space="0" w:color="000000"/>
              <w:right w:val="single" w:sz="4" w:space="0" w:color="000000"/>
            </w:tcBorders>
            <w:vAlign w:val="center"/>
          </w:tcPr>
          <w:p w14:paraId="7CD4E87F"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pacing w:val="-6"/>
                <w:sz w:val="24"/>
                <w:szCs w:val="24"/>
                <w:lang w:val="ro-RO"/>
              </w:rPr>
            </w:pPr>
            <w:r w:rsidRPr="00B62D9D">
              <w:rPr>
                <w:rFonts w:ascii="Times New Roman" w:hAnsi="Times New Roman"/>
                <w:spacing w:val="-6"/>
                <w:sz w:val="24"/>
                <w:szCs w:val="24"/>
                <w:lang w:val="ro-RO" w:eastAsia="ro-RO"/>
              </w:rPr>
              <w:t>prevenirea</w:t>
            </w:r>
            <w:r w:rsidRPr="00B62D9D">
              <w:rPr>
                <w:rFonts w:ascii="Times New Roman" w:hAnsi="Times New Roman"/>
                <w:spacing w:val="-6"/>
                <w:sz w:val="24"/>
                <w:szCs w:val="24"/>
                <w:lang w:val="ro-RO"/>
              </w:rPr>
              <w:t xml:space="preserve"> şi remedierea daunelor aduse mediului trebuie să se pună în aplicare în conformitate cu principiul „poluatorul plăteşte”, respectând principiul dezvoltării durabile;</w:t>
            </w:r>
          </w:p>
          <w:p w14:paraId="0EE85297" w14:textId="1C5808C2"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z w:val="24"/>
                <w:szCs w:val="24"/>
                <w:lang w:val="ro-RO"/>
              </w:rPr>
            </w:pPr>
            <w:r w:rsidRPr="00B62D9D">
              <w:rPr>
                <w:rFonts w:ascii="Times New Roman" w:hAnsi="Times New Roman"/>
                <w:spacing w:val="-6"/>
                <w:sz w:val="24"/>
                <w:szCs w:val="24"/>
                <w:lang w:val="ro-RO" w:eastAsia="ro-RO"/>
              </w:rPr>
              <w:t>determinarea</w:t>
            </w:r>
            <w:r w:rsidRPr="00B62D9D">
              <w:rPr>
                <w:rFonts w:ascii="Times New Roman" w:hAnsi="Times New Roman"/>
                <w:spacing w:val="-6"/>
                <w:sz w:val="24"/>
                <w:szCs w:val="24"/>
                <w:lang w:val="ro-RO"/>
              </w:rPr>
              <w:t xml:space="preserve"> operatorilor economici să adopte măsuri şi să dezvolte practici menite să minimizeze  riscurile de producere a unor daune asupra mediului</w:t>
            </w:r>
            <w:r w:rsidR="00063DA8" w:rsidRPr="00B62D9D">
              <w:rPr>
                <w:rFonts w:ascii="Times New Roman" w:hAnsi="Times New Roman"/>
                <w:spacing w:val="-6"/>
                <w:sz w:val="24"/>
                <w:szCs w:val="24"/>
                <w:lang w:val="ro-RO"/>
              </w:rPr>
              <w:t>;</w:t>
            </w:r>
          </w:p>
          <w:p w14:paraId="01B5277A"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z w:val="24"/>
                <w:szCs w:val="24"/>
                <w:lang w:val="ro-RO" w:eastAsia="ro-RO"/>
              </w:rPr>
            </w:pPr>
            <w:r w:rsidRPr="00B62D9D">
              <w:rPr>
                <w:rFonts w:ascii="Times New Roman" w:hAnsi="Times New Roman"/>
                <w:spacing w:val="-6"/>
                <w:sz w:val="24"/>
                <w:szCs w:val="24"/>
                <w:lang w:val="ro-RO"/>
              </w:rPr>
              <w:t>sunt stabilite norme de gestionare a deşeurilor rezultate din industria extractivă (minerit) si impactul  acestor deşeuri asupra mediului.</w:t>
            </w:r>
          </w:p>
        </w:tc>
      </w:tr>
      <w:tr w:rsidR="00B62D9D" w:rsidRPr="00B62D9D" w14:paraId="2435C8DA" w14:textId="77777777" w:rsidTr="002735D2">
        <w:trPr>
          <w:trHeight w:val="494"/>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3C679547"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eastAsia="ro-RO"/>
              </w:rPr>
              <w:t>6.</w:t>
            </w:r>
          </w:p>
        </w:tc>
        <w:tc>
          <w:tcPr>
            <w:tcW w:w="3392" w:type="dxa"/>
            <w:tcBorders>
              <w:top w:val="single" w:sz="4" w:space="0" w:color="000000"/>
              <w:left w:val="single" w:sz="4" w:space="0" w:color="000000"/>
              <w:bottom w:val="single" w:sz="4" w:space="0" w:color="000000"/>
              <w:right w:val="single" w:sz="4" w:space="0" w:color="000000"/>
            </w:tcBorders>
            <w:vAlign w:val="center"/>
          </w:tcPr>
          <w:p w14:paraId="6CD68B00" w14:textId="77777777" w:rsidR="00C13682" w:rsidRPr="00B62D9D" w:rsidRDefault="00C13682" w:rsidP="006A2CE6">
            <w:pPr>
              <w:widowControl w:val="0"/>
              <w:spacing w:after="0" w:line="240" w:lineRule="auto"/>
              <w:jc w:val="both"/>
              <w:rPr>
                <w:rFonts w:ascii="Times New Roman" w:hAnsi="Times New Roman"/>
                <w:b/>
                <w:bCs/>
                <w:sz w:val="24"/>
                <w:szCs w:val="24"/>
                <w:lang w:val="ro-RO" w:eastAsia="ro-RO"/>
              </w:rPr>
            </w:pPr>
            <w:r w:rsidRPr="00B62D9D">
              <w:rPr>
                <w:rFonts w:ascii="Times New Roman" w:hAnsi="Times New Roman"/>
                <w:b/>
                <w:bCs/>
                <w:sz w:val="24"/>
                <w:szCs w:val="24"/>
                <w:lang w:val="ro-RO" w:eastAsia="ro-RO"/>
              </w:rPr>
              <w:t xml:space="preserve">Directiva 2008/98/CE a Parlamentului European şi a Consiliului </w:t>
            </w:r>
            <w:r w:rsidRPr="00B62D9D">
              <w:rPr>
                <w:rFonts w:ascii="Times New Roman" w:hAnsi="Times New Roman"/>
                <w:bCs/>
                <w:sz w:val="24"/>
                <w:szCs w:val="24"/>
                <w:lang w:val="ro-RO" w:eastAsia="ro-RO"/>
              </w:rPr>
              <w:t xml:space="preserve">privind deşeurile şi de abrogare a anumitor directive </w:t>
            </w:r>
            <w:r w:rsidRPr="00B62D9D">
              <w:rPr>
                <w:rFonts w:ascii="Times New Roman" w:hAnsi="Times New Roman"/>
                <w:bCs/>
                <w:sz w:val="24"/>
                <w:szCs w:val="24"/>
                <w:lang w:val="ro-RO" w:eastAsia="ro-RO"/>
              </w:rPr>
              <w:lastRenderedPageBreak/>
              <w:t>modificată prin:</w:t>
            </w:r>
          </w:p>
          <w:p w14:paraId="7D9F6067" w14:textId="77777777" w:rsidR="00C13682" w:rsidRPr="00B62D9D" w:rsidRDefault="00C13682" w:rsidP="006A2CE6">
            <w:pPr>
              <w:widowControl w:val="0"/>
              <w:spacing w:after="0" w:line="240" w:lineRule="auto"/>
              <w:jc w:val="both"/>
              <w:rPr>
                <w:rFonts w:ascii="Times New Roman" w:hAnsi="Times New Roman"/>
                <w:b/>
                <w:bCs/>
                <w:sz w:val="24"/>
                <w:szCs w:val="24"/>
                <w:lang w:val="ro-RO" w:eastAsia="ro-RO"/>
              </w:rPr>
            </w:pPr>
            <w:r w:rsidRPr="00B62D9D">
              <w:rPr>
                <w:rFonts w:ascii="Times New Roman" w:hAnsi="Times New Roman"/>
                <w:bCs/>
                <w:sz w:val="24"/>
                <w:szCs w:val="24"/>
                <w:lang w:val="ro-RO" w:eastAsia="ro-RO"/>
              </w:rPr>
              <w:t xml:space="preserve">- </w:t>
            </w:r>
            <w:r w:rsidRPr="00B62D9D">
              <w:rPr>
                <w:rFonts w:ascii="Times New Roman" w:hAnsi="Times New Roman"/>
                <w:b/>
                <w:bCs/>
                <w:sz w:val="24"/>
                <w:szCs w:val="24"/>
                <w:lang w:val="ro-RO" w:eastAsia="ro-RO"/>
              </w:rPr>
              <w:t>Decizia 1597/2019</w:t>
            </w:r>
          </w:p>
          <w:p w14:paraId="664254B7" w14:textId="77777777" w:rsidR="00C13682" w:rsidRPr="00B62D9D" w:rsidRDefault="00C13682" w:rsidP="006A2CE6">
            <w:pPr>
              <w:widowControl w:val="0"/>
              <w:spacing w:after="0" w:line="240" w:lineRule="auto"/>
              <w:jc w:val="both"/>
              <w:rPr>
                <w:rFonts w:ascii="Times New Roman" w:hAnsi="Times New Roman"/>
                <w:b/>
                <w:bCs/>
                <w:sz w:val="24"/>
                <w:szCs w:val="24"/>
                <w:lang w:val="ro-RO" w:eastAsia="ro-RO"/>
              </w:rPr>
            </w:pPr>
            <w:r w:rsidRPr="00B62D9D">
              <w:rPr>
                <w:rFonts w:ascii="Times New Roman" w:hAnsi="Times New Roman"/>
                <w:b/>
                <w:bCs/>
                <w:sz w:val="24"/>
                <w:szCs w:val="24"/>
                <w:lang w:val="ro-RO" w:eastAsia="ro-RO"/>
              </w:rPr>
              <w:t>- Directiva 851/2018</w:t>
            </w:r>
          </w:p>
          <w:p w14:paraId="19B8CFB8" w14:textId="77777777" w:rsidR="00C13682" w:rsidRPr="00B62D9D" w:rsidRDefault="00C13682" w:rsidP="006A2CE6">
            <w:pPr>
              <w:widowControl w:val="0"/>
              <w:spacing w:after="0" w:line="240" w:lineRule="auto"/>
              <w:jc w:val="both"/>
              <w:rPr>
                <w:rFonts w:ascii="Times New Roman" w:hAnsi="Times New Roman"/>
                <w:b/>
                <w:bCs/>
                <w:sz w:val="24"/>
                <w:szCs w:val="24"/>
                <w:lang w:val="ro-RO" w:eastAsia="ro-RO"/>
              </w:rPr>
            </w:pPr>
            <w:r w:rsidRPr="00B62D9D">
              <w:rPr>
                <w:rFonts w:ascii="Times New Roman" w:hAnsi="Times New Roman"/>
                <w:bCs/>
                <w:sz w:val="24"/>
                <w:szCs w:val="24"/>
                <w:lang w:val="ro-RO" w:eastAsia="ro-RO"/>
              </w:rPr>
              <w:t xml:space="preserve">-  </w:t>
            </w:r>
            <w:r w:rsidRPr="00B62D9D">
              <w:rPr>
                <w:rFonts w:ascii="Times New Roman" w:hAnsi="Times New Roman"/>
                <w:b/>
                <w:bCs/>
                <w:sz w:val="24"/>
                <w:szCs w:val="24"/>
                <w:lang w:val="ro-RO" w:eastAsia="ro-RO"/>
              </w:rPr>
              <w:t>Regulamentul 997/2017</w:t>
            </w:r>
          </w:p>
          <w:p w14:paraId="62057426" w14:textId="77777777" w:rsidR="00C13682" w:rsidRPr="00B62D9D" w:rsidRDefault="00C13682" w:rsidP="006A2CE6">
            <w:pPr>
              <w:widowControl w:val="0"/>
              <w:spacing w:after="0" w:line="240" w:lineRule="auto"/>
              <w:jc w:val="both"/>
              <w:rPr>
                <w:rFonts w:ascii="Times New Roman" w:hAnsi="Times New Roman"/>
                <w:b/>
                <w:bCs/>
                <w:sz w:val="24"/>
                <w:szCs w:val="24"/>
                <w:lang w:val="ro-RO" w:eastAsia="ro-RO"/>
              </w:rPr>
            </w:pPr>
            <w:r w:rsidRPr="00B62D9D">
              <w:rPr>
                <w:rFonts w:ascii="Times New Roman" w:hAnsi="Times New Roman"/>
                <w:b/>
                <w:bCs/>
                <w:sz w:val="24"/>
                <w:szCs w:val="24"/>
                <w:lang w:val="ro-RO" w:eastAsia="ro-RO"/>
              </w:rPr>
              <w:t>- Directiva 1127/2015</w:t>
            </w:r>
          </w:p>
          <w:p w14:paraId="0645B963" w14:textId="77777777" w:rsidR="00C13682" w:rsidRPr="00B62D9D" w:rsidRDefault="00C13682" w:rsidP="006A2CE6">
            <w:pPr>
              <w:widowControl w:val="0"/>
              <w:spacing w:after="0" w:line="240" w:lineRule="auto"/>
              <w:jc w:val="both"/>
              <w:rPr>
                <w:rFonts w:ascii="Times New Roman" w:hAnsi="Times New Roman"/>
                <w:b/>
                <w:sz w:val="24"/>
                <w:szCs w:val="24"/>
                <w:lang w:val="ro-RO" w:eastAsia="ro-RO"/>
              </w:rPr>
            </w:pPr>
            <w:r w:rsidRPr="00B62D9D">
              <w:rPr>
                <w:rFonts w:ascii="Times New Roman" w:hAnsi="Times New Roman"/>
                <w:b/>
                <w:sz w:val="24"/>
                <w:szCs w:val="24"/>
                <w:lang w:val="ro-RO"/>
              </w:rPr>
              <w:t>Transpunere totală</w:t>
            </w:r>
          </w:p>
        </w:tc>
        <w:tc>
          <w:tcPr>
            <w:tcW w:w="7567" w:type="dxa"/>
            <w:tcBorders>
              <w:top w:val="single" w:sz="4" w:space="0" w:color="000000"/>
              <w:left w:val="single" w:sz="4" w:space="0" w:color="000000"/>
              <w:bottom w:val="single" w:sz="4" w:space="0" w:color="000000"/>
              <w:right w:val="single" w:sz="4" w:space="0" w:color="000000"/>
            </w:tcBorders>
            <w:vAlign w:val="center"/>
          </w:tcPr>
          <w:p w14:paraId="3BE5CDCD"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pacing w:val="-6"/>
                <w:sz w:val="24"/>
                <w:szCs w:val="24"/>
                <w:lang w:val="ro-RO" w:eastAsia="ro-RO"/>
              </w:rPr>
            </w:pPr>
            <w:r w:rsidRPr="00B62D9D">
              <w:rPr>
                <w:rFonts w:ascii="Times New Roman" w:hAnsi="Times New Roman"/>
                <w:b/>
                <w:bCs/>
                <w:spacing w:val="-6"/>
                <w:sz w:val="24"/>
                <w:szCs w:val="24"/>
                <w:lang w:val="ro-RO" w:eastAsia="ro-RO"/>
              </w:rPr>
              <w:lastRenderedPageBreak/>
              <w:t xml:space="preserve">H.G. nr. 856/16.08.2002 (M.Of. nr. 659/05.09.2002) </w:t>
            </w:r>
            <w:r w:rsidRPr="00B62D9D">
              <w:rPr>
                <w:rFonts w:ascii="Times New Roman" w:hAnsi="Times New Roman"/>
                <w:spacing w:val="-6"/>
                <w:sz w:val="24"/>
                <w:szCs w:val="24"/>
                <w:lang w:val="ro-RO" w:eastAsia="ro-RO"/>
              </w:rPr>
              <w:t>privind evidenţa gestiunii deşeurilor şi pentru aprobarea listei cuprinzând deşeurile, inclusiv deşeurile periculoase</w:t>
            </w:r>
            <w:r w:rsidRPr="00B62D9D">
              <w:rPr>
                <w:rFonts w:ascii="Times New Roman" w:hAnsi="Times New Roman"/>
                <w:b/>
                <w:bCs/>
                <w:spacing w:val="-6"/>
                <w:sz w:val="24"/>
                <w:szCs w:val="24"/>
                <w:lang w:val="ro-RO" w:eastAsia="ro-RO"/>
              </w:rPr>
              <w:t xml:space="preserve"> </w:t>
            </w:r>
            <w:r w:rsidRPr="00B62D9D">
              <w:rPr>
                <w:rFonts w:ascii="Times New Roman" w:hAnsi="Times New Roman"/>
                <w:spacing w:val="-6"/>
                <w:sz w:val="24"/>
                <w:szCs w:val="24"/>
                <w:lang w:val="ro-RO" w:eastAsia="ro-RO"/>
              </w:rPr>
              <w:t>(completată de</w:t>
            </w:r>
            <w:r w:rsidRPr="00B62D9D">
              <w:rPr>
                <w:rFonts w:ascii="Times New Roman" w:hAnsi="Times New Roman"/>
                <w:b/>
                <w:bCs/>
                <w:spacing w:val="-6"/>
                <w:sz w:val="24"/>
                <w:szCs w:val="24"/>
                <w:lang w:val="ro-RO" w:eastAsia="ro-RO"/>
              </w:rPr>
              <w:t xml:space="preserve"> Hotărârea nr. 210/28.03.2007 </w:t>
            </w:r>
            <w:r w:rsidRPr="00B62D9D">
              <w:rPr>
                <w:rFonts w:ascii="Times New Roman" w:hAnsi="Times New Roman"/>
                <w:spacing w:val="-6"/>
                <w:sz w:val="24"/>
                <w:szCs w:val="24"/>
                <w:lang w:val="ro-RO" w:eastAsia="ro-RO"/>
              </w:rPr>
              <w:t xml:space="preserve">pentru modificarea şi completarea unor acte normative care transpun acquis–ul comunitar în domeniul </w:t>
            </w:r>
            <w:r w:rsidRPr="00B62D9D">
              <w:rPr>
                <w:rFonts w:ascii="Times New Roman" w:hAnsi="Times New Roman"/>
                <w:spacing w:val="-6"/>
                <w:sz w:val="24"/>
                <w:szCs w:val="24"/>
                <w:lang w:val="ro-RO" w:eastAsia="ro-RO"/>
              </w:rPr>
              <w:lastRenderedPageBreak/>
              <w:t>protecţiei mediului</w:t>
            </w:r>
            <w:r w:rsidRPr="00B62D9D">
              <w:rPr>
                <w:rFonts w:ascii="Times New Roman" w:hAnsi="Times New Roman"/>
                <w:b/>
                <w:bCs/>
                <w:spacing w:val="-6"/>
                <w:sz w:val="24"/>
                <w:szCs w:val="24"/>
                <w:lang w:val="ro-RO" w:eastAsia="ro-RO"/>
              </w:rPr>
              <w:t xml:space="preserve"> – M.Of. nr. 187/19.03.2007); </w:t>
            </w:r>
          </w:p>
          <w:p w14:paraId="7A150C35"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pacing w:val="-6"/>
                <w:sz w:val="24"/>
                <w:szCs w:val="24"/>
                <w:lang w:val="ro-RO"/>
              </w:rPr>
            </w:pPr>
            <w:r w:rsidRPr="00B62D9D">
              <w:rPr>
                <w:rFonts w:ascii="Times New Roman" w:hAnsi="Times New Roman"/>
                <w:b/>
                <w:bCs/>
                <w:spacing w:val="-6"/>
                <w:sz w:val="24"/>
                <w:szCs w:val="24"/>
                <w:lang w:val="ro-RO" w:eastAsia="ro-RO"/>
              </w:rPr>
              <w:t xml:space="preserve">O.M. </w:t>
            </w:r>
            <w:r w:rsidRPr="00B62D9D">
              <w:rPr>
                <w:rFonts w:ascii="Times New Roman" w:hAnsi="Times New Roman"/>
                <w:b/>
                <w:bCs/>
                <w:spacing w:val="-6"/>
                <w:sz w:val="24"/>
                <w:szCs w:val="24"/>
                <w:lang w:val="ro-RO"/>
              </w:rPr>
              <w:t xml:space="preserve">Mediului şi Gospodăririi Apelor nr. 757/26.11.2004 (M.Of. nr. 86/26.01.2005) </w:t>
            </w:r>
            <w:r w:rsidRPr="00B62D9D">
              <w:rPr>
                <w:rFonts w:ascii="Times New Roman" w:hAnsi="Times New Roman"/>
                <w:spacing w:val="-6"/>
                <w:sz w:val="24"/>
                <w:szCs w:val="24"/>
                <w:lang w:val="ro-RO"/>
              </w:rPr>
              <w:t>pentru aprobarea</w:t>
            </w:r>
            <w:r w:rsidRPr="00B62D9D">
              <w:rPr>
                <w:rFonts w:ascii="Times New Roman" w:hAnsi="Times New Roman"/>
                <w:b/>
                <w:bCs/>
                <w:spacing w:val="-6"/>
                <w:sz w:val="24"/>
                <w:szCs w:val="24"/>
                <w:lang w:val="ro-RO"/>
              </w:rPr>
              <w:t xml:space="preserve"> </w:t>
            </w:r>
            <w:r w:rsidRPr="00B62D9D">
              <w:rPr>
                <w:rFonts w:ascii="Times New Roman" w:hAnsi="Times New Roman"/>
                <w:spacing w:val="-6"/>
                <w:sz w:val="24"/>
                <w:szCs w:val="24"/>
                <w:lang w:val="ro-RO"/>
              </w:rPr>
              <w:t>Normativului tehnic privind depozitarea deşeurilor</w:t>
            </w:r>
            <w:r w:rsidRPr="00B62D9D">
              <w:rPr>
                <w:rFonts w:ascii="Times New Roman" w:hAnsi="Times New Roman"/>
                <w:b/>
                <w:bCs/>
                <w:spacing w:val="-6"/>
                <w:sz w:val="24"/>
                <w:szCs w:val="24"/>
                <w:lang w:val="ro-RO"/>
              </w:rPr>
              <w:t xml:space="preserve"> (</w:t>
            </w:r>
            <w:r w:rsidRPr="00B62D9D">
              <w:rPr>
                <w:rFonts w:ascii="Times New Roman" w:hAnsi="Times New Roman"/>
                <w:spacing w:val="-6"/>
                <w:sz w:val="24"/>
                <w:szCs w:val="24"/>
                <w:lang w:val="ro-RO"/>
              </w:rPr>
              <w:t xml:space="preserve">modificat prin </w:t>
            </w:r>
            <w:r w:rsidRPr="00B62D9D">
              <w:rPr>
                <w:rFonts w:ascii="Times New Roman" w:hAnsi="Times New Roman"/>
                <w:b/>
                <w:bCs/>
                <w:i/>
                <w:iCs/>
                <w:spacing w:val="-6"/>
                <w:sz w:val="24"/>
                <w:szCs w:val="24"/>
                <w:lang w:val="ro-RO"/>
              </w:rPr>
              <w:t xml:space="preserve"> </w:t>
            </w:r>
            <w:r w:rsidRPr="00B62D9D">
              <w:rPr>
                <w:rFonts w:ascii="Times New Roman" w:hAnsi="Times New Roman"/>
                <w:b/>
                <w:bCs/>
                <w:spacing w:val="-6"/>
                <w:sz w:val="24"/>
                <w:szCs w:val="24"/>
                <w:lang w:val="ro-RO"/>
              </w:rPr>
              <w:t>Ordinul Ministrului Mediului şi Gospodăririi Apelor nr. 1230/30.11.2005</w:t>
            </w:r>
            <w:r w:rsidRPr="00B62D9D">
              <w:rPr>
                <w:rFonts w:ascii="Times New Roman" w:hAnsi="Times New Roman"/>
                <w:b/>
                <w:bCs/>
                <w:i/>
                <w:iCs/>
                <w:spacing w:val="-6"/>
                <w:sz w:val="24"/>
                <w:szCs w:val="24"/>
                <w:lang w:val="ro-RO"/>
              </w:rPr>
              <w:t xml:space="preserve"> – </w:t>
            </w:r>
            <w:r w:rsidRPr="00B62D9D">
              <w:rPr>
                <w:rFonts w:ascii="Times New Roman" w:hAnsi="Times New Roman"/>
                <w:b/>
                <w:bCs/>
                <w:spacing w:val="-6"/>
                <w:sz w:val="24"/>
                <w:szCs w:val="24"/>
                <w:lang w:val="ro-RO"/>
              </w:rPr>
              <w:t>M.Of. nr. 1101/07.12.2005) şi de O.M. nr. 3970/2012 (M. Of. nr. 858/19.12.2012);</w:t>
            </w:r>
          </w:p>
          <w:p w14:paraId="14824C2F"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bCs/>
                <w:spacing w:val="-6"/>
                <w:sz w:val="24"/>
                <w:szCs w:val="24"/>
                <w:lang w:val="ro-RO"/>
              </w:rPr>
            </w:pPr>
            <w:r w:rsidRPr="00B62D9D">
              <w:rPr>
                <w:rFonts w:ascii="Times New Roman" w:hAnsi="Times New Roman"/>
                <w:b/>
                <w:bCs/>
                <w:spacing w:val="-6"/>
                <w:sz w:val="24"/>
                <w:szCs w:val="24"/>
                <w:lang w:val="ro-RO"/>
              </w:rPr>
              <w:t>H.G. nr. 358/2007</w:t>
            </w:r>
            <w:r w:rsidRPr="00B62D9D">
              <w:rPr>
                <w:rFonts w:ascii="Times New Roman" w:hAnsi="Times New Roman"/>
                <w:bCs/>
                <w:spacing w:val="-6"/>
                <w:sz w:val="24"/>
                <w:szCs w:val="24"/>
                <w:lang w:val="ro-RO"/>
              </w:rPr>
              <w:t xml:space="preserve"> (M. Of. nr. 71/24.04.2007) privind </w:t>
            </w:r>
            <w:r w:rsidRPr="00B62D9D">
              <w:rPr>
                <w:rFonts w:ascii="Times New Roman" w:hAnsi="Times New Roman"/>
                <w:sz w:val="24"/>
                <w:szCs w:val="24"/>
                <w:lang w:val="ro-RO"/>
              </w:rPr>
              <w:t xml:space="preserve">aprobarea Strategiei naţionale de gestionare a deşeurilor şi a Planului naţional de gestionare a deşeurilor </w:t>
            </w:r>
            <w:r w:rsidRPr="00B62D9D">
              <w:rPr>
                <w:rFonts w:ascii="Times New Roman" w:hAnsi="Times New Roman"/>
                <w:spacing w:val="-6"/>
                <w:sz w:val="24"/>
                <w:szCs w:val="24"/>
                <w:lang w:val="ro-RO"/>
              </w:rPr>
              <w:t>;</w:t>
            </w:r>
          </w:p>
          <w:p w14:paraId="65B17586" w14:textId="02E14A0B"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pacing w:val="-6"/>
                <w:sz w:val="24"/>
                <w:szCs w:val="24"/>
                <w:lang w:val="ro-RO" w:eastAsia="ro-RO"/>
              </w:rPr>
            </w:pPr>
            <w:r w:rsidRPr="00B62D9D">
              <w:rPr>
                <w:rFonts w:ascii="Times New Roman" w:hAnsi="Times New Roman"/>
                <w:b/>
                <w:bCs/>
                <w:spacing w:val="-6"/>
                <w:sz w:val="24"/>
                <w:szCs w:val="24"/>
                <w:lang w:val="ro-RO" w:eastAsia="ro-RO"/>
              </w:rPr>
              <w:t xml:space="preserve">O.M.Mediului şi Gospodăririi Apelor nr. 1364/14.12.2006 şi al Ministrului Integrării Europene nr. 1499/21.12.2006 </w:t>
            </w:r>
            <w:r w:rsidRPr="00B62D9D">
              <w:rPr>
                <w:rFonts w:ascii="Times New Roman" w:hAnsi="Times New Roman"/>
                <w:spacing w:val="-6"/>
                <w:sz w:val="24"/>
                <w:szCs w:val="24"/>
                <w:lang w:val="ro-RO" w:eastAsia="ro-RO"/>
              </w:rPr>
              <w:t>(M.Of. nr. 232/04.04.2007)</w:t>
            </w:r>
            <w:r w:rsidRPr="00B62D9D">
              <w:rPr>
                <w:rFonts w:ascii="Times New Roman" w:hAnsi="Times New Roman"/>
                <w:b/>
                <w:bCs/>
                <w:spacing w:val="-6"/>
                <w:sz w:val="24"/>
                <w:szCs w:val="24"/>
                <w:lang w:val="ro-RO" w:eastAsia="ro-RO"/>
              </w:rPr>
              <w:t xml:space="preserve"> </w:t>
            </w:r>
            <w:r w:rsidRPr="00B62D9D">
              <w:rPr>
                <w:rFonts w:ascii="Times New Roman" w:hAnsi="Times New Roman"/>
                <w:spacing w:val="-6"/>
                <w:sz w:val="24"/>
                <w:szCs w:val="24"/>
                <w:lang w:val="ro-RO" w:eastAsia="ro-RO"/>
              </w:rPr>
              <w:t xml:space="preserve">de aprobare a planurilor regionale de gestionare a deşeurilor modificat prin </w:t>
            </w:r>
            <w:r w:rsidRPr="00B62D9D">
              <w:rPr>
                <w:rFonts w:ascii="Times New Roman" w:hAnsi="Times New Roman"/>
                <w:b/>
                <w:bCs/>
                <w:spacing w:val="-6"/>
                <w:sz w:val="24"/>
                <w:szCs w:val="24"/>
                <w:lang w:val="ro-RO" w:eastAsia="ro-RO"/>
              </w:rPr>
              <w:t>Ordinul</w:t>
            </w:r>
            <w:r w:rsidRPr="00B62D9D">
              <w:rPr>
                <w:rFonts w:ascii="Times New Roman" w:hAnsi="Times New Roman"/>
                <w:spacing w:val="-6"/>
                <w:sz w:val="24"/>
                <w:szCs w:val="24"/>
                <w:lang w:val="ro-RO" w:eastAsia="ro-RO"/>
              </w:rPr>
              <w:t xml:space="preserve"> </w:t>
            </w:r>
            <w:r w:rsidRPr="00B62D9D">
              <w:rPr>
                <w:rFonts w:ascii="Times New Roman" w:hAnsi="Times New Roman"/>
                <w:b/>
                <w:bCs/>
                <w:spacing w:val="-6"/>
                <w:sz w:val="24"/>
                <w:szCs w:val="24"/>
                <w:lang w:val="ro-RO" w:eastAsia="ro-RO"/>
              </w:rPr>
              <w:t xml:space="preserve">2854/2011 </w:t>
            </w:r>
            <w:r w:rsidRPr="00B62D9D">
              <w:rPr>
                <w:rFonts w:ascii="Times New Roman" w:hAnsi="Times New Roman"/>
                <w:spacing w:val="-6"/>
                <w:sz w:val="24"/>
                <w:szCs w:val="24"/>
                <w:lang w:val="ro-RO" w:eastAsia="ro-RO"/>
              </w:rPr>
              <w:t>(M.Of. nr. 115/09.12.2011)</w:t>
            </w:r>
            <w:r w:rsidR="00BF08CB" w:rsidRPr="00B62D9D">
              <w:rPr>
                <w:rFonts w:ascii="Times New Roman" w:hAnsi="Times New Roman"/>
                <w:b/>
                <w:bCs/>
                <w:spacing w:val="-6"/>
                <w:sz w:val="24"/>
                <w:szCs w:val="24"/>
                <w:lang w:val="ro-RO" w:eastAsia="ro-RO"/>
              </w:rPr>
              <w:t>;</w:t>
            </w:r>
          </w:p>
          <w:p w14:paraId="63F67656"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pacing w:val="-6"/>
                <w:sz w:val="24"/>
                <w:szCs w:val="24"/>
                <w:lang w:val="ro-RO" w:eastAsia="ro-RO"/>
              </w:rPr>
            </w:pPr>
            <w:r w:rsidRPr="00B62D9D">
              <w:rPr>
                <w:rFonts w:ascii="Times New Roman" w:hAnsi="Times New Roman"/>
                <w:b/>
                <w:bCs/>
                <w:spacing w:val="-6"/>
                <w:sz w:val="24"/>
                <w:szCs w:val="24"/>
                <w:lang w:val="ro-RO" w:eastAsia="ro-RO"/>
              </w:rPr>
              <w:t xml:space="preserve">O.M.Mediului şi Gospodăririi Apelor nr. 1385/29.12.2006 </w:t>
            </w:r>
            <w:r w:rsidRPr="00B62D9D">
              <w:rPr>
                <w:rFonts w:ascii="Times New Roman" w:hAnsi="Times New Roman"/>
                <w:spacing w:val="-6"/>
                <w:sz w:val="24"/>
                <w:szCs w:val="24"/>
                <w:lang w:val="ro-RO" w:eastAsia="ro-RO"/>
              </w:rPr>
              <w:t xml:space="preserve">(M.Of. nr. 66/29.01.2007) </w:t>
            </w:r>
            <w:r w:rsidRPr="00B62D9D">
              <w:rPr>
                <w:rFonts w:ascii="Times New Roman" w:hAnsi="Times New Roman"/>
                <w:bCs/>
                <w:spacing w:val="-6"/>
                <w:sz w:val="24"/>
                <w:szCs w:val="24"/>
                <w:lang w:val="ro-RO" w:eastAsia="ro-RO"/>
              </w:rPr>
              <w:t>privind aprobarea procedurii de participare a publicului la elaborarea, modificarea şi revizuirea planurilor de gestionare a deşeurilor, adoptate sau aprobate la nivel naţional, regional şi judeţean;</w:t>
            </w:r>
          </w:p>
          <w:p w14:paraId="0126A739"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bCs/>
                <w:spacing w:val="-6"/>
                <w:sz w:val="24"/>
                <w:szCs w:val="24"/>
                <w:lang w:val="ro-RO"/>
              </w:rPr>
            </w:pPr>
            <w:r w:rsidRPr="00B62D9D">
              <w:rPr>
                <w:rFonts w:ascii="Times New Roman" w:hAnsi="Times New Roman"/>
                <w:b/>
                <w:bCs/>
                <w:spacing w:val="-6"/>
                <w:sz w:val="24"/>
                <w:szCs w:val="24"/>
                <w:lang w:val="ro-RO"/>
              </w:rPr>
              <w:t xml:space="preserve">O.M. nr. 756/2004 </w:t>
            </w:r>
            <w:r w:rsidRPr="00B62D9D">
              <w:rPr>
                <w:rFonts w:ascii="Times New Roman" w:hAnsi="Times New Roman"/>
                <w:bCs/>
                <w:spacing w:val="-6"/>
                <w:sz w:val="24"/>
                <w:szCs w:val="24"/>
                <w:lang w:val="ro-RO"/>
              </w:rPr>
              <w:t xml:space="preserve">(M. Of. nr. 86/26.01.2006) pentru aprobarea Normativului Tehnic privind incinerarea deşeurilor;   </w:t>
            </w:r>
          </w:p>
          <w:p w14:paraId="42E9F15A"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pacing w:val="-4"/>
                <w:sz w:val="24"/>
                <w:szCs w:val="24"/>
                <w:lang w:val="ro-RO"/>
              </w:rPr>
            </w:pPr>
            <w:r w:rsidRPr="00B62D9D">
              <w:rPr>
                <w:rFonts w:ascii="Times New Roman" w:hAnsi="Times New Roman"/>
                <w:b/>
                <w:bCs/>
                <w:spacing w:val="-6"/>
                <w:sz w:val="24"/>
                <w:szCs w:val="24"/>
                <w:lang w:val="ro-RO"/>
              </w:rPr>
              <w:t xml:space="preserve">O.M.A.P.A.M. nr. 818/17.10.2003 </w:t>
            </w:r>
            <w:r w:rsidRPr="00B62D9D">
              <w:rPr>
                <w:rFonts w:ascii="Times New Roman" w:hAnsi="Times New Roman"/>
                <w:bCs/>
                <w:spacing w:val="-6"/>
                <w:sz w:val="24"/>
                <w:szCs w:val="24"/>
                <w:lang w:val="ro-RO"/>
              </w:rPr>
              <w:t>(M.Of. nr. 800/13.11.2003) pentru aprobarea procedurii de emitere a autorizaţiei integrate de mediu (</w:t>
            </w:r>
            <w:r w:rsidRPr="00B62D9D">
              <w:rPr>
                <w:rFonts w:ascii="Times New Roman" w:hAnsi="Times New Roman"/>
                <w:b/>
                <w:bCs/>
                <w:iCs/>
                <w:spacing w:val="-6"/>
                <w:sz w:val="24"/>
                <w:szCs w:val="24"/>
                <w:lang w:val="ro-RO"/>
              </w:rPr>
              <w:t>modificat</w:t>
            </w:r>
            <w:r w:rsidRPr="00B62D9D">
              <w:rPr>
                <w:rFonts w:ascii="Times New Roman" w:hAnsi="Times New Roman"/>
                <w:bCs/>
                <w:iCs/>
                <w:spacing w:val="-6"/>
                <w:sz w:val="24"/>
                <w:szCs w:val="24"/>
                <w:lang w:val="ro-RO"/>
              </w:rPr>
              <w:t xml:space="preserve"> prin </w:t>
            </w:r>
            <w:r w:rsidRPr="00B62D9D">
              <w:rPr>
                <w:rFonts w:ascii="Times New Roman" w:hAnsi="Times New Roman"/>
                <w:b/>
                <w:bCs/>
                <w:iCs/>
                <w:spacing w:val="-6"/>
                <w:sz w:val="24"/>
                <w:szCs w:val="24"/>
                <w:lang w:val="ro-RO"/>
              </w:rPr>
              <w:t>Ordinul MMGA nr. 1158/15.11.2005</w:t>
            </w:r>
            <w:r w:rsidRPr="00B62D9D">
              <w:rPr>
                <w:rFonts w:ascii="Times New Roman" w:hAnsi="Times New Roman"/>
                <w:bCs/>
                <w:iCs/>
                <w:spacing w:val="-6"/>
                <w:sz w:val="24"/>
                <w:szCs w:val="24"/>
                <w:lang w:val="ro-RO"/>
              </w:rPr>
              <w:t xml:space="preserve"> – M.Of. nr. 1091/05.12.2005</w:t>
            </w:r>
            <w:r w:rsidRPr="00B62D9D">
              <w:rPr>
                <w:rFonts w:ascii="Times New Roman" w:hAnsi="Times New Roman"/>
                <w:bCs/>
                <w:spacing w:val="-6"/>
                <w:sz w:val="24"/>
                <w:szCs w:val="24"/>
                <w:lang w:val="ro-RO"/>
              </w:rPr>
              <w:t xml:space="preserve">) </w:t>
            </w:r>
            <w:r w:rsidRPr="00B62D9D">
              <w:rPr>
                <w:rFonts w:ascii="Times New Roman" w:hAnsi="Times New Roman"/>
                <w:b/>
                <w:bCs/>
                <w:spacing w:val="-6"/>
                <w:sz w:val="24"/>
                <w:szCs w:val="24"/>
                <w:lang w:val="ro-RO"/>
              </w:rPr>
              <w:t>O.M. nr.  3970/2012</w:t>
            </w:r>
            <w:r w:rsidRPr="00B62D9D">
              <w:rPr>
                <w:rFonts w:ascii="Times New Roman" w:hAnsi="Times New Roman"/>
                <w:bCs/>
                <w:spacing w:val="-6"/>
                <w:sz w:val="24"/>
                <w:szCs w:val="24"/>
                <w:lang w:val="ro-RO"/>
              </w:rPr>
              <w:t xml:space="preserve"> (M. Of. nr. 858/19.12.2012);</w:t>
            </w:r>
          </w:p>
          <w:p w14:paraId="23DCD3A7"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b/>
                <w:bCs/>
                <w:spacing w:val="-6"/>
                <w:sz w:val="24"/>
                <w:szCs w:val="24"/>
                <w:lang w:val="ro-RO"/>
              </w:rPr>
            </w:pPr>
            <w:r w:rsidRPr="00B62D9D">
              <w:rPr>
                <w:rFonts w:ascii="Times New Roman" w:hAnsi="Times New Roman"/>
                <w:b/>
                <w:bCs/>
                <w:spacing w:val="-6"/>
                <w:sz w:val="24"/>
                <w:szCs w:val="24"/>
                <w:lang w:val="ro-RO"/>
              </w:rPr>
              <w:t xml:space="preserve">O.M. nr. 1798/2007 </w:t>
            </w:r>
            <w:r w:rsidRPr="00B62D9D">
              <w:rPr>
                <w:rFonts w:ascii="Times New Roman" w:hAnsi="Times New Roman"/>
                <w:bCs/>
                <w:spacing w:val="-6"/>
                <w:sz w:val="24"/>
                <w:szCs w:val="24"/>
                <w:lang w:val="ro-RO"/>
              </w:rPr>
              <w:t xml:space="preserve">(M. Of. nr. 808/27.11.2007) pentru aprobarea Procedurii de emitere a autorizatiei de mediu, </w:t>
            </w:r>
            <w:r w:rsidRPr="00B62D9D">
              <w:rPr>
                <w:rFonts w:ascii="Times New Roman" w:hAnsi="Times New Roman"/>
                <w:b/>
                <w:bCs/>
                <w:spacing w:val="-6"/>
                <w:sz w:val="24"/>
                <w:szCs w:val="24"/>
                <w:lang w:val="ro-RO"/>
              </w:rPr>
              <w:t>modificat de O.M. nr. 1298/2011</w:t>
            </w:r>
            <w:r w:rsidRPr="00B62D9D">
              <w:rPr>
                <w:rFonts w:ascii="Times New Roman" w:hAnsi="Times New Roman"/>
                <w:bCs/>
                <w:spacing w:val="-6"/>
                <w:sz w:val="24"/>
                <w:szCs w:val="24"/>
                <w:lang w:val="ro-RO"/>
              </w:rPr>
              <w:t xml:space="preserve"> (M. Of. nr. 316/09.05.2011) şi de </w:t>
            </w:r>
            <w:r w:rsidRPr="00B62D9D">
              <w:rPr>
                <w:rFonts w:ascii="Times New Roman" w:hAnsi="Times New Roman"/>
                <w:b/>
                <w:bCs/>
                <w:spacing w:val="-6"/>
                <w:sz w:val="24"/>
                <w:szCs w:val="24"/>
                <w:lang w:val="ro-RO"/>
              </w:rPr>
              <w:t>O.M. nr.  3839/2012</w:t>
            </w:r>
            <w:r w:rsidRPr="00B62D9D">
              <w:rPr>
                <w:rFonts w:ascii="Times New Roman" w:hAnsi="Times New Roman"/>
                <w:bCs/>
                <w:spacing w:val="-6"/>
                <w:sz w:val="24"/>
                <w:szCs w:val="24"/>
                <w:lang w:val="ro-RO"/>
              </w:rPr>
              <w:t xml:space="preserve"> (M. Of. nr. 795/27.11.2012);</w:t>
            </w:r>
          </w:p>
          <w:p w14:paraId="69B07752" w14:textId="153CFE51"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b/>
                <w:bCs/>
                <w:spacing w:val="-6"/>
                <w:sz w:val="24"/>
                <w:szCs w:val="24"/>
                <w:lang w:val="ro-RO"/>
              </w:rPr>
            </w:pPr>
            <w:r w:rsidRPr="00B62D9D">
              <w:rPr>
                <w:rFonts w:ascii="Times New Roman" w:hAnsi="Times New Roman"/>
                <w:b/>
                <w:bCs/>
                <w:spacing w:val="-6"/>
                <w:sz w:val="24"/>
                <w:szCs w:val="24"/>
                <w:lang w:val="ro-RO"/>
              </w:rPr>
              <w:t>H.G. nr.</w:t>
            </w:r>
            <w:r w:rsidR="00BF08CB" w:rsidRPr="00B62D9D">
              <w:rPr>
                <w:rFonts w:ascii="Times New Roman" w:hAnsi="Times New Roman"/>
                <w:b/>
                <w:bCs/>
                <w:spacing w:val="-6"/>
                <w:sz w:val="24"/>
                <w:szCs w:val="24"/>
                <w:lang w:val="ro-RO"/>
              </w:rPr>
              <w:t xml:space="preserve"> </w:t>
            </w:r>
            <w:r w:rsidRPr="00B62D9D">
              <w:rPr>
                <w:rFonts w:ascii="Times New Roman" w:hAnsi="Times New Roman"/>
                <w:b/>
                <w:bCs/>
                <w:spacing w:val="-6"/>
                <w:sz w:val="24"/>
                <w:szCs w:val="24"/>
                <w:lang w:val="ro-RO"/>
              </w:rPr>
              <w:t xml:space="preserve">210/2007 </w:t>
            </w:r>
            <w:r w:rsidRPr="00B62D9D">
              <w:rPr>
                <w:rFonts w:ascii="Times New Roman" w:hAnsi="Times New Roman"/>
                <w:bCs/>
                <w:spacing w:val="-6"/>
                <w:sz w:val="24"/>
                <w:szCs w:val="24"/>
                <w:lang w:val="ro-RO"/>
              </w:rPr>
              <w:t xml:space="preserve">(M. Of. nr. 187/19.03.2007) pentru modificarea si completarea unor acte normative care transpun acquis-ul comunitar in domeniul protectiei mediului modificată de </w:t>
            </w:r>
            <w:r w:rsidRPr="00B62D9D">
              <w:rPr>
                <w:rFonts w:ascii="Times New Roman" w:hAnsi="Times New Roman"/>
                <w:b/>
                <w:bCs/>
                <w:spacing w:val="-6"/>
                <w:sz w:val="24"/>
                <w:szCs w:val="24"/>
                <w:lang w:val="ro-RO"/>
              </w:rPr>
              <w:t>Ordonanța 2/2021 (</w:t>
            </w:r>
            <w:r w:rsidRPr="00B62D9D">
              <w:rPr>
                <w:rFonts w:ascii="Times New Roman" w:hAnsi="Times New Roman"/>
                <w:spacing w:val="-6"/>
                <w:sz w:val="24"/>
                <w:szCs w:val="24"/>
                <w:lang w:val="ro-RO"/>
              </w:rPr>
              <w:t>M. Of. nr. 794/18.08.2021)</w:t>
            </w:r>
            <w:r w:rsidR="00BF08CB" w:rsidRPr="00B62D9D">
              <w:rPr>
                <w:rFonts w:ascii="Times New Roman" w:hAnsi="Times New Roman"/>
                <w:spacing w:val="-6"/>
                <w:sz w:val="24"/>
                <w:szCs w:val="24"/>
                <w:lang w:val="ro-RO"/>
              </w:rPr>
              <w:t>;</w:t>
            </w:r>
          </w:p>
          <w:p w14:paraId="31DE73D5"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b/>
                <w:bCs/>
                <w:spacing w:val="-6"/>
                <w:sz w:val="24"/>
                <w:szCs w:val="24"/>
                <w:lang w:val="ro-RO"/>
              </w:rPr>
            </w:pPr>
            <w:r w:rsidRPr="00B62D9D">
              <w:rPr>
                <w:rFonts w:ascii="Times New Roman" w:hAnsi="Times New Roman"/>
                <w:b/>
                <w:bCs/>
                <w:spacing w:val="-6"/>
                <w:sz w:val="24"/>
                <w:szCs w:val="24"/>
                <w:lang w:val="ro-RO"/>
              </w:rPr>
              <w:t>Legea nr. 132/2010</w:t>
            </w:r>
            <w:r w:rsidRPr="00B62D9D">
              <w:rPr>
                <w:rFonts w:ascii="Times New Roman" w:hAnsi="Times New Roman"/>
                <w:bCs/>
                <w:spacing w:val="-6"/>
                <w:sz w:val="24"/>
                <w:szCs w:val="24"/>
                <w:lang w:val="ro-RO"/>
              </w:rPr>
              <w:t xml:space="preserve"> (M. Of. nr. 461/06.07.2010)</w:t>
            </w:r>
            <w:r w:rsidRPr="00B62D9D">
              <w:rPr>
                <w:rFonts w:ascii="Times New Roman" w:hAnsi="Times New Roman"/>
                <w:b/>
                <w:bCs/>
                <w:spacing w:val="-6"/>
                <w:sz w:val="24"/>
                <w:szCs w:val="24"/>
                <w:lang w:val="ro-RO"/>
              </w:rPr>
              <w:t xml:space="preserve"> </w:t>
            </w:r>
            <w:r w:rsidRPr="00B62D9D">
              <w:rPr>
                <w:rFonts w:ascii="Times New Roman" w:hAnsi="Times New Roman"/>
                <w:bCs/>
                <w:spacing w:val="-6"/>
                <w:sz w:val="24"/>
                <w:szCs w:val="24"/>
                <w:lang w:val="ro-RO"/>
              </w:rPr>
              <w:t xml:space="preserve">privind colectarea selectivă a deşeurilor în instituţiile publice modificată de </w:t>
            </w:r>
            <w:r w:rsidRPr="00B62D9D">
              <w:rPr>
                <w:rFonts w:ascii="Times New Roman" w:hAnsi="Times New Roman"/>
                <w:b/>
                <w:bCs/>
                <w:spacing w:val="-6"/>
                <w:sz w:val="24"/>
                <w:szCs w:val="24"/>
                <w:lang w:val="ro-RO"/>
              </w:rPr>
              <w:t xml:space="preserve">Legea 194/2019 </w:t>
            </w:r>
            <w:r w:rsidRPr="00B62D9D">
              <w:rPr>
                <w:rFonts w:ascii="Times New Roman" w:hAnsi="Times New Roman"/>
                <w:spacing w:val="-6"/>
                <w:sz w:val="24"/>
                <w:szCs w:val="24"/>
                <w:lang w:val="ro-RO"/>
              </w:rPr>
              <w:t>(M. Of. nr.  875/29.10.2019)</w:t>
            </w:r>
            <w:r w:rsidRPr="00B62D9D">
              <w:rPr>
                <w:rFonts w:ascii="Times New Roman" w:hAnsi="Times New Roman"/>
                <w:b/>
                <w:bCs/>
                <w:spacing w:val="-6"/>
                <w:sz w:val="24"/>
                <w:szCs w:val="24"/>
                <w:lang w:val="ro-RO"/>
              </w:rPr>
              <w:t>;</w:t>
            </w:r>
          </w:p>
          <w:p w14:paraId="3E0E9390"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lang w:val="ro-RO"/>
              </w:rPr>
            </w:pPr>
            <w:r w:rsidRPr="00B62D9D">
              <w:rPr>
                <w:rFonts w:ascii="Times New Roman" w:hAnsi="Times New Roman"/>
                <w:b/>
                <w:bCs/>
                <w:spacing w:val="-6"/>
                <w:sz w:val="24"/>
                <w:szCs w:val="24"/>
                <w:lang w:val="ro-RO"/>
              </w:rPr>
              <w:t xml:space="preserve">O.U.G. nr. 38/2022 </w:t>
            </w:r>
            <w:r w:rsidRPr="00B62D9D">
              <w:rPr>
                <w:rFonts w:ascii="Times New Roman" w:hAnsi="Times New Roman"/>
                <w:spacing w:val="-6"/>
                <w:sz w:val="24"/>
                <w:szCs w:val="24"/>
                <w:lang w:val="ro-RO"/>
              </w:rPr>
              <w:t xml:space="preserve">(M. Of. nr. 344/07.04.2022) </w:t>
            </w:r>
            <w:r w:rsidRPr="00B62D9D">
              <w:rPr>
                <w:rFonts w:ascii="Times New Roman" w:hAnsi="Times New Roman"/>
                <w:sz w:val="24"/>
                <w:szCs w:val="24"/>
                <w:lang w:val="ro-RO"/>
              </w:rPr>
              <w:t xml:space="preserve">pentru modificarea şi completarea unor acte normative în vederea eficientizării gestionării </w:t>
            </w:r>
            <w:r w:rsidRPr="00B62D9D">
              <w:rPr>
                <w:rFonts w:ascii="Times New Roman" w:hAnsi="Times New Roman"/>
                <w:sz w:val="24"/>
                <w:szCs w:val="24"/>
                <w:lang w:val="ro-RO"/>
              </w:rPr>
              <w:lastRenderedPageBreak/>
              <w:t>deşeurilor;</w:t>
            </w:r>
          </w:p>
          <w:p w14:paraId="503FC557"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pacing w:val="-6"/>
                <w:sz w:val="24"/>
                <w:szCs w:val="24"/>
                <w:lang w:val="ro-RO"/>
              </w:rPr>
            </w:pPr>
            <w:r w:rsidRPr="00B62D9D">
              <w:rPr>
                <w:rFonts w:ascii="Times New Roman" w:hAnsi="Times New Roman"/>
                <w:b/>
                <w:bCs/>
                <w:spacing w:val="-6"/>
                <w:sz w:val="24"/>
                <w:szCs w:val="24"/>
                <w:lang w:val="ro-RO"/>
              </w:rPr>
              <w:t xml:space="preserve">H.G. 870/2013 </w:t>
            </w:r>
            <w:r w:rsidRPr="00B62D9D">
              <w:rPr>
                <w:rFonts w:ascii="Times New Roman" w:hAnsi="Times New Roman"/>
                <w:spacing w:val="-6"/>
                <w:sz w:val="24"/>
                <w:szCs w:val="24"/>
                <w:lang w:val="ro-RO"/>
              </w:rPr>
              <w:t xml:space="preserve">(M. Of. nr. 750/04.12.2013) </w:t>
            </w:r>
            <w:r w:rsidRPr="00B62D9D">
              <w:rPr>
                <w:rFonts w:ascii="Times New Roman" w:hAnsi="Times New Roman"/>
                <w:b/>
                <w:bCs/>
                <w:spacing w:val="-6"/>
                <w:sz w:val="24"/>
                <w:szCs w:val="24"/>
                <w:lang w:val="ro-RO"/>
              </w:rPr>
              <w:t>privind aprobarea Strategiei Naţionale de Gestionare a Deşeurilor 2014-2020;</w:t>
            </w:r>
          </w:p>
          <w:p w14:paraId="39828621" w14:textId="2C9001A9"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b/>
                <w:bCs/>
                <w:spacing w:val="-6"/>
                <w:sz w:val="24"/>
                <w:szCs w:val="24"/>
                <w:lang w:val="ro-RO"/>
              </w:rPr>
            </w:pPr>
            <w:r w:rsidRPr="00B62D9D">
              <w:rPr>
                <w:rFonts w:ascii="Times New Roman" w:hAnsi="Times New Roman"/>
                <w:b/>
                <w:bCs/>
                <w:spacing w:val="-6"/>
                <w:sz w:val="24"/>
                <w:szCs w:val="24"/>
                <w:lang w:val="ro-RO"/>
              </w:rPr>
              <w:t xml:space="preserve">O.M. nr. 775/2006 </w:t>
            </w:r>
            <w:r w:rsidRPr="00B62D9D">
              <w:rPr>
                <w:rFonts w:ascii="Times New Roman" w:hAnsi="Times New Roman"/>
                <w:spacing w:val="-6"/>
                <w:sz w:val="24"/>
                <w:szCs w:val="24"/>
                <w:lang w:val="ro-RO"/>
              </w:rPr>
              <w:t xml:space="preserve">(M. Of. nr. 675/07.08.2006) pentru aprobarea Listei localităţilor izolate care pot depozita deşeurile municipale în depozitele  existente   </w:t>
            </w:r>
            <w:r w:rsidRPr="00B62D9D">
              <w:rPr>
                <w:rFonts w:ascii="Times New Roman" w:hAnsi="Times New Roman"/>
                <w:b/>
                <w:spacing w:val="-6"/>
                <w:sz w:val="24"/>
                <w:szCs w:val="24"/>
                <w:lang w:val="ro-RO"/>
              </w:rPr>
              <w:t xml:space="preserve">completat </w:t>
            </w:r>
            <w:r w:rsidRPr="00B62D9D">
              <w:rPr>
                <w:rFonts w:ascii="Times New Roman" w:hAnsi="Times New Roman"/>
                <w:spacing w:val="-6"/>
                <w:sz w:val="24"/>
                <w:szCs w:val="24"/>
                <w:lang w:val="ro-RO"/>
              </w:rPr>
              <w:t xml:space="preserve">de </w:t>
            </w:r>
            <w:r w:rsidRPr="00B62D9D">
              <w:rPr>
                <w:rFonts w:ascii="Times New Roman" w:hAnsi="Times New Roman"/>
                <w:b/>
                <w:bCs/>
                <w:spacing w:val="-6"/>
                <w:sz w:val="24"/>
                <w:szCs w:val="24"/>
                <w:lang w:val="ro-RO"/>
              </w:rPr>
              <w:t xml:space="preserve">O.M. nr. 27/2007 </w:t>
            </w:r>
            <w:r w:rsidRPr="00B62D9D">
              <w:rPr>
                <w:rFonts w:ascii="Times New Roman" w:hAnsi="Times New Roman"/>
                <w:spacing w:val="-6"/>
                <w:sz w:val="24"/>
                <w:szCs w:val="24"/>
                <w:lang w:val="ro-RO"/>
              </w:rPr>
              <w:t>(M. Of. nr. 194/21.03.2007)</w:t>
            </w:r>
            <w:r w:rsidR="00BF08CB" w:rsidRPr="00B62D9D">
              <w:rPr>
                <w:rFonts w:ascii="Times New Roman" w:hAnsi="Times New Roman"/>
                <w:spacing w:val="-6"/>
                <w:sz w:val="24"/>
                <w:szCs w:val="24"/>
                <w:lang w:val="ro-RO"/>
              </w:rPr>
              <w:t>;</w:t>
            </w:r>
          </w:p>
        </w:tc>
        <w:tc>
          <w:tcPr>
            <w:tcW w:w="3783" w:type="dxa"/>
            <w:tcBorders>
              <w:top w:val="single" w:sz="4" w:space="0" w:color="000000"/>
              <w:left w:val="single" w:sz="4" w:space="0" w:color="000000"/>
              <w:bottom w:val="single" w:sz="4" w:space="0" w:color="000000"/>
              <w:right w:val="single" w:sz="4" w:space="0" w:color="000000"/>
            </w:tcBorders>
            <w:vAlign w:val="center"/>
          </w:tcPr>
          <w:p w14:paraId="5F606C90"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z w:val="24"/>
                <w:szCs w:val="24"/>
                <w:lang w:val="ro-RO" w:eastAsia="ro-RO"/>
              </w:rPr>
            </w:pPr>
            <w:r w:rsidRPr="00B62D9D">
              <w:rPr>
                <w:rFonts w:ascii="Times New Roman" w:hAnsi="Times New Roman"/>
                <w:sz w:val="24"/>
                <w:szCs w:val="24"/>
                <w:lang w:val="ro-RO" w:eastAsia="ro-RO"/>
              </w:rPr>
              <w:lastRenderedPageBreak/>
              <w:t>se referă la deşeurile din industriile extractive;</w:t>
            </w:r>
          </w:p>
          <w:p w14:paraId="1131C295" w14:textId="312B3F06"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z w:val="24"/>
                <w:szCs w:val="24"/>
                <w:lang w:val="ro-RO" w:eastAsia="ro-RO"/>
              </w:rPr>
            </w:pPr>
            <w:r w:rsidRPr="00B62D9D">
              <w:rPr>
                <w:rFonts w:ascii="Times New Roman" w:hAnsi="Times New Roman"/>
                <w:sz w:val="24"/>
                <w:szCs w:val="24"/>
                <w:lang w:val="ro-RO" w:eastAsia="ro-RO"/>
              </w:rPr>
              <w:t xml:space="preserve">obligă statele membre să se asigure că deşeurile sunt recuperate sau </w:t>
            </w:r>
            <w:r w:rsidRPr="00B62D9D">
              <w:rPr>
                <w:rFonts w:ascii="Times New Roman" w:hAnsi="Times New Roman"/>
                <w:sz w:val="24"/>
                <w:szCs w:val="24"/>
                <w:lang w:val="ro-RO" w:eastAsia="ro-RO"/>
              </w:rPr>
              <w:lastRenderedPageBreak/>
              <w:t>înl</w:t>
            </w:r>
            <w:r w:rsidR="00BF08CB" w:rsidRPr="00B62D9D">
              <w:rPr>
                <w:rFonts w:ascii="Times New Roman" w:hAnsi="Times New Roman"/>
                <w:sz w:val="24"/>
                <w:szCs w:val="24"/>
                <w:lang w:val="ro-RO" w:eastAsia="ro-RO"/>
              </w:rPr>
              <w:t>ă</w:t>
            </w:r>
            <w:r w:rsidRPr="00B62D9D">
              <w:rPr>
                <w:rFonts w:ascii="Times New Roman" w:hAnsi="Times New Roman"/>
                <w:sz w:val="24"/>
                <w:szCs w:val="24"/>
                <w:lang w:val="ro-RO" w:eastAsia="ro-RO"/>
              </w:rPr>
              <w:t>turate f</w:t>
            </w:r>
            <w:r w:rsidR="00BF08CB" w:rsidRPr="00B62D9D">
              <w:rPr>
                <w:rFonts w:ascii="Times New Roman" w:hAnsi="Times New Roman"/>
                <w:sz w:val="24"/>
                <w:szCs w:val="24"/>
                <w:lang w:val="ro-RO" w:eastAsia="ro-RO"/>
              </w:rPr>
              <w:t>ără</w:t>
            </w:r>
            <w:r w:rsidRPr="00B62D9D">
              <w:rPr>
                <w:rFonts w:ascii="Times New Roman" w:hAnsi="Times New Roman"/>
                <w:sz w:val="24"/>
                <w:szCs w:val="24"/>
                <w:lang w:val="ro-RO" w:eastAsia="ro-RO"/>
              </w:rPr>
              <w:t xml:space="preserve"> a aduce prejudicii sănătaţii oamenilor sau mediului.</w:t>
            </w:r>
          </w:p>
          <w:p w14:paraId="3D0281AE" w14:textId="5B7F0346"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z w:val="24"/>
                <w:szCs w:val="24"/>
                <w:lang w:val="ro-RO" w:eastAsia="ro-RO"/>
              </w:rPr>
            </w:pPr>
            <w:r w:rsidRPr="00B62D9D">
              <w:rPr>
                <w:rFonts w:ascii="Times New Roman" w:hAnsi="Times New Roman"/>
                <w:sz w:val="24"/>
                <w:szCs w:val="24"/>
                <w:lang w:val="ro-RO"/>
              </w:rPr>
              <w:t>sunt stabilite proceduri de gestionare a deşeurilor, specifice diferitelor activităţi, cât şi impactul major asupra mediului înconjur</w:t>
            </w:r>
            <w:r w:rsidR="00BF08CB" w:rsidRPr="00B62D9D">
              <w:rPr>
                <w:rFonts w:ascii="Times New Roman" w:hAnsi="Times New Roman"/>
                <w:sz w:val="24"/>
                <w:szCs w:val="24"/>
                <w:lang w:val="ro-RO"/>
              </w:rPr>
              <w:t>ă</w:t>
            </w:r>
            <w:r w:rsidRPr="00B62D9D">
              <w:rPr>
                <w:rFonts w:ascii="Times New Roman" w:hAnsi="Times New Roman"/>
                <w:sz w:val="24"/>
                <w:szCs w:val="24"/>
                <w:lang w:val="ro-RO"/>
              </w:rPr>
              <w:t>tor, al acestora.</w:t>
            </w:r>
          </w:p>
        </w:tc>
      </w:tr>
      <w:tr w:rsidR="00B62D9D" w:rsidRPr="00B62D9D" w14:paraId="6C39652E" w14:textId="77777777" w:rsidTr="002735D2">
        <w:trPr>
          <w:trHeight w:val="56"/>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3E672877"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eastAsia="ro-RO"/>
              </w:rPr>
              <w:lastRenderedPageBreak/>
              <w:t>7.</w:t>
            </w:r>
          </w:p>
        </w:tc>
        <w:tc>
          <w:tcPr>
            <w:tcW w:w="3392" w:type="dxa"/>
            <w:tcBorders>
              <w:top w:val="single" w:sz="4" w:space="0" w:color="000000"/>
              <w:left w:val="single" w:sz="4" w:space="0" w:color="000000"/>
              <w:bottom w:val="single" w:sz="4" w:space="0" w:color="000000"/>
              <w:right w:val="single" w:sz="4" w:space="0" w:color="000000"/>
            </w:tcBorders>
            <w:vAlign w:val="center"/>
          </w:tcPr>
          <w:p w14:paraId="16882BD5" w14:textId="77777777" w:rsidR="00C13682" w:rsidRPr="00B62D9D" w:rsidRDefault="00C13682" w:rsidP="006A2CE6">
            <w:pPr>
              <w:widowControl w:val="0"/>
              <w:tabs>
                <w:tab w:val="left" w:pos="221"/>
              </w:tabs>
              <w:spacing w:after="0" w:line="240" w:lineRule="auto"/>
              <w:ind w:left="38" w:right="71"/>
              <w:jc w:val="both"/>
              <w:rPr>
                <w:rFonts w:ascii="Times New Roman" w:hAnsi="Times New Roman"/>
                <w:b/>
                <w:sz w:val="24"/>
                <w:szCs w:val="24"/>
                <w:lang w:val="ro-RO"/>
              </w:rPr>
            </w:pPr>
            <w:r w:rsidRPr="00B62D9D">
              <w:rPr>
                <w:rFonts w:ascii="Times New Roman" w:hAnsi="Times New Roman"/>
                <w:b/>
                <w:bCs/>
                <w:sz w:val="24"/>
                <w:szCs w:val="24"/>
                <w:lang w:val="ro-RO"/>
              </w:rPr>
              <w:t xml:space="preserve">Directiva 1999/31/CE </w:t>
            </w:r>
            <w:r w:rsidRPr="00B62D9D">
              <w:rPr>
                <w:rFonts w:ascii="Times New Roman" w:hAnsi="Times New Roman"/>
                <w:sz w:val="24"/>
                <w:szCs w:val="24"/>
                <w:lang w:val="ro-RO"/>
              </w:rPr>
              <w:t>privind depozitele de deşeuri, modificată de:</w:t>
            </w:r>
          </w:p>
          <w:p w14:paraId="0106529D" w14:textId="77777777" w:rsidR="00C13682" w:rsidRPr="00B62D9D" w:rsidRDefault="00C13682" w:rsidP="006A2CE6">
            <w:pPr>
              <w:widowControl w:val="0"/>
              <w:tabs>
                <w:tab w:val="left" w:pos="221"/>
              </w:tabs>
              <w:spacing w:after="0" w:line="240" w:lineRule="auto"/>
              <w:ind w:left="38" w:right="71"/>
              <w:rPr>
                <w:rFonts w:ascii="Times New Roman" w:hAnsi="Times New Roman"/>
                <w:sz w:val="24"/>
                <w:szCs w:val="24"/>
                <w:lang w:val="ro-RO"/>
              </w:rPr>
            </w:pPr>
            <w:r w:rsidRPr="00B62D9D">
              <w:rPr>
                <w:rFonts w:ascii="Times New Roman" w:hAnsi="Times New Roman"/>
                <w:sz w:val="24"/>
                <w:szCs w:val="24"/>
                <w:lang w:val="ro-RO"/>
              </w:rPr>
              <w:t xml:space="preserve">- </w:t>
            </w:r>
            <w:r w:rsidRPr="00B62D9D">
              <w:rPr>
                <w:rFonts w:ascii="Times New Roman" w:hAnsi="Times New Roman"/>
                <w:b/>
                <w:bCs/>
                <w:sz w:val="24"/>
                <w:szCs w:val="24"/>
                <w:lang w:val="ro-RO"/>
              </w:rPr>
              <w:t>Directiva 2018/850</w:t>
            </w:r>
          </w:p>
          <w:p w14:paraId="6A9C0868" w14:textId="77777777" w:rsidR="00C13682" w:rsidRPr="00B62D9D" w:rsidRDefault="00C13682" w:rsidP="006A2CE6">
            <w:pPr>
              <w:widowControl w:val="0"/>
              <w:tabs>
                <w:tab w:val="left" w:pos="221"/>
              </w:tabs>
              <w:spacing w:after="0" w:line="240" w:lineRule="auto"/>
              <w:ind w:left="38" w:right="71"/>
              <w:rPr>
                <w:rFonts w:ascii="Times New Roman" w:hAnsi="Times New Roman"/>
                <w:sz w:val="24"/>
                <w:szCs w:val="24"/>
                <w:lang w:val="ro-RO"/>
              </w:rPr>
            </w:pPr>
            <w:r w:rsidRPr="00B62D9D">
              <w:rPr>
                <w:rFonts w:ascii="Times New Roman" w:hAnsi="Times New Roman"/>
                <w:b/>
                <w:bCs/>
                <w:sz w:val="24"/>
                <w:szCs w:val="24"/>
                <w:lang w:val="ro-RO"/>
              </w:rPr>
              <w:t xml:space="preserve">- Directiva 2011/97/UE </w:t>
            </w:r>
          </w:p>
          <w:p w14:paraId="7EFB6089" w14:textId="77777777" w:rsidR="00C13682" w:rsidRPr="00B62D9D" w:rsidRDefault="00C13682" w:rsidP="006A2CE6">
            <w:pPr>
              <w:widowControl w:val="0"/>
              <w:tabs>
                <w:tab w:val="left" w:pos="221"/>
              </w:tabs>
              <w:spacing w:after="0" w:line="240" w:lineRule="auto"/>
              <w:ind w:left="38" w:right="71"/>
              <w:rPr>
                <w:rFonts w:ascii="Times New Roman" w:hAnsi="Times New Roman"/>
                <w:sz w:val="24"/>
                <w:szCs w:val="24"/>
                <w:lang w:val="ro-RO"/>
              </w:rPr>
            </w:pPr>
            <w:r w:rsidRPr="00B62D9D">
              <w:rPr>
                <w:rFonts w:ascii="Times New Roman" w:hAnsi="Times New Roman"/>
                <w:b/>
                <w:bCs/>
                <w:sz w:val="24"/>
                <w:szCs w:val="24"/>
                <w:lang w:val="ro-RO"/>
              </w:rPr>
              <w:t>- Regulamentul 1137/2008</w:t>
            </w:r>
          </w:p>
          <w:p w14:paraId="0CB35C83" w14:textId="77777777" w:rsidR="00C13682" w:rsidRPr="00B62D9D" w:rsidRDefault="00C13682" w:rsidP="006A2CE6">
            <w:pPr>
              <w:widowControl w:val="0"/>
              <w:tabs>
                <w:tab w:val="left" w:pos="221"/>
              </w:tabs>
              <w:spacing w:after="0" w:line="240" w:lineRule="auto"/>
              <w:ind w:left="38" w:right="71"/>
              <w:rPr>
                <w:rFonts w:ascii="Times New Roman" w:hAnsi="Times New Roman"/>
                <w:b/>
                <w:sz w:val="24"/>
                <w:szCs w:val="24"/>
                <w:lang w:val="ro-RO"/>
              </w:rPr>
            </w:pPr>
            <w:r w:rsidRPr="00B62D9D">
              <w:rPr>
                <w:rFonts w:ascii="Times New Roman" w:hAnsi="Times New Roman"/>
                <w:b/>
                <w:bCs/>
                <w:sz w:val="24"/>
                <w:szCs w:val="24"/>
                <w:lang w:val="ro-RO"/>
              </w:rPr>
              <w:t xml:space="preserve">- </w:t>
            </w:r>
            <w:r w:rsidRPr="00B62D9D">
              <w:rPr>
                <w:rFonts w:ascii="Times New Roman" w:hAnsi="Times New Roman"/>
                <w:b/>
                <w:sz w:val="24"/>
                <w:szCs w:val="24"/>
                <w:lang w:val="ro-RO"/>
              </w:rPr>
              <w:t>Regulamentul (CE) 1882/2003</w:t>
            </w:r>
          </w:p>
          <w:p w14:paraId="0114B03A" w14:textId="3F79A35E" w:rsidR="00C13682" w:rsidRPr="00B62D9D" w:rsidRDefault="00AA5834" w:rsidP="00C13682">
            <w:pPr>
              <w:widowControl w:val="0"/>
              <w:tabs>
                <w:tab w:val="left" w:pos="221"/>
              </w:tabs>
              <w:spacing w:after="0" w:line="240" w:lineRule="auto"/>
              <w:ind w:left="38" w:right="71"/>
              <w:jc w:val="both"/>
              <w:rPr>
                <w:rFonts w:ascii="Times New Roman" w:hAnsi="Times New Roman"/>
                <w:b/>
                <w:bCs/>
                <w:sz w:val="24"/>
                <w:szCs w:val="24"/>
                <w:lang w:val="ro-RO"/>
              </w:rPr>
            </w:pPr>
            <w:r w:rsidRPr="00B62D9D">
              <w:rPr>
                <w:rFonts w:ascii="Times New Roman" w:hAnsi="Times New Roman"/>
                <w:b/>
                <w:bCs/>
                <w:sz w:val="24"/>
                <w:szCs w:val="24"/>
                <w:lang w:val="ro-RO"/>
              </w:rPr>
              <w:t>Transpunere totală</w:t>
            </w:r>
          </w:p>
        </w:tc>
        <w:tc>
          <w:tcPr>
            <w:tcW w:w="7567" w:type="dxa"/>
            <w:tcBorders>
              <w:top w:val="single" w:sz="4" w:space="0" w:color="000000"/>
              <w:left w:val="single" w:sz="4" w:space="0" w:color="000000"/>
              <w:bottom w:val="single" w:sz="4" w:space="0" w:color="000000"/>
              <w:right w:val="single" w:sz="4" w:space="0" w:color="000000"/>
            </w:tcBorders>
            <w:vAlign w:val="center"/>
          </w:tcPr>
          <w:p w14:paraId="11B948EF" w14:textId="767BA79B"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pacing w:val="-6"/>
                <w:sz w:val="24"/>
                <w:szCs w:val="24"/>
                <w:lang w:val="ro-RO"/>
              </w:rPr>
            </w:pPr>
            <w:r w:rsidRPr="00B62D9D">
              <w:rPr>
                <w:rFonts w:ascii="Times New Roman" w:hAnsi="Times New Roman"/>
                <w:b/>
                <w:bCs/>
                <w:spacing w:val="-6"/>
                <w:sz w:val="24"/>
                <w:szCs w:val="24"/>
                <w:lang w:val="ro-RO"/>
              </w:rPr>
              <w:t xml:space="preserve">O.M. nr. 3838/2012 </w:t>
            </w:r>
            <w:r w:rsidRPr="00B62D9D">
              <w:rPr>
                <w:rFonts w:ascii="Times New Roman" w:hAnsi="Times New Roman"/>
                <w:spacing w:val="-6"/>
                <w:sz w:val="24"/>
                <w:szCs w:val="24"/>
                <w:lang w:val="ro-RO"/>
              </w:rPr>
              <w:t>(M. Of. nr. 795/27.11.2012) privind stabilirea criteriilor de acceptare şi procedurilor preliminare de acceptare a deşeurilor la depozitare şi lista naţională de deşeuri acceptate în fiecare clasă de depozit de deşeuri</w:t>
            </w:r>
            <w:r w:rsidR="00BF08CB" w:rsidRPr="00B62D9D">
              <w:rPr>
                <w:rFonts w:ascii="Times New Roman" w:hAnsi="Times New Roman"/>
                <w:spacing w:val="-6"/>
                <w:sz w:val="24"/>
                <w:szCs w:val="24"/>
                <w:lang w:val="ro-RO"/>
              </w:rPr>
              <w:t>;</w:t>
            </w:r>
          </w:p>
          <w:p w14:paraId="0C2FC495" w14:textId="2B9C7D46"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pacing w:val="-6"/>
                <w:sz w:val="24"/>
                <w:szCs w:val="24"/>
                <w:lang w:val="ro-RO"/>
              </w:rPr>
            </w:pPr>
            <w:r w:rsidRPr="00B62D9D">
              <w:rPr>
                <w:rFonts w:ascii="Times New Roman" w:hAnsi="Times New Roman"/>
                <w:b/>
                <w:bCs/>
                <w:spacing w:val="-6"/>
                <w:sz w:val="24"/>
                <w:szCs w:val="24"/>
                <w:lang w:val="ro-RO"/>
              </w:rPr>
              <w:t xml:space="preserve">O.M. nr. 757/2004 </w:t>
            </w:r>
            <w:r w:rsidRPr="00B62D9D">
              <w:rPr>
                <w:rFonts w:ascii="Times New Roman" w:hAnsi="Times New Roman"/>
                <w:spacing w:val="-6"/>
                <w:sz w:val="24"/>
                <w:szCs w:val="24"/>
                <w:lang w:val="ro-RO"/>
              </w:rPr>
              <w:t>(M. Of. nr. 86/26.01.2005) privind aprobarea Normelor  Tehnice cu privire la depozitarea deşeurilor;</w:t>
            </w:r>
          </w:p>
          <w:p w14:paraId="1F95393F"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pacing w:val="-6"/>
                <w:sz w:val="24"/>
                <w:szCs w:val="24"/>
                <w:lang w:val="ro-RO"/>
              </w:rPr>
            </w:pPr>
            <w:r w:rsidRPr="00B62D9D">
              <w:rPr>
                <w:rFonts w:ascii="Times New Roman" w:hAnsi="Times New Roman"/>
                <w:b/>
                <w:bCs/>
                <w:spacing w:val="-6"/>
                <w:sz w:val="24"/>
                <w:szCs w:val="24"/>
                <w:lang w:val="ro-RO"/>
              </w:rPr>
              <w:t xml:space="preserve">O.M. nr. 818/2003 </w:t>
            </w:r>
            <w:r w:rsidRPr="00B62D9D">
              <w:rPr>
                <w:rFonts w:ascii="Times New Roman" w:hAnsi="Times New Roman"/>
                <w:spacing w:val="-6"/>
                <w:sz w:val="24"/>
                <w:szCs w:val="24"/>
                <w:lang w:val="ro-RO"/>
              </w:rPr>
              <w:t xml:space="preserve">(M. Of. nr.800/13.11.2003) pentru aprobarea Procedurii de emitere a autorizaţiei integrate de mediu, modificat şi completat de </w:t>
            </w:r>
            <w:r w:rsidRPr="00B62D9D">
              <w:rPr>
                <w:rFonts w:ascii="Times New Roman" w:hAnsi="Times New Roman"/>
                <w:b/>
                <w:bCs/>
                <w:spacing w:val="-6"/>
                <w:sz w:val="24"/>
                <w:szCs w:val="24"/>
                <w:lang w:val="ro-RO"/>
              </w:rPr>
              <w:t xml:space="preserve">O.M. nr. 1158/2005 </w:t>
            </w:r>
            <w:r w:rsidRPr="00B62D9D">
              <w:rPr>
                <w:rFonts w:ascii="Times New Roman" w:hAnsi="Times New Roman"/>
                <w:spacing w:val="-6"/>
                <w:sz w:val="24"/>
                <w:szCs w:val="24"/>
                <w:lang w:val="ro-RO"/>
              </w:rPr>
              <w:t xml:space="preserve">(M. Of. nr.1091/05.12.2005) şi de </w:t>
            </w:r>
            <w:r w:rsidRPr="00B62D9D">
              <w:rPr>
                <w:rFonts w:ascii="Times New Roman" w:hAnsi="Times New Roman"/>
                <w:b/>
                <w:bCs/>
                <w:spacing w:val="-6"/>
                <w:sz w:val="24"/>
                <w:szCs w:val="24"/>
                <w:lang w:val="ro-RO"/>
              </w:rPr>
              <w:t xml:space="preserve">O.M. nr. 3970/2012 </w:t>
            </w:r>
            <w:r w:rsidRPr="00B62D9D">
              <w:rPr>
                <w:rFonts w:ascii="Times New Roman" w:hAnsi="Times New Roman"/>
                <w:spacing w:val="-6"/>
                <w:sz w:val="24"/>
                <w:szCs w:val="24"/>
                <w:lang w:val="ro-RO"/>
              </w:rPr>
              <w:t>(M. Of. nr.858/19.12.2012);</w:t>
            </w:r>
          </w:p>
          <w:p w14:paraId="3AC1EF0E" w14:textId="774007A6"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b/>
                <w:bCs/>
                <w:spacing w:val="-6"/>
                <w:sz w:val="24"/>
                <w:szCs w:val="24"/>
                <w:lang w:val="ro-RO"/>
              </w:rPr>
            </w:pPr>
            <w:r w:rsidRPr="00B62D9D">
              <w:rPr>
                <w:rFonts w:ascii="Times New Roman" w:hAnsi="Times New Roman"/>
                <w:b/>
                <w:bCs/>
                <w:spacing w:val="-6"/>
                <w:sz w:val="24"/>
                <w:szCs w:val="24"/>
                <w:lang w:val="ro-RO"/>
              </w:rPr>
              <w:t xml:space="preserve">H.G. nr. 210/2007 </w:t>
            </w:r>
            <w:r w:rsidRPr="00B62D9D">
              <w:rPr>
                <w:rFonts w:ascii="Times New Roman" w:hAnsi="Times New Roman"/>
                <w:bCs/>
                <w:spacing w:val="-6"/>
                <w:sz w:val="24"/>
                <w:szCs w:val="24"/>
                <w:lang w:val="ro-RO"/>
              </w:rPr>
              <w:t xml:space="preserve">(M. Of. nr.187/19.03.2007) pentru modificarea si completarea unor acte normative care transpun acquis-ul comunitar in domeniul protectiei mediului modificată de </w:t>
            </w:r>
            <w:r w:rsidRPr="00B62D9D">
              <w:rPr>
                <w:rFonts w:ascii="Times New Roman" w:hAnsi="Times New Roman"/>
                <w:b/>
                <w:bCs/>
                <w:spacing w:val="-6"/>
                <w:sz w:val="24"/>
                <w:szCs w:val="24"/>
                <w:lang w:val="ro-RO"/>
              </w:rPr>
              <w:t>Ordonanța 2/2021 (</w:t>
            </w:r>
            <w:r w:rsidRPr="00B62D9D">
              <w:rPr>
                <w:rFonts w:ascii="Times New Roman" w:hAnsi="Times New Roman"/>
                <w:spacing w:val="-6"/>
                <w:sz w:val="24"/>
                <w:szCs w:val="24"/>
                <w:lang w:val="ro-RO"/>
              </w:rPr>
              <w:t>M. Of. nr. 794/18.08.2021)</w:t>
            </w:r>
            <w:r w:rsidR="00F5435B" w:rsidRPr="00B62D9D">
              <w:rPr>
                <w:rFonts w:ascii="Times New Roman" w:hAnsi="Times New Roman"/>
                <w:spacing w:val="-6"/>
                <w:sz w:val="24"/>
                <w:szCs w:val="24"/>
                <w:lang w:val="ro-RO"/>
              </w:rPr>
              <w:t>;</w:t>
            </w:r>
          </w:p>
          <w:p w14:paraId="3CFCC105"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b/>
                <w:bCs/>
                <w:spacing w:val="-6"/>
                <w:sz w:val="24"/>
                <w:szCs w:val="24"/>
                <w:lang w:val="ro-RO"/>
              </w:rPr>
            </w:pPr>
            <w:r w:rsidRPr="00B62D9D">
              <w:rPr>
                <w:rFonts w:ascii="Times New Roman" w:hAnsi="Times New Roman"/>
                <w:b/>
                <w:spacing w:val="-6"/>
                <w:sz w:val="24"/>
                <w:szCs w:val="24"/>
                <w:lang w:val="ro-RO"/>
              </w:rPr>
              <w:t>O.M. nr. 1798/2007</w:t>
            </w:r>
            <w:r w:rsidRPr="00B62D9D">
              <w:rPr>
                <w:rFonts w:ascii="Times New Roman" w:hAnsi="Times New Roman"/>
                <w:spacing w:val="-6"/>
                <w:sz w:val="24"/>
                <w:szCs w:val="24"/>
                <w:lang w:val="ro-RO"/>
              </w:rPr>
              <w:t xml:space="preserve"> (M. Of. nr. 808/27.11.2007) pentru aprobarea Procedurii de emitere a autorizaţiei de mediu;</w:t>
            </w:r>
          </w:p>
        </w:tc>
        <w:tc>
          <w:tcPr>
            <w:tcW w:w="3783" w:type="dxa"/>
            <w:tcBorders>
              <w:top w:val="single" w:sz="4" w:space="0" w:color="000000"/>
              <w:left w:val="single" w:sz="4" w:space="0" w:color="000000"/>
              <w:bottom w:val="single" w:sz="4" w:space="0" w:color="000000"/>
              <w:right w:val="single" w:sz="4" w:space="0" w:color="000000"/>
            </w:tcBorders>
            <w:vAlign w:val="center"/>
          </w:tcPr>
          <w:p w14:paraId="47859F34" w14:textId="72A1EB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z w:val="24"/>
                <w:szCs w:val="24"/>
                <w:lang w:val="ro-RO"/>
              </w:rPr>
            </w:pPr>
            <w:r w:rsidRPr="00B62D9D">
              <w:rPr>
                <w:rFonts w:ascii="Times New Roman" w:hAnsi="Times New Roman"/>
                <w:sz w:val="24"/>
                <w:szCs w:val="24"/>
                <w:lang w:val="ro-RO"/>
              </w:rPr>
              <w:t>sunt stabilite norme spe</w:t>
            </w:r>
            <w:r w:rsidR="00BF08CB" w:rsidRPr="00B62D9D">
              <w:rPr>
                <w:rFonts w:ascii="Times New Roman" w:hAnsi="Times New Roman"/>
                <w:sz w:val="24"/>
                <w:szCs w:val="24"/>
                <w:lang w:val="ro-RO"/>
              </w:rPr>
              <w:t>cifice</w:t>
            </w:r>
            <w:r w:rsidRPr="00B62D9D">
              <w:rPr>
                <w:rFonts w:ascii="Times New Roman" w:hAnsi="Times New Roman"/>
                <w:sz w:val="24"/>
                <w:szCs w:val="24"/>
                <w:lang w:val="ro-RO"/>
              </w:rPr>
              <w:t xml:space="preserve"> în vederea depozitării deşeurilor rezultate în urma diverselor activităţi industriale şi nu numai.</w:t>
            </w:r>
          </w:p>
        </w:tc>
      </w:tr>
      <w:tr w:rsidR="00B62D9D" w:rsidRPr="00B62D9D" w14:paraId="0379D834" w14:textId="77777777" w:rsidTr="002735D2">
        <w:trPr>
          <w:trHeight w:val="1659"/>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70EB8700"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eastAsia="ro-RO"/>
              </w:rPr>
              <w:t>8.</w:t>
            </w:r>
          </w:p>
        </w:tc>
        <w:tc>
          <w:tcPr>
            <w:tcW w:w="3392" w:type="dxa"/>
            <w:tcBorders>
              <w:top w:val="single" w:sz="4" w:space="0" w:color="000000"/>
              <w:left w:val="single" w:sz="4" w:space="0" w:color="000000"/>
              <w:bottom w:val="single" w:sz="4" w:space="0" w:color="000000"/>
              <w:right w:val="single" w:sz="4" w:space="0" w:color="000000"/>
            </w:tcBorders>
            <w:vAlign w:val="center"/>
          </w:tcPr>
          <w:p w14:paraId="16A6FD6B" w14:textId="77777777" w:rsidR="00C13682" w:rsidRPr="00B62D9D" w:rsidRDefault="00C13682" w:rsidP="006A2CE6">
            <w:pPr>
              <w:widowControl w:val="0"/>
              <w:spacing w:after="0" w:line="240" w:lineRule="auto"/>
              <w:jc w:val="both"/>
              <w:rPr>
                <w:rFonts w:ascii="Times New Roman" w:hAnsi="Times New Roman"/>
                <w:b/>
                <w:spacing w:val="-6"/>
                <w:sz w:val="24"/>
                <w:szCs w:val="24"/>
                <w:lang w:val="ro-RO" w:eastAsia="ro-RO"/>
              </w:rPr>
            </w:pPr>
            <w:r w:rsidRPr="00B62D9D">
              <w:rPr>
                <w:rFonts w:ascii="Times New Roman" w:hAnsi="Times New Roman"/>
                <w:b/>
                <w:bCs/>
                <w:spacing w:val="-6"/>
                <w:sz w:val="24"/>
                <w:szCs w:val="24"/>
                <w:lang w:val="ro-RO"/>
              </w:rPr>
              <w:t xml:space="preserve">Directiva 86/278/CEE </w:t>
            </w:r>
            <w:r w:rsidRPr="00B62D9D">
              <w:rPr>
                <w:rFonts w:ascii="Times New Roman" w:hAnsi="Times New Roman"/>
                <w:spacing w:val="-6"/>
                <w:sz w:val="24"/>
                <w:szCs w:val="24"/>
                <w:lang w:val="ro-RO"/>
              </w:rPr>
              <w:t xml:space="preserve">privind protecţia mediului, în special a solului, atunci când se utilizează nămoluri de epurare în agricultură, modificată de </w:t>
            </w:r>
            <w:r w:rsidRPr="00B62D9D">
              <w:rPr>
                <w:rFonts w:ascii="Times New Roman" w:hAnsi="Times New Roman"/>
                <w:b/>
                <w:spacing w:val="-6"/>
                <w:sz w:val="24"/>
                <w:szCs w:val="24"/>
                <w:lang w:val="ro-RO"/>
              </w:rPr>
              <w:t>Decizia 853/2018 și Regulamentul 1010/2019</w:t>
            </w:r>
            <w:r w:rsidRPr="00B62D9D">
              <w:rPr>
                <w:rFonts w:ascii="Times New Roman" w:hAnsi="Times New Roman"/>
                <w:spacing w:val="-6"/>
                <w:sz w:val="24"/>
                <w:szCs w:val="24"/>
                <w:lang w:val="ro-RO"/>
              </w:rPr>
              <w:t xml:space="preserve"> </w:t>
            </w:r>
            <w:r w:rsidRPr="00B62D9D">
              <w:rPr>
                <w:rFonts w:ascii="Times New Roman" w:hAnsi="Times New Roman"/>
                <w:b/>
                <w:spacing w:val="-6"/>
                <w:sz w:val="24"/>
                <w:szCs w:val="24"/>
                <w:lang w:val="ro-RO"/>
              </w:rPr>
              <w:t>Transpunere totală</w:t>
            </w:r>
          </w:p>
        </w:tc>
        <w:tc>
          <w:tcPr>
            <w:tcW w:w="7567" w:type="dxa"/>
            <w:tcBorders>
              <w:top w:val="single" w:sz="4" w:space="0" w:color="000000"/>
              <w:left w:val="single" w:sz="4" w:space="0" w:color="000000"/>
              <w:bottom w:val="single" w:sz="4" w:space="0" w:color="000000"/>
              <w:right w:val="single" w:sz="4" w:space="0" w:color="000000"/>
            </w:tcBorders>
            <w:vAlign w:val="center"/>
          </w:tcPr>
          <w:p w14:paraId="1F54B370" w14:textId="6E7275B2"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spacing w:val="-4"/>
                <w:sz w:val="24"/>
                <w:szCs w:val="24"/>
                <w:lang w:val="ro-RO" w:eastAsia="ro-RO"/>
              </w:rPr>
            </w:pPr>
            <w:r w:rsidRPr="00B62D9D">
              <w:rPr>
                <w:rFonts w:ascii="Times New Roman" w:hAnsi="Times New Roman"/>
                <w:b/>
                <w:bCs/>
                <w:spacing w:val="-4"/>
                <w:sz w:val="24"/>
                <w:szCs w:val="24"/>
                <w:lang w:val="ro-RO"/>
              </w:rPr>
              <w:t>O.M.M.M.G.A.</w:t>
            </w:r>
            <w:r w:rsidRPr="00B62D9D">
              <w:rPr>
                <w:rFonts w:ascii="Times New Roman" w:hAnsi="Times New Roman"/>
                <w:b/>
                <w:spacing w:val="-4"/>
                <w:sz w:val="24"/>
                <w:szCs w:val="24"/>
                <w:lang w:val="ro-RO"/>
              </w:rPr>
              <w:t>/M.A.P.D.R.</w:t>
            </w:r>
            <w:r w:rsidRPr="00B62D9D">
              <w:rPr>
                <w:rFonts w:ascii="Times New Roman" w:hAnsi="Times New Roman"/>
                <w:spacing w:val="-4"/>
                <w:sz w:val="24"/>
                <w:szCs w:val="24"/>
                <w:lang w:val="ro-RO"/>
              </w:rPr>
              <w:t xml:space="preserve"> </w:t>
            </w:r>
            <w:r w:rsidRPr="00B62D9D">
              <w:rPr>
                <w:rFonts w:ascii="Times New Roman" w:hAnsi="Times New Roman"/>
                <w:b/>
                <w:bCs/>
                <w:spacing w:val="-4"/>
                <w:sz w:val="24"/>
                <w:szCs w:val="24"/>
                <w:lang w:val="ro-RO"/>
              </w:rPr>
              <w:t>nr. 344/</w:t>
            </w:r>
            <w:r w:rsidRPr="00B62D9D">
              <w:rPr>
                <w:rFonts w:ascii="Times New Roman" w:hAnsi="Times New Roman"/>
                <w:b/>
                <w:spacing w:val="-4"/>
                <w:sz w:val="24"/>
                <w:szCs w:val="24"/>
                <w:lang w:val="ro-RO"/>
              </w:rPr>
              <w:t>708/</w:t>
            </w:r>
            <w:r w:rsidRPr="00B62D9D">
              <w:rPr>
                <w:rFonts w:ascii="Times New Roman" w:hAnsi="Times New Roman"/>
                <w:b/>
                <w:bCs/>
                <w:spacing w:val="-4"/>
                <w:sz w:val="24"/>
                <w:szCs w:val="24"/>
                <w:lang w:val="ro-RO"/>
              </w:rPr>
              <w:t xml:space="preserve">2004 </w:t>
            </w:r>
            <w:r w:rsidRPr="00B62D9D">
              <w:rPr>
                <w:rFonts w:ascii="Times New Roman" w:hAnsi="Times New Roman"/>
                <w:spacing w:val="-4"/>
                <w:sz w:val="24"/>
                <w:szCs w:val="24"/>
                <w:lang w:val="ro-RO"/>
              </w:rPr>
              <w:t xml:space="preserve">(M. Of. nr. 959/19.10.2004) pentru aprobarea Normelor tehnice privind protecţia mediului şi în special a solurilor, când se utilizează nămolurile de epurare în agricultură, completat de </w:t>
            </w:r>
            <w:r w:rsidRPr="00B62D9D">
              <w:rPr>
                <w:rFonts w:ascii="Times New Roman" w:hAnsi="Times New Roman"/>
                <w:b/>
                <w:bCs/>
                <w:spacing w:val="-4"/>
                <w:sz w:val="24"/>
                <w:szCs w:val="24"/>
                <w:lang w:val="ro-RO"/>
              </w:rPr>
              <w:t xml:space="preserve">OM nr. 27/2007 </w:t>
            </w:r>
            <w:r w:rsidRPr="00B62D9D">
              <w:rPr>
                <w:rFonts w:ascii="Times New Roman" w:hAnsi="Times New Roman"/>
                <w:spacing w:val="-4"/>
                <w:sz w:val="24"/>
                <w:szCs w:val="24"/>
                <w:lang w:val="ro-RO"/>
              </w:rPr>
              <w:t>(M. Of. nr. 194/21.03.2007)</w:t>
            </w:r>
            <w:r w:rsidR="00F5435B" w:rsidRPr="00B62D9D">
              <w:rPr>
                <w:rFonts w:ascii="Times New Roman" w:hAnsi="Times New Roman"/>
                <w:spacing w:val="-4"/>
                <w:sz w:val="24"/>
                <w:szCs w:val="24"/>
                <w:lang w:val="ro-RO"/>
              </w:rPr>
              <w:t>;</w:t>
            </w:r>
          </w:p>
        </w:tc>
        <w:tc>
          <w:tcPr>
            <w:tcW w:w="3783" w:type="dxa"/>
            <w:tcBorders>
              <w:top w:val="single" w:sz="4" w:space="0" w:color="000000"/>
              <w:left w:val="single" w:sz="4" w:space="0" w:color="000000"/>
              <w:bottom w:val="single" w:sz="4" w:space="0" w:color="000000"/>
              <w:right w:val="single" w:sz="4" w:space="0" w:color="000000"/>
            </w:tcBorders>
            <w:vAlign w:val="center"/>
          </w:tcPr>
          <w:p w14:paraId="0F7480B2"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z w:val="24"/>
                <w:szCs w:val="24"/>
                <w:lang w:val="ro-RO" w:eastAsia="ro-RO"/>
              </w:rPr>
            </w:pPr>
            <w:r w:rsidRPr="00B62D9D">
              <w:rPr>
                <w:rFonts w:ascii="Times New Roman" w:hAnsi="Times New Roman"/>
                <w:sz w:val="24"/>
                <w:szCs w:val="24"/>
                <w:lang w:val="ro-RO"/>
              </w:rPr>
              <w:t>se stabilesc norme privind regimul deşeurilor în vederea protecţiei mediului, în special a solurilor;</w:t>
            </w:r>
          </w:p>
        </w:tc>
      </w:tr>
      <w:tr w:rsidR="00B62D9D" w:rsidRPr="00B62D9D" w14:paraId="383FEB98" w14:textId="77777777" w:rsidTr="002735D2">
        <w:trPr>
          <w:trHeight w:val="63"/>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7467E475"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eastAsia="ro-RO"/>
              </w:rPr>
              <w:t>9.</w:t>
            </w:r>
          </w:p>
        </w:tc>
        <w:tc>
          <w:tcPr>
            <w:tcW w:w="3392" w:type="dxa"/>
            <w:tcBorders>
              <w:top w:val="single" w:sz="4" w:space="0" w:color="000000"/>
              <w:left w:val="single" w:sz="4" w:space="0" w:color="000000"/>
              <w:bottom w:val="single" w:sz="4" w:space="0" w:color="000000"/>
              <w:right w:val="single" w:sz="4" w:space="0" w:color="000000"/>
            </w:tcBorders>
            <w:vAlign w:val="center"/>
          </w:tcPr>
          <w:p w14:paraId="50B444BA" w14:textId="77777777" w:rsidR="00C13682" w:rsidRPr="00B62D9D" w:rsidRDefault="00C13682" w:rsidP="006A2CE6">
            <w:pPr>
              <w:widowControl w:val="0"/>
              <w:spacing w:after="0" w:line="240" w:lineRule="auto"/>
              <w:jc w:val="both"/>
              <w:rPr>
                <w:rFonts w:ascii="Times New Roman" w:hAnsi="Times New Roman"/>
                <w:b/>
                <w:spacing w:val="-6"/>
                <w:sz w:val="24"/>
                <w:szCs w:val="24"/>
                <w:lang w:val="ro-RO" w:eastAsia="ro-RO"/>
              </w:rPr>
            </w:pPr>
            <w:r w:rsidRPr="00B62D9D">
              <w:rPr>
                <w:rFonts w:ascii="Times New Roman" w:hAnsi="Times New Roman"/>
                <w:b/>
                <w:bCs/>
                <w:spacing w:val="-6"/>
                <w:sz w:val="24"/>
                <w:szCs w:val="24"/>
                <w:lang w:val="ro-RO"/>
              </w:rPr>
              <w:t xml:space="preserve">Decizia 2009/337/CE </w:t>
            </w:r>
            <w:r w:rsidRPr="00B62D9D">
              <w:rPr>
                <w:rFonts w:ascii="Times New Roman" w:hAnsi="Times New Roman"/>
                <w:spacing w:val="-6"/>
                <w:sz w:val="24"/>
                <w:szCs w:val="24"/>
                <w:lang w:val="ro-RO"/>
              </w:rPr>
              <w:t xml:space="preserve">din </w:t>
            </w:r>
            <w:r w:rsidRPr="00B62D9D">
              <w:rPr>
                <w:rFonts w:ascii="Times New Roman" w:hAnsi="Times New Roman"/>
                <w:b/>
                <w:spacing w:val="-6"/>
                <w:sz w:val="24"/>
                <w:szCs w:val="24"/>
                <w:lang w:val="ro-RO"/>
              </w:rPr>
              <w:t xml:space="preserve">20 aprilie 2009 </w:t>
            </w:r>
            <w:r w:rsidRPr="00B62D9D">
              <w:rPr>
                <w:rFonts w:ascii="Times New Roman" w:hAnsi="Times New Roman"/>
                <w:spacing w:val="-6"/>
                <w:sz w:val="24"/>
                <w:szCs w:val="24"/>
                <w:lang w:val="ro-RO"/>
              </w:rPr>
              <w:t xml:space="preserve">privind definirea criteriilor de clasificare a instalaţiilor de gestionare a deşeurilor în conformitate cu anexa III la Directiva </w:t>
            </w:r>
            <w:r w:rsidRPr="00B62D9D">
              <w:rPr>
                <w:rFonts w:ascii="Times New Roman" w:hAnsi="Times New Roman"/>
                <w:b/>
                <w:spacing w:val="-6"/>
                <w:sz w:val="24"/>
                <w:szCs w:val="24"/>
                <w:lang w:val="ro-RO"/>
              </w:rPr>
              <w:t>2006/21/CE</w:t>
            </w:r>
            <w:r w:rsidRPr="00B62D9D">
              <w:rPr>
                <w:rFonts w:ascii="Times New Roman" w:hAnsi="Times New Roman"/>
                <w:spacing w:val="-6"/>
                <w:sz w:val="24"/>
                <w:szCs w:val="24"/>
                <w:lang w:val="ro-RO"/>
              </w:rPr>
              <w:t xml:space="preserve"> a Parlamentului European şi a Consiliului privind gestionarea deşeurilor din industriile </w:t>
            </w:r>
            <w:r w:rsidRPr="00B62D9D">
              <w:rPr>
                <w:rFonts w:ascii="Times New Roman" w:hAnsi="Times New Roman"/>
                <w:spacing w:val="-6"/>
                <w:sz w:val="24"/>
                <w:szCs w:val="24"/>
                <w:lang w:val="ro-RO"/>
              </w:rPr>
              <w:lastRenderedPageBreak/>
              <w:t>extractive</w:t>
            </w:r>
          </w:p>
        </w:tc>
        <w:tc>
          <w:tcPr>
            <w:tcW w:w="7567" w:type="dxa"/>
            <w:tcBorders>
              <w:top w:val="single" w:sz="4" w:space="0" w:color="000000"/>
              <w:left w:val="single" w:sz="4" w:space="0" w:color="000000"/>
              <w:bottom w:val="single" w:sz="4" w:space="0" w:color="000000"/>
              <w:right w:val="single" w:sz="4" w:space="0" w:color="000000"/>
            </w:tcBorders>
            <w:vAlign w:val="center"/>
          </w:tcPr>
          <w:p w14:paraId="2EBD86E3" w14:textId="5C731105"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sz w:val="24"/>
                <w:szCs w:val="24"/>
                <w:lang w:val="ro-RO" w:eastAsia="ro-RO"/>
              </w:rPr>
            </w:pPr>
            <w:r w:rsidRPr="00B62D9D">
              <w:rPr>
                <w:rFonts w:ascii="Times New Roman" w:hAnsi="Times New Roman"/>
                <w:b/>
                <w:bCs/>
                <w:sz w:val="24"/>
                <w:szCs w:val="24"/>
                <w:lang w:val="ro-RO"/>
              </w:rPr>
              <w:lastRenderedPageBreak/>
              <w:t xml:space="preserve">H.G. nr. 856/2008 </w:t>
            </w:r>
            <w:r w:rsidRPr="00B62D9D">
              <w:rPr>
                <w:rFonts w:ascii="Times New Roman" w:hAnsi="Times New Roman"/>
                <w:sz w:val="24"/>
                <w:szCs w:val="24"/>
                <w:lang w:val="ro-RO"/>
              </w:rPr>
              <w:t>(M. Of. nr. 624/27.08.2008) privind gestionarea deşeurilor din industriile extractive</w:t>
            </w:r>
            <w:r w:rsidR="00F5435B" w:rsidRPr="00B62D9D">
              <w:rPr>
                <w:rFonts w:ascii="Times New Roman" w:hAnsi="Times New Roman"/>
                <w:sz w:val="24"/>
                <w:szCs w:val="24"/>
                <w:lang w:val="ro-RO"/>
              </w:rPr>
              <w:t>,</w:t>
            </w:r>
          </w:p>
          <w:p w14:paraId="37EC7AD9" w14:textId="77777777"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sz w:val="24"/>
                <w:szCs w:val="24"/>
                <w:lang w:val="ro-RO" w:eastAsia="ro-RO"/>
              </w:rPr>
            </w:pPr>
            <w:r w:rsidRPr="00B62D9D">
              <w:rPr>
                <w:rFonts w:ascii="Times New Roman" w:hAnsi="Times New Roman"/>
                <w:b/>
                <w:bCs/>
                <w:sz w:val="24"/>
                <w:szCs w:val="24"/>
                <w:lang w:val="ro-RO"/>
              </w:rPr>
              <w:t>O.M.M.M.P./</w:t>
            </w:r>
            <w:r w:rsidRPr="00B62D9D">
              <w:rPr>
                <w:rFonts w:ascii="Times New Roman" w:hAnsi="Times New Roman"/>
                <w:b/>
                <w:sz w:val="24"/>
                <w:szCs w:val="24"/>
                <w:lang w:val="ro-RO"/>
              </w:rPr>
              <w:t>M.E.C.M.A./A.N.R.M.</w:t>
            </w:r>
            <w:r w:rsidRPr="00B62D9D">
              <w:rPr>
                <w:rFonts w:ascii="Times New Roman" w:hAnsi="Times New Roman"/>
                <w:sz w:val="24"/>
                <w:szCs w:val="24"/>
                <w:lang w:val="ro-RO"/>
              </w:rPr>
              <w:t xml:space="preserve"> </w:t>
            </w:r>
            <w:r w:rsidRPr="00B62D9D">
              <w:rPr>
                <w:rFonts w:ascii="Times New Roman" w:hAnsi="Times New Roman"/>
                <w:b/>
                <w:bCs/>
                <w:sz w:val="24"/>
                <w:szCs w:val="24"/>
                <w:lang w:val="ro-RO"/>
              </w:rPr>
              <w:t>2042</w:t>
            </w:r>
            <w:r w:rsidRPr="00B62D9D">
              <w:rPr>
                <w:rFonts w:ascii="Times New Roman" w:hAnsi="Times New Roman"/>
                <w:sz w:val="24"/>
                <w:szCs w:val="24"/>
                <w:lang w:val="ro-RO"/>
              </w:rPr>
              <w:t>/2934/180/</w:t>
            </w:r>
            <w:r w:rsidRPr="00B62D9D">
              <w:rPr>
                <w:rFonts w:ascii="Times New Roman" w:hAnsi="Times New Roman"/>
                <w:b/>
                <w:bCs/>
                <w:sz w:val="24"/>
                <w:szCs w:val="24"/>
                <w:lang w:val="ro-RO"/>
              </w:rPr>
              <w:t xml:space="preserve">2010 </w:t>
            </w:r>
            <w:r w:rsidRPr="00B62D9D">
              <w:rPr>
                <w:rFonts w:ascii="Times New Roman" w:hAnsi="Times New Roman"/>
                <w:sz w:val="24"/>
                <w:szCs w:val="24"/>
                <w:lang w:val="ro-RO"/>
              </w:rPr>
              <w:t>(M. Of. nr. 67/26.01.2011) privind aprobarea Procedurii pentru aprobarea planului de gestionare a deşeurilor din industriile extractive şi a normativului de conţinut al acestuia;</w:t>
            </w:r>
          </w:p>
        </w:tc>
        <w:tc>
          <w:tcPr>
            <w:tcW w:w="3783" w:type="dxa"/>
            <w:tcBorders>
              <w:top w:val="single" w:sz="4" w:space="0" w:color="000000"/>
              <w:left w:val="single" w:sz="4" w:space="0" w:color="000000"/>
              <w:bottom w:val="single" w:sz="4" w:space="0" w:color="000000"/>
              <w:right w:val="single" w:sz="4" w:space="0" w:color="000000"/>
            </w:tcBorders>
            <w:vAlign w:val="center"/>
          </w:tcPr>
          <w:p w14:paraId="06319C25"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z w:val="24"/>
                <w:szCs w:val="24"/>
                <w:lang w:val="ro-RO" w:eastAsia="ro-RO"/>
              </w:rPr>
            </w:pPr>
            <w:r w:rsidRPr="00B62D9D">
              <w:rPr>
                <w:rFonts w:ascii="Times New Roman" w:hAnsi="Times New Roman"/>
                <w:sz w:val="24"/>
                <w:szCs w:val="24"/>
                <w:lang w:val="ro-RO"/>
              </w:rPr>
              <w:t>sunt stabilite normativele privitoare la gestionarea deşeurilor din industriile extractive şi a instalaţiilor folosite;</w:t>
            </w:r>
          </w:p>
        </w:tc>
      </w:tr>
      <w:tr w:rsidR="00B62D9D" w:rsidRPr="00B62D9D" w14:paraId="43623E98" w14:textId="77777777" w:rsidTr="002735D2">
        <w:trPr>
          <w:trHeight w:val="29"/>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073DE9E2"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eastAsia="ro-RO"/>
              </w:rPr>
              <w:t>10.</w:t>
            </w:r>
          </w:p>
        </w:tc>
        <w:tc>
          <w:tcPr>
            <w:tcW w:w="3392" w:type="dxa"/>
            <w:tcBorders>
              <w:top w:val="single" w:sz="4" w:space="0" w:color="000000"/>
              <w:left w:val="single" w:sz="4" w:space="0" w:color="000000"/>
              <w:bottom w:val="single" w:sz="4" w:space="0" w:color="000000"/>
              <w:right w:val="single" w:sz="4" w:space="0" w:color="000000"/>
            </w:tcBorders>
            <w:vAlign w:val="center"/>
          </w:tcPr>
          <w:p w14:paraId="6D423766" w14:textId="77777777" w:rsidR="00C13682" w:rsidRPr="00B62D9D" w:rsidRDefault="00C13682" w:rsidP="006A2CE6">
            <w:pPr>
              <w:widowControl w:val="0"/>
              <w:spacing w:after="0" w:line="240" w:lineRule="auto"/>
              <w:jc w:val="both"/>
              <w:rPr>
                <w:rFonts w:ascii="Times New Roman" w:hAnsi="Times New Roman"/>
                <w:b/>
                <w:bCs/>
                <w:spacing w:val="-6"/>
                <w:sz w:val="24"/>
                <w:szCs w:val="24"/>
                <w:lang w:val="ro-RO"/>
              </w:rPr>
            </w:pPr>
            <w:r w:rsidRPr="00B62D9D">
              <w:rPr>
                <w:rFonts w:ascii="Times New Roman" w:hAnsi="Times New Roman"/>
                <w:b/>
                <w:bCs/>
                <w:spacing w:val="-6"/>
                <w:sz w:val="24"/>
                <w:szCs w:val="24"/>
                <w:lang w:val="ro-RO"/>
              </w:rPr>
              <w:t xml:space="preserve">Decizia 2009/358/CE </w:t>
            </w:r>
            <w:r w:rsidRPr="00B62D9D">
              <w:rPr>
                <w:rFonts w:ascii="Times New Roman" w:hAnsi="Times New Roman"/>
                <w:b/>
                <w:spacing w:val="-6"/>
                <w:sz w:val="24"/>
                <w:szCs w:val="24"/>
                <w:lang w:val="ro-RO"/>
              </w:rPr>
              <w:t xml:space="preserve">din 29 aprilie 2009 </w:t>
            </w:r>
            <w:r w:rsidRPr="00B62D9D">
              <w:rPr>
                <w:rFonts w:ascii="Times New Roman" w:hAnsi="Times New Roman"/>
                <w:spacing w:val="-6"/>
                <w:sz w:val="24"/>
                <w:szCs w:val="24"/>
                <w:lang w:val="ro-RO"/>
              </w:rPr>
              <w:t xml:space="preserve">privind armonizarea şi transmiterea periodică a informaţiilor şi chestionarul prevăzute la articolul 22 alineatul (1) litera (a) şi la articolul 18 din </w:t>
            </w:r>
            <w:r w:rsidRPr="00B62D9D">
              <w:rPr>
                <w:rFonts w:ascii="Times New Roman" w:hAnsi="Times New Roman"/>
                <w:b/>
                <w:spacing w:val="-6"/>
                <w:sz w:val="24"/>
                <w:szCs w:val="24"/>
                <w:lang w:val="ro-RO"/>
              </w:rPr>
              <w:t>Directiva 2006/21/CE</w:t>
            </w:r>
            <w:r w:rsidRPr="00B62D9D">
              <w:rPr>
                <w:rFonts w:ascii="Times New Roman" w:hAnsi="Times New Roman"/>
                <w:spacing w:val="-6"/>
                <w:sz w:val="24"/>
                <w:szCs w:val="24"/>
                <w:lang w:val="ro-RO"/>
              </w:rPr>
              <w:t xml:space="preserve"> a Parlamentului European şi a Consiliului privind gestionarea deşeurilor din industriile extractive</w:t>
            </w:r>
          </w:p>
        </w:tc>
        <w:tc>
          <w:tcPr>
            <w:tcW w:w="7567" w:type="dxa"/>
            <w:tcBorders>
              <w:top w:val="single" w:sz="4" w:space="0" w:color="000000"/>
              <w:left w:val="single" w:sz="4" w:space="0" w:color="000000"/>
              <w:bottom w:val="single" w:sz="4" w:space="0" w:color="000000"/>
              <w:right w:val="single" w:sz="4" w:space="0" w:color="000000"/>
            </w:tcBorders>
            <w:vAlign w:val="center"/>
          </w:tcPr>
          <w:p w14:paraId="20543C04" w14:textId="4560CA7A"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spacing w:val="-4"/>
                <w:sz w:val="24"/>
                <w:szCs w:val="24"/>
                <w:lang w:val="ro-RO" w:eastAsia="ro-RO"/>
              </w:rPr>
            </w:pPr>
            <w:r w:rsidRPr="00B62D9D">
              <w:rPr>
                <w:rFonts w:ascii="Times New Roman" w:hAnsi="Times New Roman"/>
                <w:spacing w:val="-4"/>
                <w:sz w:val="24"/>
                <w:szCs w:val="24"/>
                <w:lang w:val="ro-RO"/>
              </w:rPr>
              <w:t>fără corespondenţă în Legislaţia romanească</w:t>
            </w:r>
            <w:r w:rsidR="00F5435B" w:rsidRPr="00B62D9D">
              <w:rPr>
                <w:rFonts w:ascii="Times New Roman" w:hAnsi="Times New Roman"/>
                <w:spacing w:val="-4"/>
                <w:sz w:val="24"/>
                <w:szCs w:val="24"/>
                <w:lang w:val="ro-RO"/>
              </w:rPr>
              <w:t>;</w:t>
            </w:r>
          </w:p>
        </w:tc>
        <w:tc>
          <w:tcPr>
            <w:tcW w:w="3783" w:type="dxa"/>
            <w:tcBorders>
              <w:top w:val="single" w:sz="4" w:space="0" w:color="000000"/>
              <w:left w:val="single" w:sz="4" w:space="0" w:color="000000"/>
              <w:bottom w:val="single" w:sz="4" w:space="0" w:color="000000"/>
              <w:right w:val="single" w:sz="4" w:space="0" w:color="000000"/>
            </w:tcBorders>
            <w:vAlign w:val="center"/>
          </w:tcPr>
          <w:p w14:paraId="5A8F37F3"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pacing w:val="-4"/>
                <w:sz w:val="24"/>
                <w:szCs w:val="24"/>
                <w:lang w:val="ro-RO" w:eastAsia="ro-RO"/>
              </w:rPr>
            </w:pPr>
            <w:r w:rsidRPr="00B62D9D">
              <w:rPr>
                <w:rFonts w:ascii="Times New Roman" w:hAnsi="Times New Roman"/>
                <w:spacing w:val="-4"/>
                <w:sz w:val="24"/>
                <w:szCs w:val="24"/>
                <w:lang w:val="ro-RO"/>
              </w:rPr>
              <w:t>Obiectivul prezentei decizii constă în stabilirea cerinţelor minime de asigurare a unei culegeri armonizate, în timp util şi adecvate a informaţiilor şi dacă se cere, transmiterea informaţiilor pentru stabilirea bazelor de date;</w:t>
            </w:r>
          </w:p>
        </w:tc>
      </w:tr>
      <w:tr w:rsidR="00B62D9D" w:rsidRPr="00B62D9D" w14:paraId="56FEBAFC" w14:textId="77777777" w:rsidTr="002735D2">
        <w:trPr>
          <w:trHeight w:val="29"/>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2B08147A"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eastAsia="ro-RO"/>
              </w:rPr>
              <w:t>11.</w:t>
            </w:r>
          </w:p>
        </w:tc>
        <w:tc>
          <w:tcPr>
            <w:tcW w:w="3392" w:type="dxa"/>
            <w:tcBorders>
              <w:top w:val="single" w:sz="4" w:space="0" w:color="000000"/>
              <w:left w:val="single" w:sz="4" w:space="0" w:color="000000"/>
              <w:bottom w:val="single" w:sz="4" w:space="0" w:color="000000"/>
              <w:right w:val="single" w:sz="4" w:space="0" w:color="000000"/>
            </w:tcBorders>
            <w:vAlign w:val="center"/>
          </w:tcPr>
          <w:p w14:paraId="70065C31" w14:textId="77777777" w:rsidR="00C13682" w:rsidRPr="00B62D9D" w:rsidRDefault="00C13682" w:rsidP="006A2CE6">
            <w:pPr>
              <w:widowControl w:val="0"/>
              <w:spacing w:after="0" w:line="240" w:lineRule="auto"/>
              <w:jc w:val="both"/>
              <w:rPr>
                <w:rFonts w:ascii="Times New Roman" w:hAnsi="Times New Roman"/>
                <w:b/>
                <w:bCs/>
                <w:spacing w:val="-6"/>
                <w:sz w:val="24"/>
                <w:szCs w:val="24"/>
                <w:lang w:val="ro-RO"/>
              </w:rPr>
            </w:pPr>
            <w:r w:rsidRPr="00B62D9D">
              <w:rPr>
                <w:rFonts w:ascii="Times New Roman" w:hAnsi="Times New Roman"/>
                <w:b/>
                <w:bCs/>
                <w:spacing w:val="-6"/>
                <w:sz w:val="24"/>
                <w:szCs w:val="24"/>
                <w:lang w:val="ro-RO"/>
              </w:rPr>
              <w:t xml:space="preserve">Decizia 2009/359/CE </w:t>
            </w:r>
            <w:r w:rsidRPr="00B62D9D">
              <w:rPr>
                <w:rFonts w:ascii="Times New Roman" w:hAnsi="Times New Roman"/>
                <w:b/>
                <w:spacing w:val="-6"/>
                <w:sz w:val="24"/>
                <w:szCs w:val="24"/>
                <w:lang w:val="ro-RO"/>
              </w:rPr>
              <w:t>din 30 aprilie 2009</w:t>
            </w:r>
            <w:r w:rsidRPr="00B62D9D">
              <w:rPr>
                <w:rFonts w:ascii="Times New Roman" w:hAnsi="Times New Roman"/>
                <w:spacing w:val="-6"/>
                <w:sz w:val="24"/>
                <w:szCs w:val="24"/>
                <w:lang w:val="ro-RO"/>
              </w:rPr>
              <w:t xml:space="preserve"> de completare a definiţiei deşeurilor inerte, în aplicarea articolului 22, alineatul (1), litera (f) din </w:t>
            </w:r>
            <w:r w:rsidRPr="00B62D9D">
              <w:rPr>
                <w:rFonts w:ascii="Times New Roman" w:hAnsi="Times New Roman"/>
                <w:b/>
                <w:spacing w:val="-6"/>
                <w:sz w:val="24"/>
                <w:szCs w:val="24"/>
                <w:lang w:val="ro-RO"/>
              </w:rPr>
              <w:t>Directiva 2006/21/CE</w:t>
            </w:r>
            <w:r w:rsidRPr="00B62D9D">
              <w:rPr>
                <w:rFonts w:ascii="Times New Roman" w:hAnsi="Times New Roman"/>
                <w:spacing w:val="-6"/>
                <w:sz w:val="24"/>
                <w:szCs w:val="24"/>
                <w:lang w:val="ro-RO"/>
              </w:rPr>
              <w:t xml:space="preserve"> a Parlamentului European şi a Consiliului privind gestionarea deşeurilor din industriile extractive</w:t>
            </w:r>
          </w:p>
        </w:tc>
        <w:tc>
          <w:tcPr>
            <w:tcW w:w="7567" w:type="dxa"/>
            <w:tcBorders>
              <w:top w:val="single" w:sz="4" w:space="0" w:color="000000"/>
              <w:left w:val="single" w:sz="4" w:space="0" w:color="000000"/>
              <w:bottom w:val="single" w:sz="4" w:space="0" w:color="000000"/>
              <w:right w:val="single" w:sz="4" w:space="0" w:color="000000"/>
            </w:tcBorders>
            <w:vAlign w:val="center"/>
          </w:tcPr>
          <w:p w14:paraId="3F0BB5C4" w14:textId="38D9A734"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spacing w:val="-4"/>
                <w:sz w:val="24"/>
                <w:szCs w:val="24"/>
                <w:lang w:val="ro-RO" w:eastAsia="ro-RO"/>
              </w:rPr>
            </w:pPr>
            <w:r w:rsidRPr="00B62D9D">
              <w:rPr>
                <w:rFonts w:ascii="Times New Roman" w:hAnsi="Times New Roman"/>
                <w:b/>
                <w:bCs/>
                <w:spacing w:val="-4"/>
                <w:sz w:val="24"/>
                <w:szCs w:val="24"/>
                <w:lang w:val="ro-RO"/>
              </w:rPr>
              <w:t xml:space="preserve">H.G. nr. 856/2008 </w:t>
            </w:r>
            <w:r w:rsidRPr="00B62D9D">
              <w:rPr>
                <w:rFonts w:ascii="Times New Roman" w:hAnsi="Times New Roman"/>
                <w:spacing w:val="-4"/>
                <w:sz w:val="24"/>
                <w:szCs w:val="24"/>
                <w:lang w:val="ro-RO"/>
              </w:rPr>
              <w:t>(M. Of. nr. 624/27.08.2008) privind gestionarea deşeurilor din industriile extractive</w:t>
            </w:r>
            <w:r w:rsidR="00F5435B" w:rsidRPr="00B62D9D">
              <w:rPr>
                <w:rFonts w:ascii="Times New Roman" w:hAnsi="Times New Roman"/>
                <w:spacing w:val="-4"/>
                <w:sz w:val="24"/>
                <w:szCs w:val="24"/>
                <w:lang w:val="ro-RO"/>
              </w:rPr>
              <w:t>;</w:t>
            </w:r>
          </w:p>
          <w:p w14:paraId="3F4904AF" w14:textId="77777777"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spacing w:val="-4"/>
                <w:sz w:val="24"/>
                <w:szCs w:val="24"/>
                <w:lang w:val="ro-RO" w:eastAsia="ro-RO"/>
              </w:rPr>
            </w:pPr>
            <w:r w:rsidRPr="00B62D9D">
              <w:rPr>
                <w:rFonts w:ascii="Times New Roman" w:hAnsi="Times New Roman"/>
                <w:b/>
                <w:bCs/>
                <w:spacing w:val="-4"/>
                <w:sz w:val="24"/>
                <w:szCs w:val="24"/>
                <w:lang w:val="ro-RO"/>
              </w:rPr>
              <w:t>O.M.M.M.P./</w:t>
            </w:r>
            <w:r w:rsidRPr="00B62D9D">
              <w:rPr>
                <w:rFonts w:ascii="Times New Roman" w:hAnsi="Times New Roman"/>
                <w:b/>
                <w:spacing w:val="-4"/>
                <w:sz w:val="24"/>
                <w:szCs w:val="24"/>
                <w:lang w:val="ro-RO"/>
              </w:rPr>
              <w:t>M.E.C.M.A./A.N.R.M.</w:t>
            </w:r>
            <w:r w:rsidRPr="00B62D9D">
              <w:rPr>
                <w:rFonts w:ascii="Times New Roman" w:hAnsi="Times New Roman"/>
                <w:spacing w:val="-4"/>
                <w:sz w:val="24"/>
                <w:szCs w:val="24"/>
                <w:lang w:val="ro-RO"/>
              </w:rPr>
              <w:t xml:space="preserve"> </w:t>
            </w:r>
            <w:r w:rsidRPr="00B62D9D">
              <w:rPr>
                <w:rFonts w:ascii="Times New Roman" w:hAnsi="Times New Roman"/>
                <w:b/>
                <w:bCs/>
                <w:spacing w:val="-4"/>
                <w:sz w:val="24"/>
                <w:szCs w:val="24"/>
                <w:lang w:val="ro-RO"/>
              </w:rPr>
              <w:t>2042/</w:t>
            </w:r>
            <w:r w:rsidRPr="00B62D9D">
              <w:rPr>
                <w:rFonts w:ascii="Times New Roman" w:hAnsi="Times New Roman"/>
                <w:b/>
                <w:spacing w:val="-4"/>
                <w:sz w:val="24"/>
                <w:szCs w:val="24"/>
                <w:lang w:val="ro-RO"/>
              </w:rPr>
              <w:t>180/2934/</w:t>
            </w:r>
            <w:r w:rsidRPr="00B62D9D">
              <w:rPr>
                <w:rFonts w:ascii="Times New Roman" w:hAnsi="Times New Roman"/>
                <w:b/>
                <w:bCs/>
                <w:spacing w:val="-4"/>
                <w:sz w:val="24"/>
                <w:szCs w:val="24"/>
                <w:lang w:val="ro-RO"/>
              </w:rPr>
              <w:t xml:space="preserve">2010 </w:t>
            </w:r>
            <w:r w:rsidRPr="00B62D9D">
              <w:rPr>
                <w:rFonts w:ascii="Times New Roman" w:hAnsi="Times New Roman"/>
                <w:spacing w:val="-4"/>
                <w:sz w:val="24"/>
                <w:szCs w:val="24"/>
                <w:lang w:val="ro-RO"/>
              </w:rPr>
              <w:t>(M. Of. nr. 67/26.01.2011) privind aprobarea procedurii pentru aprobarea planului de gestionare a deşeurilor din industriile extractive şi a normativului de conţinut al acestuia;</w:t>
            </w:r>
          </w:p>
        </w:tc>
        <w:tc>
          <w:tcPr>
            <w:tcW w:w="3783" w:type="dxa"/>
            <w:tcBorders>
              <w:top w:val="single" w:sz="4" w:space="0" w:color="000000"/>
              <w:left w:val="single" w:sz="4" w:space="0" w:color="000000"/>
              <w:bottom w:val="single" w:sz="4" w:space="0" w:color="000000"/>
              <w:right w:val="single" w:sz="4" w:space="0" w:color="000000"/>
            </w:tcBorders>
            <w:vAlign w:val="center"/>
          </w:tcPr>
          <w:p w14:paraId="6F45774D"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pacing w:val="-4"/>
                <w:sz w:val="24"/>
                <w:szCs w:val="24"/>
                <w:lang w:val="ro-RO" w:eastAsia="ro-RO"/>
              </w:rPr>
            </w:pPr>
            <w:r w:rsidRPr="00B62D9D">
              <w:rPr>
                <w:rFonts w:ascii="Times New Roman" w:hAnsi="Times New Roman"/>
                <w:spacing w:val="-4"/>
                <w:sz w:val="24"/>
                <w:szCs w:val="24"/>
                <w:lang w:val="ro-RO"/>
              </w:rPr>
              <w:t>se stabilesc proceduri şi normative privind gestionarea deşeurilor din industriile extractive;</w:t>
            </w:r>
          </w:p>
        </w:tc>
      </w:tr>
      <w:tr w:rsidR="00B62D9D" w:rsidRPr="00B62D9D" w14:paraId="5C511117" w14:textId="77777777" w:rsidTr="002735D2">
        <w:trPr>
          <w:trHeight w:val="70"/>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055832B0"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eastAsia="ro-RO"/>
              </w:rPr>
              <w:t>12.</w:t>
            </w:r>
          </w:p>
        </w:tc>
        <w:tc>
          <w:tcPr>
            <w:tcW w:w="3392" w:type="dxa"/>
            <w:tcBorders>
              <w:top w:val="single" w:sz="4" w:space="0" w:color="000000"/>
              <w:left w:val="single" w:sz="4" w:space="0" w:color="000000"/>
              <w:bottom w:val="single" w:sz="4" w:space="0" w:color="000000"/>
              <w:right w:val="single" w:sz="4" w:space="0" w:color="000000"/>
            </w:tcBorders>
            <w:vAlign w:val="center"/>
          </w:tcPr>
          <w:p w14:paraId="239D34F3" w14:textId="77777777" w:rsidR="00C13682" w:rsidRPr="00B62D9D" w:rsidRDefault="00C13682" w:rsidP="006A2CE6">
            <w:pPr>
              <w:widowControl w:val="0"/>
              <w:spacing w:after="0" w:line="240" w:lineRule="auto"/>
              <w:jc w:val="both"/>
              <w:rPr>
                <w:rFonts w:ascii="Times New Roman" w:hAnsi="Times New Roman"/>
                <w:b/>
                <w:bCs/>
                <w:spacing w:val="-4"/>
                <w:sz w:val="24"/>
                <w:szCs w:val="24"/>
                <w:lang w:val="ro-RO"/>
              </w:rPr>
            </w:pPr>
            <w:r w:rsidRPr="00B62D9D">
              <w:rPr>
                <w:rFonts w:ascii="Times New Roman" w:hAnsi="Times New Roman"/>
                <w:b/>
                <w:bCs/>
                <w:spacing w:val="-4"/>
                <w:sz w:val="24"/>
                <w:szCs w:val="24"/>
                <w:lang w:val="ro-RO"/>
              </w:rPr>
              <w:t xml:space="preserve">Decizia 2009/360/CE </w:t>
            </w:r>
            <w:r w:rsidRPr="00B62D9D">
              <w:rPr>
                <w:rFonts w:ascii="Times New Roman" w:hAnsi="Times New Roman"/>
                <w:b/>
                <w:spacing w:val="-4"/>
                <w:sz w:val="24"/>
                <w:szCs w:val="24"/>
                <w:lang w:val="ro-RO"/>
              </w:rPr>
              <w:t>din 30 aprilie 2009</w:t>
            </w:r>
            <w:r w:rsidRPr="00B62D9D">
              <w:rPr>
                <w:rFonts w:ascii="Times New Roman" w:hAnsi="Times New Roman"/>
                <w:spacing w:val="-4"/>
                <w:sz w:val="24"/>
                <w:szCs w:val="24"/>
                <w:lang w:val="ro-RO"/>
              </w:rPr>
              <w:t xml:space="preserve"> de completare a cerinţelor tehnice pentru caracterizarea deşeurilor stabilite de Directiva 2006/21/CE a Parlamentului European şi a Consiliului privind gestionarea deşeurilor din industriile extractive</w:t>
            </w:r>
          </w:p>
        </w:tc>
        <w:tc>
          <w:tcPr>
            <w:tcW w:w="7567" w:type="dxa"/>
            <w:tcBorders>
              <w:top w:val="single" w:sz="4" w:space="0" w:color="000000"/>
              <w:left w:val="single" w:sz="4" w:space="0" w:color="000000"/>
              <w:bottom w:val="single" w:sz="4" w:space="0" w:color="000000"/>
              <w:right w:val="single" w:sz="4" w:space="0" w:color="000000"/>
            </w:tcBorders>
            <w:vAlign w:val="center"/>
          </w:tcPr>
          <w:p w14:paraId="61050BCB" w14:textId="6F4EFDAC" w:rsidR="00C13682" w:rsidRPr="00B62D9D" w:rsidRDefault="00C13682" w:rsidP="00C13682">
            <w:pPr>
              <w:widowControl w:val="0"/>
              <w:numPr>
                <w:ilvl w:val="0"/>
                <w:numId w:val="43"/>
              </w:numPr>
              <w:tabs>
                <w:tab w:val="left" w:pos="221"/>
              </w:tabs>
              <w:suppressAutoHyphens/>
              <w:spacing w:after="0" w:line="240" w:lineRule="auto"/>
              <w:ind w:left="221" w:right="74" w:hanging="181"/>
              <w:jc w:val="both"/>
              <w:rPr>
                <w:rFonts w:ascii="Times New Roman" w:hAnsi="Times New Roman"/>
                <w:spacing w:val="-6"/>
                <w:sz w:val="24"/>
                <w:szCs w:val="24"/>
                <w:lang w:val="ro-RO" w:eastAsia="ro-RO"/>
              </w:rPr>
            </w:pPr>
            <w:r w:rsidRPr="00B62D9D">
              <w:rPr>
                <w:rFonts w:ascii="Times New Roman" w:hAnsi="Times New Roman"/>
                <w:b/>
                <w:bCs/>
                <w:spacing w:val="-6"/>
                <w:sz w:val="24"/>
                <w:szCs w:val="24"/>
                <w:lang w:val="ro-RO"/>
              </w:rPr>
              <w:t xml:space="preserve">HG nr. 856/2008 </w:t>
            </w:r>
            <w:r w:rsidRPr="00B62D9D">
              <w:rPr>
                <w:rFonts w:ascii="Times New Roman" w:hAnsi="Times New Roman"/>
                <w:spacing w:val="-6"/>
                <w:sz w:val="24"/>
                <w:szCs w:val="24"/>
                <w:lang w:val="ro-RO"/>
              </w:rPr>
              <w:t>(MO nr. 624/27.08.2008) privind gestionarea deşeurilor din industriile extractive</w:t>
            </w:r>
            <w:r w:rsidR="00F5435B" w:rsidRPr="00B62D9D">
              <w:rPr>
                <w:rFonts w:ascii="Times New Roman" w:hAnsi="Times New Roman"/>
                <w:spacing w:val="-6"/>
                <w:sz w:val="24"/>
                <w:szCs w:val="24"/>
                <w:lang w:val="ro-RO"/>
              </w:rPr>
              <w:t>,</w:t>
            </w:r>
          </w:p>
          <w:p w14:paraId="19A24975" w14:textId="446692C4" w:rsidR="00C13682" w:rsidRPr="00B62D9D" w:rsidRDefault="00C13682" w:rsidP="00C13682">
            <w:pPr>
              <w:widowControl w:val="0"/>
              <w:numPr>
                <w:ilvl w:val="0"/>
                <w:numId w:val="43"/>
              </w:numPr>
              <w:tabs>
                <w:tab w:val="left" w:pos="221"/>
              </w:tabs>
              <w:suppressAutoHyphens/>
              <w:spacing w:after="0" w:line="240" w:lineRule="auto"/>
              <w:ind w:left="221" w:right="74" w:hanging="181"/>
              <w:jc w:val="both"/>
              <w:rPr>
                <w:rFonts w:ascii="Times New Roman" w:hAnsi="Times New Roman"/>
                <w:spacing w:val="-6"/>
                <w:sz w:val="24"/>
                <w:szCs w:val="24"/>
                <w:lang w:val="ro-RO" w:eastAsia="ro-RO"/>
              </w:rPr>
            </w:pPr>
            <w:r w:rsidRPr="00B62D9D">
              <w:rPr>
                <w:rFonts w:ascii="Times New Roman" w:hAnsi="Times New Roman"/>
                <w:b/>
                <w:bCs/>
                <w:spacing w:val="-6"/>
                <w:sz w:val="24"/>
                <w:szCs w:val="24"/>
                <w:lang w:val="ro-RO"/>
              </w:rPr>
              <w:t>OM MMP</w:t>
            </w:r>
            <w:r w:rsidRPr="00B62D9D">
              <w:rPr>
                <w:rFonts w:ascii="Times New Roman" w:hAnsi="Times New Roman"/>
                <w:b/>
                <w:spacing w:val="-6"/>
                <w:sz w:val="24"/>
                <w:szCs w:val="24"/>
                <w:lang w:val="ro-RO"/>
              </w:rPr>
              <w:t>/ANRM/MECMA</w:t>
            </w:r>
            <w:r w:rsidRPr="00B62D9D">
              <w:rPr>
                <w:rFonts w:ascii="Times New Roman" w:hAnsi="Times New Roman"/>
                <w:spacing w:val="-6"/>
                <w:sz w:val="24"/>
                <w:szCs w:val="24"/>
                <w:lang w:val="ro-RO"/>
              </w:rPr>
              <w:t xml:space="preserve"> </w:t>
            </w:r>
            <w:r w:rsidRPr="00B62D9D">
              <w:rPr>
                <w:rFonts w:ascii="Times New Roman" w:hAnsi="Times New Roman"/>
                <w:b/>
                <w:bCs/>
                <w:spacing w:val="-6"/>
                <w:sz w:val="24"/>
                <w:szCs w:val="24"/>
                <w:lang w:val="ro-RO"/>
              </w:rPr>
              <w:t>nr. 2042</w:t>
            </w:r>
            <w:r w:rsidRPr="00B62D9D">
              <w:rPr>
                <w:rFonts w:ascii="Times New Roman" w:hAnsi="Times New Roman"/>
                <w:b/>
                <w:spacing w:val="-6"/>
                <w:sz w:val="24"/>
                <w:szCs w:val="24"/>
                <w:lang w:val="ro-RO"/>
              </w:rPr>
              <w:t>/180/2934</w:t>
            </w:r>
            <w:r w:rsidRPr="00B62D9D">
              <w:rPr>
                <w:rFonts w:ascii="Times New Roman" w:hAnsi="Times New Roman"/>
                <w:b/>
                <w:bCs/>
                <w:spacing w:val="-6"/>
                <w:sz w:val="24"/>
                <w:szCs w:val="24"/>
                <w:lang w:val="ro-RO"/>
              </w:rPr>
              <w:t xml:space="preserve">/2010 </w:t>
            </w:r>
            <w:r w:rsidRPr="00B62D9D">
              <w:rPr>
                <w:rFonts w:ascii="Times New Roman" w:hAnsi="Times New Roman"/>
                <w:spacing w:val="-6"/>
                <w:sz w:val="24"/>
                <w:szCs w:val="24"/>
                <w:lang w:val="ro-RO"/>
              </w:rPr>
              <w:t>(MO nr. 67/26.01.2011) privind aprobarea Procedurii pentru aprobarea planului de gestionare a deşeurilor din industriile extractive</w:t>
            </w:r>
            <w:r w:rsidR="00F5435B" w:rsidRPr="00B62D9D">
              <w:rPr>
                <w:rFonts w:ascii="Times New Roman" w:hAnsi="Times New Roman"/>
                <w:spacing w:val="-6"/>
                <w:sz w:val="24"/>
                <w:szCs w:val="24"/>
                <w:lang w:val="ro-RO"/>
              </w:rPr>
              <w:t>;</w:t>
            </w:r>
          </w:p>
          <w:p w14:paraId="01E8D7C3" w14:textId="1850A424" w:rsidR="00C13682" w:rsidRPr="00B62D9D" w:rsidRDefault="00C13682" w:rsidP="00C13682">
            <w:pPr>
              <w:widowControl w:val="0"/>
              <w:numPr>
                <w:ilvl w:val="0"/>
                <w:numId w:val="43"/>
              </w:numPr>
              <w:tabs>
                <w:tab w:val="left" w:pos="221"/>
              </w:tabs>
              <w:suppressAutoHyphens/>
              <w:spacing w:after="0" w:line="240" w:lineRule="auto"/>
              <w:ind w:left="221" w:right="74" w:hanging="181"/>
              <w:jc w:val="both"/>
              <w:rPr>
                <w:rFonts w:ascii="Times New Roman" w:hAnsi="Times New Roman"/>
                <w:spacing w:val="-6"/>
                <w:sz w:val="24"/>
                <w:szCs w:val="24"/>
                <w:lang w:val="ro-RO"/>
              </w:rPr>
            </w:pPr>
            <w:r w:rsidRPr="00B62D9D">
              <w:rPr>
                <w:rFonts w:ascii="Times New Roman" w:hAnsi="Times New Roman"/>
                <w:b/>
                <w:spacing w:val="-6"/>
                <w:sz w:val="24"/>
                <w:szCs w:val="24"/>
                <w:lang w:val="ro-RO"/>
              </w:rPr>
              <w:t xml:space="preserve">Legea nr. 265/29.06.2006 </w:t>
            </w:r>
            <w:r w:rsidRPr="00B62D9D">
              <w:rPr>
                <w:rFonts w:ascii="Times New Roman" w:hAnsi="Times New Roman"/>
                <w:spacing w:val="-6"/>
                <w:sz w:val="24"/>
                <w:szCs w:val="24"/>
                <w:lang w:val="ro-RO"/>
              </w:rPr>
              <w:t>(M.Of. nr. 586/06.07.2006) pentru aprobarea O.U.G. nr. 195/22.12.2005 privind protecţia mediului (M.Of. nr. 1196/30.12.2005, rectificare în M.Of. nr. 88/31.01.2006)</w:t>
            </w:r>
            <w:r w:rsidR="00F5435B" w:rsidRPr="00B62D9D">
              <w:rPr>
                <w:rFonts w:ascii="Times New Roman" w:hAnsi="Times New Roman"/>
                <w:spacing w:val="-6"/>
                <w:sz w:val="24"/>
                <w:szCs w:val="24"/>
                <w:lang w:val="ro-RO"/>
              </w:rPr>
              <w:t>;</w:t>
            </w:r>
          </w:p>
          <w:p w14:paraId="5CAA078A" w14:textId="77777777" w:rsidR="00C13682" w:rsidRPr="00B62D9D" w:rsidRDefault="00C13682" w:rsidP="00C13682">
            <w:pPr>
              <w:widowControl w:val="0"/>
              <w:numPr>
                <w:ilvl w:val="0"/>
                <w:numId w:val="43"/>
              </w:numPr>
              <w:tabs>
                <w:tab w:val="left" w:pos="221"/>
              </w:tabs>
              <w:suppressAutoHyphens/>
              <w:spacing w:after="0" w:line="240" w:lineRule="auto"/>
              <w:ind w:left="221" w:right="74" w:hanging="181"/>
              <w:jc w:val="both"/>
              <w:rPr>
                <w:rFonts w:ascii="Times New Roman" w:hAnsi="Times New Roman"/>
                <w:spacing w:val="-6"/>
                <w:sz w:val="24"/>
                <w:szCs w:val="24"/>
                <w:lang w:val="ro-RO" w:eastAsia="ro-RO"/>
              </w:rPr>
            </w:pPr>
            <w:r w:rsidRPr="00B62D9D">
              <w:rPr>
                <w:rFonts w:ascii="Times New Roman" w:hAnsi="Times New Roman"/>
                <w:b/>
                <w:spacing w:val="-6"/>
                <w:sz w:val="24"/>
                <w:szCs w:val="24"/>
                <w:lang w:val="ro-RO"/>
              </w:rPr>
              <w:t>O.U.G. nr. 114/17.10.2007</w:t>
            </w:r>
            <w:r w:rsidRPr="00B62D9D">
              <w:rPr>
                <w:rFonts w:ascii="Times New Roman" w:hAnsi="Times New Roman"/>
                <w:spacing w:val="-6"/>
                <w:sz w:val="24"/>
                <w:szCs w:val="24"/>
                <w:lang w:val="ro-RO"/>
              </w:rPr>
              <w:t xml:space="preserve"> (M.Of. nr. 713/22.10.2007) modificată de </w:t>
            </w:r>
            <w:r w:rsidRPr="00B62D9D">
              <w:rPr>
                <w:rFonts w:ascii="Times New Roman" w:hAnsi="Times New Roman"/>
                <w:b/>
                <w:bCs/>
                <w:spacing w:val="-6"/>
                <w:sz w:val="24"/>
                <w:szCs w:val="24"/>
                <w:lang w:val="ro-RO"/>
              </w:rPr>
              <w:t xml:space="preserve">Legea 70/2013 </w:t>
            </w:r>
            <w:r w:rsidRPr="00B62D9D">
              <w:rPr>
                <w:rFonts w:ascii="Times New Roman" w:hAnsi="Times New Roman"/>
                <w:spacing w:val="-6"/>
                <w:sz w:val="24"/>
                <w:szCs w:val="24"/>
                <w:lang w:val="ro-RO"/>
              </w:rPr>
              <w:t xml:space="preserve">(M. Of. nr. 178/01.04.2013), pentru modificarea şi completarea </w:t>
            </w:r>
            <w:r w:rsidRPr="00B62D9D">
              <w:rPr>
                <w:rFonts w:ascii="Times New Roman" w:hAnsi="Times New Roman"/>
                <w:b/>
                <w:spacing w:val="-6"/>
                <w:sz w:val="24"/>
                <w:szCs w:val="24"/>
                <w:lang w:val="ro-RO"/>
              </w:rPr>
              <w:t>O.U.G.  nr. 195/2005</w:t>
            </w:r>
            <w:r w:rsidRPr="00B62D9D">
              <w:rPr>
                <w:rFonts w:ascii="Times New Roman" w:hAnsi="Times New Roman"/>
                <w:spacing w:val="-6"/>
                <w:sz w:val="24"/>
                <w:szCs w:val="24"/>
                <w:lang w:val="ro-RO"/>
              </w:rPr>
              <w:t xml:space="preserve"> privind protecţia mediului;</w:t>
            </w:r>
          </w:p>
          <w:p w14:paraId="01F01FB7" w14:textId="77777777" w:rsidR="00C13682" w:rsidRPr="00B62D9D" w:rsidRDefault="00C13682" w:rsidP="00C13682">
            <w:pPr>
              <w:widowControl w:val="0"/>
              <w:numPr>
                <w:ilvl w:val="0"/>
                <w:numId w:val="43"/>
              </w:numPr>
              <w:tabs>
                <w:tab w:val="left" w:pos="152"/>
              </w:tabs>
              <w:suppressAutoHyphens/>
              <w:spacing w:after="0" w:line="240" w:lineRule="auto"/>
              <w:ind w:left="152" w:right="71" w:hanging="180"/>
              <w:jc w:val="both"/>
              <w:rPr>
                <w:rFonts w:ascii="Times New Roman" w:hAnsi="Times New Roman"/>
                <w:spacing w:val="-4"/>
                <w:sz w:val="24"/>
                <w:szCs w:val="24"/>
                <w:lang w:val="ro-RO" w:eastAsia="ro-RO"/>
              </w:rPr>
            </w:pPr>
            <w:r w:rsidRPr="00B62D9D">
              <w:rPr>
                <w:rFonts w:ascii="Times New Roman" w:hAnsi="Times New Roman"/>
                <w:b/>
                <w:spacing w:val="-4"/>
                <w:sz w:val="24"/>
                <w:szCs w:val="24"/>
                <w:lang w:val="ro-RO" w:eastAsia="ro-RO"/>
              </w:rPr>
              <w:t>O.U. nr. 164/19.11.2008</w:t>
            </w:r>
            <w:r w:rsidRPr="00B62D9D">
              <w:rPr>
                <w:rFonts w:ascii="Times New Roman" w:hAnsi="Times New Roman"/>
                <w:spacing w:val="-4"/>
                <w:sz w:val="24"/>
                <w:szCs w:val="24"/>
                <w:lang w:val="ro-RO" w:eastAsia="ro-RO"/>
              </w:rPr>
              <w:t xml:space="preserve"> (M.Of. nr. 808/03.12.2008) pentru </w:t>
            </w:r>
            <w:r w:rsidRPr="00B62D9D">
              <w:rPr>
                <w:rFonts w:ascii="Times New Roman" w:hAnsi="Times New Roman"/>
                <w:b/>
                <w:spacing w:val="-4"/>
                <w:sz w:val="24"/>
                <w:szCs w:val="24"/>
                <w:lang w:val="ro-RO" w:eastAsia="ro-RO"/>
              </w:rPr>
              <w:t>modificarea şi completarea Ordonanţei de urgenţă a Guvernului nr. 195/2005</w:t>
            </w:r>
            <w:r w:rsidRPr="00B62D9D">
              <w:rPr>
                <w:rFonts w:ascii="Times New Roman" w:hAnsi="Times New Roman"/>
                <w:spacing w:val="-4"/>
                <w:sz w:val="24"/>
                <w:szCs w:val="24"/>
                <w:lang w:val="ro-RO" w:eastAsia="ro-RO"/>
              </w:rPr>
              <w:t xml:space="preserve"> privind protecţia mediului, </w:t>
            </w:r>
            <w:r w:rsidRPr="00B62D9D">
              <w:rPr>
                <w:rFonts w:ascii="Times New Roman" w:hAnsi="Times New Roman"/>
                <w:b/>
                <w:bCs/>
                <w:spacing w:val="-4"/>
                <w:sz w:val="24"/>
                <w:szCs w:val="24"/>
                <w:lang w:val="ro-RO" w:eastAsia="ro-RO"/>
              </w:rPr>
              <w:t xml:space="preserve">modificată de Legea 226/2013 </w:t>
            </w:r>
            <w:r w:rsidRPr="00B62D9D">
              <w:rPr>
                <w:rFonts w:ascii="Times New Roman" w:hAnsi="Times New Roman"/>
                <w:spacing w:val="-4"/>
                <w:sz w:val="24"/>
                <w:szCs w:val="24"/>
                <w:lang w:val="ro-RO" w:eastAsia="ro-RO"/>
              </w:rPr>
              <w:t>(M.Of. nr. 438/18.07.2013);</w:t>
            </w:r>
          </w:p>
        </w:tc>
        <w:tc>
          <w:tcPr>
            <w:tcW w:w="3783" w:type="dxa"/>
            <w:tcBorders>
              <w:top w:val="single" w:sz="4" w:space="0" w:color="000000"/>
              <w:left w:val="single" w:sz="4" w:space="0" w:color="000000"/>
              <w:bottom w:val="single" w:sz="4" w:space="0" w:color="000000"/>
              <w:right w:val="single" w:sz="4" w:space="0" w:color="000000"/>
            </w:tcBorders>
            <w:vAlign w:val="center"/>
          </w:tcPr>
          <w:p w14:paraId="73FD6D25" w14:textId="68B5A5A9"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pacing w:val="-4"/>
                <w:sz w:val="24"/>
                <w:szCs w:val="24"/>
                <w:lang w:val="ro-RO" w:eastAsia="ro-RO"/>
              </w:rPr>
            </w:pPr>
            <w:r w:rsidRPr="00B62D9D">
              <w:rPr>
                <w:rFonts w:ascii="Times New Roman" w:hAnsi="Times New Roman"/>
                <w:spacing w:val="-4"/>
                <w:sz w:val="24"/>
                <w:szCs w:val="24"/>
                <w:lang w:val="ro-RO"/>
              </w:rPr>
              <w:t>se stabilesc proceduri şi normative privind gestionarea deseurilor din industriile extractive</w:t>
            </w:r>
            <w:r w:rsidR="00F5435B" w:rsidRPr="00B62D9D">
              <w:rPr>
                <w:rFonts w:ascii="Times New Roman" w:hAnsi="Times New Roman"/>
                <w:spacing w:val="-4"/>
                <w:sz w:val="24"/>
                <w:szCs w:val="24"/>
                <w:lang w:val="ro-RO"/>
              </w:rPr>
              <w:t>;</w:t>
            </w:r>
          </w:p>
        </w:tc>
      </w:tr>
      <w:tr w:rsidR="00B62D9D" w:rsidRPr="00B62D9D" w14:paraId="4462FC95" w14:textId="77777777" w:rsidTr="002735D2">
        <w:trPr>
          <w:trHeight w:val="67"/>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2D097872" w14:textId="77777777" w:rsidR="00C13682" w:rsidRPr="00B62D9D" w:rsidRDefault="00C13682" w:rsidP="006A2CE6">
            <w:pPr>
              <w:widowControl w:val="0"/>
              <w:spacing w:after="0" w:line="240" w:lineRule="auto"/>
              <w:jc w:val="both"/>
              <w:rPr>
                <w:rFonts w:ascii="Times New Roman" w:hAnsi="Times New Roman"/>
                <w:b/>
                <w:sz w:val="24"/>
                <w:szCs w:val="24"/>
                <w:lang w:val="ro-RO" w:eastAsia="ro-RO"/>
              </w:rPr>
            </w:pPr>
            <w:r w:rsidRPr="00B62D9D">
              <w:rPr>
                <w:rFonts w:ascii="Times New Roman" w:hAnsi="Times New Roman"/>
                <w:b/>
                <w:sz w:val="24"/>
                <w:szCs w:val="24"/>
                <w:lang w:val="ro-RO" w:eastAsia="ro-RO"/>
              </w:rPr>
              <w:t>13.</w:t>
            </w:r>
          </w:p>
        </w:tc>
        <w:tc>
          <w:tcPr>
            <w:tcW w:w="3392" w:type="dxa"/>
            <w:tcBorders>
              <w:top w:val="single" w:sz="4" w:space="0" w:color="000000"/>
              <w:left w:val="single" w:sz="4" w:space="0" w:color="000000"/>
              <w:bottom w:val="single" w:sz="4" w:space="0" w:color="000000"/>
              <w:right w:val="single" w:sz="4" w:space="0" w:color="000000"/>
            </w:tcBorders>
            <w:vAlign w:val="center"/>
          </w:tcPr>
          <w:p w14:paraId="5F5E8621" w14:textId="77777777" w:rsidR="00C13682" w:rsidRPr="00B62D9D" w:rsidRDefault="00C13682" w:rsidP="006A2CE6">
            <w:pPr>
              <w:widowControl w:val="0"/>
              <w:spacing w:after="0" w:line="240" w:lineRule="auto"/>
              <w:jc w:val="both"/>
              <w:rPr>
                <w:rFonts w:ascii="Times New Roman" w:hAnsi="Times New Roman"/>
                <w:b/>
                <w:iCs/>
                <w:sz w:val="24"/>
                <w:szCs w:val="24"/>
                <w:lang w:val="ro-RO"/>
              </w:rPr>
            </w:pPr>
            <w:r w:rsidRPr="00B62D9D">
              <w:rPr>
                <w:rFonts w:ascii="Times New Roman" w:hAnsi="Times New Roman"/>
                <w:b/>
                <w:sz w:val="24"/>
                <w:szCs w:val="24"/>
                <w:lang w:val="ro-RO"/>
              </w:rPr>
              <w:t xml:space="preserve">Directiva Consiliului </w:t>
            </w:r>
            <w:r w:rsidRPr="00B62D9D">
              <w:rPr>
                <w:rFonts w:ascii="Times New Roman" w:hAnsi="Times New Roman"/>
                <w:b/>
                <w:iCs/>
                <w:sz w:val="24"/>
                <w:szCs w:val="24"/>
                <w:lang w:val="ro-RO"/>
              </w:rPr>
              <w:t>94/31/CE</w:t>
            </w:r>
            <w:r w:rsidRPr="00B62D9D">
              <w:rPr>
                <w:rFonts w:ascii="Times New Roman" w:hAnsi="Times New Roman"/>
                <w:b/>
                <w:sz w:val="24"/>
                <w:szCs w:val="24"/>
                <w:lang w:val="ro-RO"/>
              </w:rPr>
              <w:t xml:space="preserve"> </w:t>
            </w:r>
            <w:r w:rsidRPr="00B62D9D">
              <w:rPr>
                <w:rFonts w:ascii="Times New Roman" w:hAnsi="Times New Roman"/>
                <w:sz w:val="24"/>
                <w:szCs w:val="24"/>
                <w:lang w:val="ro-RO"/>
              </w:rPr>
              <w:t xml:space="preserve">privind deşeurile periculoase </w:t>
            </w:r>
            <w:r w:rsidRPr="00B62D9D">
              <w:rPr>
                <w:rFonts w:ascii="Times New Roman" w:hAnsi="Times New Roman"/>
                <w:b/>
                <w:iCs/>
                <w:sz w:val="24"/>
                <w:szCs w:val="24"/>
                <w:lang w:val="ro-RO"/>
              </w:rPr>
              <w:t>modificată</w:t>
            </w:r>
            <w:r w:rsidRPr="00B62D9D">
              <w:rPr>
                <w:rFonts w:ascii="Times New Roman" w:hAnsi="Times New Roman"/>
                <w:iCs/>
                <w:sz w:val="24"/>
                <w:szCs w:val="24"/>
                <w:lang w:val="ro-RO"/>
              </w:rPr>
              <w:t xml:space="preserve"> de </w:t>
            </w:r>
            <w:r w:rsidRPr="00B62D9D">
              <w:rPr>
                <w:rFonts w:ascii="Times New Roman" w:hAnsi="Times New Roman"/>
                <w:b/>
                <w:iCs/>
                <w:sz w:val="24"/>
                <w:szCs w:val="24"/>
                <w:lang w:val="ro-RO"/>
              </w:rPr>
              <w:t xml:space="preserve">Directiva </w:t>
            </w:r>
            <w:r w:rsidRPr="00B62D9D">
              <w:rPr>
                <w:rFonts w:ascii="Times New Roman" w:hAnsi="Times New Roman"/>
                <w:b/>
                <w:iCs/>
                <w:sz w:val="24"/>
                <w:szCs w:val="24"/>
                <w:lang w:val="ro-RO"/>
              </w:rPr>
              <w:lastRenderedPageBreak/>
              <w:t xml:space="preserve">Consiliului </w:t>
            </w:r>
          </w:p>
          <w:p w14:paraId="484C7C3A" w14:textId="77777777" w:rsidR="00C13682" w:rsidRPr="00B62D9D" w:rsidRDefault="00C13682" w:rsidP="006A2CE6">
            <w:pPr>
              <w:widowControl w:val="0"/>
              <w:spacing w:after="0" w:line="240" w:lineRule="auto"/>
              <w:jc w:val="both"/>
              <w:rPr>
                <w:rFonts w:ascii="Times New Roman" w:hAnsi="Times New Roman"/>
                <w:b/>
                <w:bCs/>
                <w:iCs/>
                <w:sz w:val="24"/>
                <w:szCs w:val="24"/>
                <w:lang w:val="ro-RO"/>
              </w:rPr>
            </w:pPr>
            <w:r w:rsidRPr="00B62D9D">
              <w:rPr>
                <w:rFonts w:ascii="Times New Roman" w:hAnsi="Times New Roman"/>
                <w:b/>
                <w:iCs/>
                <w:sz w:val="24"/>
                <w:szCs w:val="24"/>
                <w:lang w:val="ro-RO"/>
              </w:rPr>
              <w:t>Transpunere totală</w:t>
            </w:r>
          </w:p>
        </w:tc>
        <w:tc>
          <w:tcPr>
            <w:tcW w:w="7567" w:type="dxa"/>
            <w:tcBorders>
              <w:top w:val="single" w:sz="4" w:space="0" w:color="000000"/>
              <w:left w:val="single" w:sz="4" w:space="0" w:color="000000"/>
              <w:bottom w:val="single" w:sz="4" w:space="0" w:color="000000"/>
              <w:right w:val="single" w:sz="4" w:space="0" w:color="000000"/>
            </w:tcBorders>
            <w:vAlign w:val="center"/>
          </w:tcPr>
          <w:p w14:paraId="3946878D" w14:textId="77777777"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sz w:val="24"/>
                <w:szCs w:val="24"/>
                <w:lang w:val="ro-RO"/>
              </w:rPr>
            </w:pPr>
            <w:r w:rsidRPr="00B62D9D">
              <w:rPr>
                <w:rFonts w:ascii="Times New Roman" w:hAnsi="Times New Roman"/>
                <w:b/>
                <w:sz w:val="24"/>
                <w:szCs w:val="24"/>
                <w:lang w:val="ro-RO"/>
              </w:rPr>
              <w:lastRenderedPageBreak/>
              <w:t>H.G.nr. 856/16.08.2002</w:t>
            </w:r>
            <w:r w:rsidRPr="00B62D9D">
              <w:rPr>
                <w:rFonts w:ascii="Times New Roman" w:hAnsi="Times New Roman"/>
                <w:sz w:val="24"/>
                <w:szCs w:val="24"/>
                <w:lang w:val="ro-RO"/>
              </w:rPr>
              <w:t xml:space="preserve"> (M.Of. nr. 659/05.09.2002) privind evidenţa gestiunii deşeurilor şi pentru aprobarea listei cuprinzând deşeurile, inclusiv deşeurile periculoase (</w:t>
            </w:r>
            <w:r w:rsidRPr="00B62D9D">
              <w:rPr>
                <w:rFonts w:ascii="Times New Roman" w:hAnsi="Times New Roman"/>
                <w:b/>
                <w:sz w:val="24"/>
                <w:szCs w:val="24"/>
                <w:lang w:val="ro-RO"/>
              </w:rPr>
              <w:t>completată</w:t>
            </w:r>
            <w:r w:rsidRPr="00B62D9D">
              <w:rPr>
                <w:rFonts w:ascii="Times New Roman" w:hAnsi="Times New Roman"/>
                <w:sz w:val="24"/>
                <w:szCs w:val="24"/>
                <w:lang w:val="ro-RO"/>
              </w:rPr>
              <w:t xml:space="preserve"> de </w:t>
            </w:r>
            <w:r w:rsidRPr="00B62D9D">
              <w:rPr>
                <w:rFonts w:ascii="Times New Roman" w:hAnsi="Times New Roman"/>
                <w:b/>
                <w:sz w:val="24"/>
                <w:szCs w:val="24"/>
                <w:lang w:val="ro-RO"/>
              </w:rPr>
              <w:t>Hotărârea nr. 210/28.03.2007</w:t>
            </w:r>
            <w:r w:rsidRPr="00B62D9D">
              <w:rPr>
                <w:rFonts w:ascii="Times New Roman" w:hAnsi="Times New Roman"/>
                <w:sz w:val="24"/>
                <w:szCs w:val="24"/>
                <w:lang w:val="ro-RO"/>
              </w:rPr>
              <w:t xml:space="preserve"> pentru </w:t>
            </w:r>
            <w:r w:rsidRPr="00B62D9D">
              <w:rPr>
                <w:rFonts w:ascii="Times New Roman" w:hAnsi="Times New Roman"/>
                <w:sz w:val="24"/>
                <w:szCs w:val="24"/>
                <w:lang w:val="ro-RO"/>
              </w:rPr>
              <w:lastRenderedPageBreak/>
              <w:t>modificarea şi completarea unor acte normative care transpun acquis–ul comunitar în domeniul protecţiei mediului – M.Of. nr. 187/19.03.2007);</w:t>
            </w:r>
          </w:p>
          <w:p w14:paraId="61CAF4D4" w14:textId="77777777"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sz w:val="24"/>
                <w:szCs w:val="24"/>
                <w:lang w:val="ro-RO" w:eastAsia="ro-RO"/>
              </w:rPr>
            </w:pPr>
            <w:r w:rsidRPr="00B62D9D">
              <w:rPr>
                <w:rFonts w:ascii="Times New Roman" w:hAnsi="Times New Roman"/>
                <w:b/>
                <w:sz w:val="24"/>
                <w:szCs w:val="24"/>
                <w:lang w:val="ro-RO"/>
              </w:rPr>
              <w:t xml:space="preserve">H.G. nr. 1061/10.09.2008 </w:t>
            </w:r>
            <w:r w:rsidRPr="00B62D9D">
              <w:rPr>
                <w:rFonts w:ascii="Times New Roman" w:hAnsi="Times New Roman"/>
                <w:sz w:val="24"/>
                <w:szCs w:val="24"/>
                <w:lang w:val="ro-RO"/>
              </w:rPr>
              <w:t>(M.Of. nr. 672/30.09.2008) privind transportul deşeurilor periculoase şi nepericuloase pe teritoriul României.</w:t>
            </w:r>
          </w:p>
        </w:tc>
        <w:tc>
          <w:tcPr>
            <w:tcW w:w="3783" w:type="dxa"/>
            <w:tcBorders>
              <w:top w:val="single" w:sz="4" w:space="0" w:color="000000"/>
              <w:left w:val="single" w:sz="4" w:space="0" w:color="000000"/>
              <w:bottom w:val="single" w:sz="4" w:space="0" w:color="000000"/>
              <w:right w:val="single" w:sz="4" w:space="0" w:color="000000"/>
            </w:tcBorders>
            <w:vAlign w:val="center"/>
          </w:tcPr>
          <w:p w14:paraId="421F433B"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z w:val="24"/>
                <w:szCs w:val="24"/>
                <w:lang w:val="ro-RO" w:eastAsia="ro-RO"/>
              </w:rPr>
            </w:pPr>
            <w:r w:rsidRPr="00B62D9D">
              <w:rPr>
                <w:rFonts w:ascii="Times New Roman" w:hAnsi="Times New Roman"/>
                <w:sz w:val="24"/>
                <w:szCs w:val="24"/>
                <w:lang w:val="ro-RO"/>
              </w:rPr>
              <w:lastRenderedPageBreak/>
              <w:t xml:space="preserve">se referă la deşeurile toxice şi periculoase ce pot rezulta din activităţi diverse şi impactul acestora asupra </w:t>
            </w:r>
            <w:r w:rsidRPr="00B62D9D">
              <w:rPr>
                <w:rFonts w:ascii="Times New Roman" w:hAnsi="Times New Roman"/>
                <w:sz w:val="24"/>
                <w:szCs w:val="24"/>
                <w:lang w:val="ro-RO"/>
              </w:rPr>
              <w:lastRenderedPageBreak/>
              <w:t>mediului;</w:t>
            </w:r>
          </w:p>
        </w:tc>
      </w:tr>
      <w:tr w:rsidR="00B62D9D" w:rsidRPr="00B62D9D" w14:paraId="07A39355" w14:textId="77777777" w:rsidTr="002735D2">
        <w:trPr>
          <w:trHeight w:val="1153"/>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2480CB47"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eastAsia="ro-RO"/>
              </w:rPr>
              <w:t>14.</w:t>
            </w:r>
          </w:p>
        </w:tc>
        <w:tc>
          <w:tcPr>
            <w:tcW w:w="3392" w:type="dxa"/>
            <w:tcBorders>
              <w:top w:val="single" w:sz="4" w:space="0" w:color="000000"/>
              <w:left w:val="single" w:sz="4" w:space="0" w:color="000000"/>
              <w:bottom w:val="single" w:sz="4" w:space="0" w:color="000000"/>
              <w:right w:val="single" w:sz="4" w:space="0" w:color="000000"/>
            </w:tcBorders>
            <w:vAlign w:val="center"/>
          </w:tcPr>
          <w:p w14:paraId="7C0332E3" w14:textId="77777777" w:rsidR="00C13682" w:rsidRPr="00B62D9D" w:rsidRDefault="00C13682" w:rsidP="006A2CE6">
            <w:pPr>
              <w:widowControl w:val="0"/>
              <w:spacing w:after="0" w:line="240" w:lineRule="auto"/>
              <w:jc w:val="both"/>
              <w:rPr>
                <w:rFonts w:ascii="Times New Roman" w:hAnsi="Times New Roman"/>
                <w:sz w:val="24"/>
                <w:szCs w:val="24"/>
                <w:lang w:val="ro-RO"/>
              </w:rPr>
            </w:pPr>
            <w:r w:rsidRPr="00B62D9D">
              <w:rPr>
                <w:rFonts w:ascii="Times New Roman" w:hAnsi="Times New Roman"/>
                <w:b/>
                <w:sz w:val="24"/>
                <w:szCs w:val="24"/>
                <w:lang w:val="ro-RO"/>
              </w:rPr>
              <w:t xml:space="preserve">Decizia Comisiei 2000/532/CE </w:t>
            </w:r>
            <w:r w:rsidRPr="00B62D9D">
              <w:rPr>
                <w:rFonts w:ascii="Times New Roman" w:hAnsi="Times New Roman"/>
                <w:sz w:val="24"/>
                <w:szCs w:val="24"/>
                <w:lang w:val="ro-RO"/>
              </w:rPr>
              <w:t>în ceea ce privește</w:t>
            </w:r>
            <w:r w:rsidRPr="00B62D9D">
              <w:rPr>
                <w:rFonts w:ascii="Times New Roman" w:hAnsi="Times New Roman"/>
                <w:b/>
                <w:sz w:val="24"/>
                <w:szCs w:val="24"/>
                <w:lang w:val="ro-RO"/>
              </w:rPr>
              <w:t xml:space="preserve"> </w:t>
            </w:r>
            <w:r w:rsidRPr="00B62D9D">
              <w:rPr>
                <w:rFonts w:ascii="Times New Roman" w:hAnsi="Times New Roman"/>
                <w:sz w:val="24"/>
                <w:szCs w:val="24"/>
                <w:lang w:val="ro-RO"/>
              </w:rPr>
              <w:t xml:space="preserve">lista de deşeuri </w:t>
            </w:r>
            <w:r w:rsidRPr="00B62D9D">
              <w:rPr>
                <w:rFonts w:ascii="Times New Roman" w:hAnsi="Times New Roman"/>
                <w:b/>
                <w:bCs/>
                <w:sz w:val="24"/>
                <w:szCs w:val="24"/>
                <w:lang w:val="ro-RO"/>
              </w:rPr>
              <w:t>modificată</w:t>
            </w:r>
            <w:r w:rsidRPr="00B62D9D">
              <w:rPr>
                <w:rFonts w:ascii="Times New Roman" w:hAnsi="Times New Roman"/>
                <w:b/>
                <w:sz w:val="24"/>
                <w:szCs w:val="24"/>
                <w:lang w:val="ro-RO"/>
              </w:rPr>
              <w:t xml:space="preserve"> </w:t>
            </w:r>
            <w:r w:rsidRPr="00B62D9D">
              <w:rPr>
                <w:rFonts w:ascii="Times New Roman" w:hAnsi="Times New Roman"/>
                <w:sz w:val="24"/>
                <w:szCs w:val="24"/>
                <w:lang w:val="ro-RO"/>
              </w:rPr>
              <w:t>prin:</w:t>
            </w:r>
          </w:p>
          <w:p w14:paraId="21C43557" w14:textId="77777777" w:rsidR="00C13682" w:rsidRPr="00B62D9D" w:rsidRDefault="00C13682" w:rsidP="006A2CE6">
            <w:pPr>
              <w:widowControl w:val="0"/>
              <w:spacing w:after="0" w:line="240" w:lineRule="auto"/>
              <w:jc w:val="both"/>
              <w:rPr>
                <w:rFonts w:ascii="Times New Roman" w:hAnsi="Times New Roman"/>
                <w:b/>
                <w:sz w:val="24"/>
                <w:szCs w:val="24"/>
                <w:lang w:val="ro-RO"/>
              </w:rPr>
            </w:pPr>
            <w:r w:rsidRPr="00B62D9D">
              <w:rPr>
                <w:rFonts w:ascii="Times New Roman" w:hAnsi="Times New Roman"/>
                <w:b/>
                <w:sz w:val="24"/>
                <w:szCs w:val="24"/>
                <w:lang w:val="ro-RO"/>
              </w:rPr>
              <w:t>Decizia 2001/118/CE;</w:t>
            </w:r>
          </w:p>
          <w:p w14:paraId="7F3EFC48" w14:textId="77777777" w:rsidR="00C13682" w:rsidRPr="00B62D9D" w:rsidRDefault="00C13682" w:rsidP="006A2CE6">
            <w:pPr>
              <w:widowControl w:val="0"/>
              <w:spacing w:after="0" w:line="240" w:lineRule="auto"/>
              <w:jc w:val="both"/>
              <w:rPr>
                <w:rFonts w:ascii="Times New Roman" w:hAnsi="Times New Roman"/>
                <w:b/>
                <w:sz w:val="24"/>
                <w:szCs w:val="24"/>
                <w:lang w:val="ro-RO"/>
              </w:rPr>
            </w:pPr>
            <w:r w:rsidRPr="00B62D9D">
              <w:rPr>
                <w:rFonts w:ascii="Times New Roman" w:hAnsi="Times New Roman"/>
                <w:b/>
                <w:sz w:val="24"/>
                <w:szCs w:val="24"/>
                <w:lang w:val="ro-RO"/>
              </w:rPr>
              <w:t>Decizia 2001/119/CE;</w:t>
            </w:r>
          </w:p>
          <w:p w14:paraId="2E614068" w14:textId="77777777" w:rsidR="00C13682" w:rsidRPr="00B62D9D" w:rsidRDefault="00C13682" w:rsidP="006A2CE6">
            <w:pPr>
              <w:widowControl w:val="0"/>
              <w:spacing w:after="0" w:line="240" w:lineRule="auto"/>
              <w:jc w:val="both"/>
              <w:rPr>
                <w:rFonts w:ascii="Times New Roman" w:hAnsi="Times New Roman"/>
                <w:b/>
                <w:sz w:val="24"/>
                <w:szCs w:val="24"/>
                <w:lang w:val="ro-RO"/>
              </w:rPr>
            </w:pPr>
            <w:r w:rsidRPr="00B62D9D">
              <w:rPr>
                <w:rFonts w:ascii="Times New Roman" w:hAnsi="Times New Roman"/>
                <w:b/>
                <w:sz w:val="24"/>
                <w:szCs w:val="24"/>
                <w:lang w:val="ro-RO"/>
              </w:rPr>
              <w:t>Decizia 2001/573/CE;</w:t>
            </w:r>
          </w:p>
          <w:p w14:paraId="63F09F22" w14:textId="77777777" w:rsidR="00C13682" w:rsidRPr="00B62D9D" w:rsidRDefault="00C13682" w:rsidP="006A2CE6">
            <w:pPr>
              <w:widowControl w:val="0"/>
              <w:spacing w:after="0" w:line="240" w:lineRule="auto"/>
              <w:jc w:val="both"/>
              <w:rPr>
                <w:rFonts w:ascii="Times New Roman" w:hAnsi="Times New Roman"/>
                <w:b/>
                <w:sz w:val="24"/>
                <w:szCs w:val="24"/>
                <w:lang w:val="ro-RO"/>
              </w:rPr>
            </w:pPr>
            <w:r w:rsidRPr="00B62D9D">
              <w:rPr>
                <w:rFonts w:ascii="Times New Roman" w:hAnsi="Times New Roman"/>
                <w:b/>
                <w:sz w:val="24"/>
                <w:szCs w:val="24"/>
                <w:lang w:val="ro-RO"/>
              </w:rPr>
              <w:t>Decizia 2014/955/CE</w:t>
            </w:r>
          </w:p>
          <w:p w14:paraId="2115D4E3" w14:textId="77777777" w:rsidR="00C13682" w:rsidRPr="00B62D9D" w:rsidRDefault="00C13682" w:rsidP="006A2CE6">
            <w:pPr>
              <w:widowControl w:val="0"/>
              <w:spacing w:after="0" w:line="240" w:lineRule="auto"/>
              <w:jc w:val="both"/>
              <w:rPr>
                <w:rFonts w:ascii="Times New Roman" w:hAnsi="Times New Roman"/>
                <w:b/>
                <w:iCs/>
                <w:sz w:val="24"/>
                <w:szCs w:val="24"/>
                <w:lang w:val="ro-RO"/>
              </w:rPr>
            </w:pPr>
            <w:r w:rsidRPr="00B62D9D">
              <w:rPr>
                <w:rFonts w:ascii="Times New Roman" w:hAnsi="Times New Roman"/>
                <w:b/>
                <w:iCs/>
                <w:sz w:val="24"/>
                <w:szCs w:val="24"/>
                <w:lang w:val="ro-RO"/>
              </w:rPr>
              <w:t>Transpunere totală</w:t>
            </w:r>
          </w:p>
        </w:tc>
        <w:tc>
          <w:tcPr>
            <w:tcW w:w="7567" w:type="dxa"/>
            <w:tcBorders>
              <w:top w:val="single" w:sz="4" w:space="0" w:color="000000"/>
              <w:left w:val="single" w:sz="4" w:space="0" w:color="000000"/>
              <w:bottom w:val="single" w:sz="4" w:space="0" w:color="000000"/>
              <w:right w:val="single" w:sz="4" w:space="0" w:color="000000"/>
            </w:tcBorders>
            <w:vAlign w:val="center"/>
          </w:tcPr>
          <w:p w14:paraId="5D94D3C4" w14:textId="1BA12129"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sz w:val="24"/>
                <w:szCs w:val="24"/>
                <w:lang w:val="ro-RO" w:eastAsia="ro-RO"/>
              </w:rPr>
            </w:pPr>
            <w:r w:rsidRPr="00B62D9D">
              <w:rPr>
                <w:rFonts w:ascii="Times New Roman" w:hAnsi="Times New Roman"/>
                <w:b/>
                <w:sz w:val="24"/>
                <w:szCs w:val="24"/>
                <w:lang w:val="ro-RO"/>
              </w:rPr>
              <w:t>H.G. nr. 856/16.08.2002</w:t>
            </w:r>
            <w:r w:rsidRPr="00B62D9D">
              <w:rPr>
                <w:rFonts w:ascii="Times New Roman" w:hAnsi="Times New Roman"/>
                <w:sz w:val="24"/>
                <w:szCs w:val="24"/>
                <w:lang w:val="ro-RO"/>
              </w:rPr>
              <w:t xml:space="preserve"> (M.Of. nr. 659/05.09.2002) privind evidenţa gestiunii deşeurilor şi pentru aprobarea listei cuprinzând deşeurile, inclusiv deşeurile periculoase (</w:t>
            </w:r>
            <w:r w:rsidRPr="00B62D9D">
              <w:rPr>
                <w:rFonts w:ascii="Times New Roman" w:hAnsi="Times New Roman"/>
                <w:b/>
                <w:iCs/>
                <w:sz w:val="24"/>
                <w:szCs w:val="24"/>
                <w:lang w:val="ro-RO"/>
              </w:rPr>
              <w:t>completată</w:t>
            </w:r>
            <w:r w:rsidRPr="00B62D9D">
              <w:rPr>
                <w:rFonts w:ascii="Times New Roman" w:hAnsi="Times New Roman"/>
                <w:iCs/>
                <w:sz w:val="24"/>
                <w:szCs w:val="24"/>
                <w:lang w:val="ro-RO"/>
              </w:rPr>
              <w:t xml:space="preserve"> de </w:t>
            </w:r>
            <w:r w:rsidRPr="00B62D9D">
              <w:rPr>
                <w:rFonts w:ascii="Times New Roman" w:hAnsi="Times New Roman"/>
                <w:b/>
                <w:iCs/>
                <w:sz w:val="24"/>
                <w:szCs w:val="24"/>
                <w:lang w:val="ro-RO"/>
              </w:rPr>
              <w:t>Hotărârea nr. 210/28.03.2007</w:t>
            </w:r>
            <w:r w:rsidRPr="00B62D9D">
              <w:rPr>
                <w:rFonts w:ascii="Times New Roman" w:hAnsi="Times New Roman"/>
                <w:iCs/>
                <w:sz w:val="24"/>
                <w:szCs w:val="24"/>
                <w:lang w:val="ro-RO"/>
              </w:rPr>
              <w:t xml:space="preserve"> pentru modificarea şi completarea unor acte normative care transpun acquis–ul comunitar în domeniul protecţiei mediului – M.Of. nr. 187/19.03.2007</w:t>
            </w:r>
            <w:r w:rsidRPr="00B62D9D">
              <w:rPr>
                <w:rFonts w:ascii="Times New Roman" w:hAnsi="Times New Roman"/>
                <w:sz w:val="24"/>
                <w:szCs w:val="24"/>
                <w:lang w:val="ro-RO"/>
              </w:rPr>
              <w:t>)</w:t>
            </w:r>
            <w:r w:rsidR="00F5435B" w:rsidRPr="00B62D9D">
              <w:rPr>
                <w:rFonts w:ascii="Times New Roman" w:hAnsi="Times New Roman"/>
                <w:sz w:val="24"/>
                <w:szCs w:val="24"/>
                <w:lang w:val="ro-RO"/>
              </w:rPr>
              <w:t>;</w:t>
            </w:r>
          </w:p>
        </w:tc>
        <w:tc>
          <w:tcPr>
            <w:tcW w:w="3783" w:type="dxa"/>
            <w:tcBorders>
              <w:top w:val="single" w:sz="4" w:space="0" w:color="000000"/>
              <w:left w:val="single" w:sz="4" w:space="0" w:color="000000"/>
              <w:bottom w:val="single" w:sz="4" w:space="0" w:color="000000"/>
              <w:right w:val="single" w:sz="4" w:space="0" w:color="000000"/>
            </w:tcBorders>
            <w:vAlign w:val="center"/>
          </w:tcPr>
          <w:p w14:paraId="318CF519" w14:textId="0F81D06E"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z w:val="24"/>
                <w:szCs w:val="24"/>
                <w:lang w:val="ro-RO" w:eastAsia="ro-RO"/>
              </w:rPr>
            </w:pPr>
            <w:r w:rsidRPr="00B62D9D">
              <w:rPr>
                <w:rFonts w:ascii="Times New Roman" w:hAnsi="Times New Roman"/>
                <w:sz w:val="24"/>
                <w:szCs w:val="24"/>
                <w:lang w:val="ro-RO"/>
              </w:rPr>
              <w:t>stabileşte o clasificare a deşeurilor periculoase şi potenţial periculoase</w:t>
            </w:r>
            <w:r w:rsidR="00F5435B" w:rsidRPr="00B62D9D">
              <w:rPr>
                <w:rFonts w:ascii="Times New Roman" w:hAnsi="Times New Roman"/>
                <w:sz w:val="24"/>
                <w:szCs w:val="24"/>
                <w:lang w:val="ro-RO"/>
              </w:rPr>
              <w:t>;</w:t>
            </w:r>
          </w:p>
        </w:tc>
      </w:tr>
      <w:tr w:rsidR="00B62D9D" w:rsidRPr="00B62D9D" w14:paraId="28CB3CCB" w14:textId="77777777" w:rsidTr="002735D2">
        <w:trPr>
          <w:trHeight w:val="29"/>
        </w:trPr>
        <w:tc>
          <w:tcPr>
            <w:tcW w:w="15135" w:type="dxa"/>
            <w:gridSpan w:val="4"/>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2957CFCA" w14:textId="77777777" w:rsidR="00C13682" w:rsidRPr="00B62D9D" w:rsidRDefault="00C13682" w:rsidP="006A2CE6">
            <w:pPr>
              <w:widowControl w:val="0"/>
              <w:tabs>
                <w:tab w:val="left" w:pos="221"/>
              </w:tabs>
              <w:spacing w:after="0" w:line="240" w:lineRule="auto"/>
              <w:jc w:val="center"/>
              <w:rPr>
                <w:rFonts w:ascii="Times New Roman" w:hAnsi="Times New Roman"/>
                <w:sz w:val="24"/>
                <w:szCs w:val="24"/>
                <w:lang w:val="ro-RO" w:eastAsia="ro-RO"/>
              </w:rPr>
            </w:pPr>
            <w:r w:rsidRPr="00B62D9D">
              <w:rPr>
                <w:rFonts w:ascii="Times New Roman" w:hAnsi="Times New Roman"/>
                <w:b/>
                <w:bCs/>
                <w:sz w:val="24"/>
                <w:szCs w:val="24"/>
                <w:lang w:val="ro-RO"/>
              </w:rPr>
              <w:t>CONTROLUL POLUĂRII INDUSTRIALE ŞI MANAGEMENTUL RISCULUI</w:t>
            </w:r>
          </w:p>
        </w:tc>
      </w:tr>
      <w:tr w:rsidR="00B62D9D" w:rsidRPr="00B62D9D" w14:paraId="60DCF7C0" w14:textId="77777777" w:rsidTr="002735D2">
        <w:trPr>
          <w:trHeight w:val="29"/>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17E80B5E"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eastAsia="ro-RO"/>
              </w:rPr>
              <w:t>1</w:t>
            </w:r>
            <w:r w:rsidRPr="00B62D9D">
              <w:rPr>
                <w:rFonts w:ascii="Times New Roman" w:hAnsi="Times New Roman"/>
                <w:b/>
                <w:sz w:val="24"/>
                <w:szCs w:val="24"/>
                <w:shd w:val="clear" w:color="auto" w:fill="F3F3F3"/>
                <w:lang w:val="ro-RO" w:eastAsia="ro-RO"/>
              </w:rPr>
              <w:t>5</w:t>
            </w:r>
            <w:r w:rsidRPr="00B62D9D">
              <w:rPr>
                <w:rFonts w:ascii="Times New Roman" w:hAnsi="Times New Roman"/>
                <w:b/>
                <w:sz w:val="24"/>
                <w:szCs w:val="24"/>
                <w:lang w:val="ro-RO" w:eastAsia="ro-RO"/>
              </w:rPr>
              <w:t>.</w:t>
            </w:r>
          </w:p>
        </w:tc>
        <w:tc>
          <w:tcPr>
            <w:tcW w:w="3392" w:type="dxa"/>
            <w:tcBorders>
              <w:top w:val="single" w:sz="4" w:space="0" w:color="000000"/>
              <w:left w:val="single" w:sz="4" w:space="0" w:color="000000"/>
              <w:bottom w:val="single" w:sz="4" w:space="0" w:color="000000"/>
              <w:right w:val="single" w:sz="4" w:space="0" w:color="000000"/>
            </w:tcBorders>
            <w:vAlign w:val="center"/>
          </w:tcPr>
          <w:p w14:paraId="3C08E3E6" w14:textId="77777777" w:rsidR="00C13682" w:rsidRPr="00B62D9D" w:rsidRDefault="00C13682" w:rsidP="006A2CE6">
            <w:pPr>
              <w:widowControl w:val="0"/>
              <w:tabs>
                <w:tab w:val="left" w:pos="221"/>
              </w:tabs>
              <w:spacing w:after="0" w:line="240" w:lineRule="auto"/>
              <w:ind w:left="38" w:right="71"/>
              <w:jc w:val="both"/>
              <w:rPr>
                <w:rFonts w:ascii="Times New Roman" w:hAnsi="Times New Roman"/>
                <w:i/>
                <w:iCs/>
                <w:spacing w:val="-4"/>
                <w:sz w:val="24"/>
                <w:szCs w:val="24"/>
                <w:lang w:val="ro-RO"/>
              </w:rPr>
            </w:pPr>
            <w:r w:rsidRPr="00B62D9D">
              <w:rPr>
                <w:rFonts w:ascii="Times New Roman" w:hAnsi="Times New Roman"/>
                <w:b/>
                <w:iCs/>
                <w:spacing w:val="-4"/>
                <w:sz w:val="24"/>
                <w:szCs w:val="24"/>
                <w:lang w:val="ro-RO"/>
              </w:rPr>
              <w:t xml:space="preserve">Directiva 2003/35/CE </w:t>
            </w:r>
            <w:r w:rsidRPr="00B62D9D">
              <w:rPr>
                <w:rFonts w:ascii="Times New Roman" w:hAnsi="Times New Roman"/>
                <w:iCs/>
                <w:sz w:val="24"/>
                <w:szCs w:val="24"/>
                <w:lang w:val="ro-RO"/>
              </w:rPr>
              <w:t>de instituire a participării publicului la elaborarea anumitor planuri şi programe privind mediul</w:t>
            </w:r>
            <w:r w:rsidRPr="00B62D9D">
              <w:rPr>
                <w:rFonts w:ascii="Times New Roman" w:hAnsi="Times New Roman"/>
                <w:b/>
                <w:iCs/>
                <w:sz w:val="24"/>
                <w:szCs w:val="24"/>
                <w:lang w:val="ro-RO"/>
              </w:rPr>
              <w:t xml:space="preserve"> </w:t>
            </w:r>
            <w:r w:rsidRPr="00B62D9D">
              <w:rPr>
                <w:rFonts w:ascii="Times New Roman" w:hAnsi="Times New Roman"/>
                <w:b/>
                <w:iCs/>
                <w:spacing w:val="-4"/>
                <w:sz w:val="24"/>
                <w:szCs w:val="24"/>
                <w:lang w:val="ro-RO"/>
              </w:rPr>
              <w:t xml:space="preserve">modificată </w:t>
            </w:r>
            <w:r w:rsidRPr="00B62D9D">
              <w:rPr>
                <w:rFonts w:ascii="Times New Roman" w:hAnsi="Times New Roman"/>
                <w:iCs/>
                <w:spacing w:val="-4"/>
                <w:sz w:val="24"/>
                <w:szCs w:val="24"/>
                <w:lang w:val="ro-RO"/>
              </w:rPr>
              <w:t xml:space="preserve">prin </w:t>
            </w:r>
            <w:r w:rsidRPr="00B62D9D">
              <w:rPr>
                <w:rFonts w:ascii="Times New Roman" w:hAnsi="Times New Roman"/>
                <w:b/>
                <w:bCs/>
                <w:iCs/>
                <w:spacing w:val="-4"/>
                <w:sz w:val="24"/>
                <w:szCs w:val="24"/>
                <w:lang w:val="ro-RO"/>
              </w:rPr>
              <w:t>Directiva 2016/2284</w:t>
            </w:r>
            <w:r w:rsidRPr="00B62D9D">
              <w:rPr>
                <w:rFonts w:ascii="Times New Roman" w:hAnsi="Times New Roman"/>
                <w:b/>
                <w:iCs/>
                <w:spacing w:val="-4"/>
                <w:sz w:val="24"/>
                <w:szCs w:val="24"/>
                <w:lang w:val="ro-RO"/>
              </w:rPr>
              <w:t>, Directiva Directiva 2011/92</w:t>
            </w:r>
          </w:p>
          <w:p w14:paraId="3C1BC4B9" w14:textId="77777777" w:rsidR="00C13682" w:rsidRPr="00B62D9D" w:rsidRDefault="00C13682" w:rsidP="006A2CE6">
            <w:pPr>
              <w:widowControl w:val="0"/>
              <w:tabs>
                <w:tab w:val="left" w:pos="221"/>
              </w:tabs>
              <w:spacing w:after="0" w:line="240" w:lineRule="auto"/>
              <w:ind w:left="38" w:right="71"/>
              <w:jc w:val="both"/>
              <w:rPr>
                <w:rFonts w:ascii="Times New Roman" w:hAnsi="Times New Roman"/>
                <w:i/>
                <w:iCs/>
                <w:spacing w:val="-4"/>
                <w:sz w:val="24"/>
                <w:szCs w:val="24"/>
                <w:lang w:val="ro-RO"/>
              </w:rPr>
            </w:pPr>
            <w:r w:rsidRPr="00B62D9D">
              <w:rPr>
                <w:rFonts w:ascii="Times New Roman" w:hAnsi="Times New Roman"/>
                <w:b/>
                <w:iCs/>
                <w:spacing w:val="-4"/>
                <w:sz w:val="24"/>
                <w:szCs w:val="24"/>
                <w:lang w:val="ro-RO"/>
              </w:rPr>
              <w:t>Directiva 2003/87/CE modificată pr</w:t>
            </w:r>
            <w:r w:rsidRPr="00B62D9D">
              <w:rPr>
                <w:rFonts w:ascii="Times New Roman" w:hAnsi="Times New Roman"/>
                <w:iCs/>
                <w:spacing w:val="-4"/>
                <w:sz w:val="24"/>
                <w:szCs w:val="24"/>
                <w:lang w:val="ro-RO"/>
              </w:rPr>
              <w:t>in:</w:t>
            </w:r>
          </w:p>
          <w:p w14:paraId="1056C2B4" w14:textId="77777777"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i/>
                <w:iCs/>
                <w:spacing w:val="-4"/>
                <w:sz w:val="24"/>
                <w:szCs w:val="24"/>
                <w:lang w:val="ro-RO"/>
              </w:rPr>
            </w:pPr>
            <w:r w:rsidRPr="00B62D9D">
              <w:rPr>
                <w:rFonts w:ascii="Times New Roman" w:hAnsi="Times New Roman"/>
                <w:b/>
                <w:spacing w:val="-4"/>
                <w:sz w:val="24"/>
                <w:szCs w:val="24"/>
                <w:lang w:val="ro-RO"/>
              </w:rPr>
              <w:t>M1 Directiva 2004/101/CE</w:t>
            </w:r>
            <w:r w:rsidRPr="00B62D9D">
              <w:rPr>
                <w:rFonts w:ascii="Times New Roman" w:hAnsi="Times New Roman"/>
                <w:spacing w:val="-4"/>
                <w:sz w:val="24"/>
                <w:szCs w:val="24"/>
                <w:lang w:val="ro-RO"/>
              </w:rPr>
              <w:t xml:space="preserve"> a Parlamentului European şi a Consiliului din 27 octombrie 2004 L 338 18 13.11.2004;</w:t>
            </w:r>
          </w:p>
          <w:p w14:paraId="6B783088" w14:textId="77777777"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spacing w:val="-4"/>
                <w:sz w:val="24"/>
                <w:szCs w:val="24"/>
                <w:lang w:val="ro-RO"/>
              </w:rPr>
            </w:pPr>
            <w:r w:rsidRPr="00B62D9D">
              <w:rPr>
                <w:rFonts w:ascii="Times New Roman" w:hAnsi="Times New Roman"/>
                <w:b/>
                <w:spacing w:val="-4"/>
                <w:sz w:val="24"/>
                <w:szCs w:val="24"/>
                <w:lang w:val="ro-RO"/>
              </w:rPr>
              <w:t>M2 Directiva 2009/29/CE</w:t>
            </w:r>
            <w:r w:rsidRPr="00B62D9D">
              <w:rPr>
                <w:rFonts w:ascii="Times New Roman" w:hAnsi="Times New Roman"/>
                <w:spacing w:val="-4"/>
                <w:sz w:val="24"/>
                <w:szCs w:val="24"/>
                <w:lang w:val="ro-RO"/>
              </w:rPr>
              <w:t xml:space="preserve"> a Parlamentului European şi a Consiliului din 23 aprilie 2009 L 140 63 5.6.2009;</w:t>
            </w:r>
          </w:p>
          <w:p w14:paraId="7CEAB3A2" w14:textId="77777777"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spacing w:val="-4"/>
                <w:sz w:val="24"/>
                <w:szCs w:val="24"/>
                <w:lang w:val="ro-RO"/>
              </w:rPr>
            </w:pPr>
            <w:r w:rsidRPr="00B62D9D">
              <w:rPr>
                <w:rFonts w:ascii="Times New Roman" w:hAnsi="Times New Roman"/>
                <w:b/>
                <w:spacing w:val="-4"/>
                <w:sz w:val="24"/>
                <w:szCs w:val="24"/>
                <w:lang w:val="ro-RO"/>
              </w:rPr>
              <w:t>M3 Decizia nr.1359/2013/UE</w:t>
            </w:r>
            <w:r w:rsidRPr="00B62D9D">
              <w:rPr>
                <w:rFonts w:ascii="Times New Roman" w:hAnsi="Times New Roman"/>
                <w:spacing w:val="-4"/>
                <w:sz w:val="24"/>
                <w:szCs w:val="24"/>
                <w:lang w:val="ro-RO"/>
              </w:rPr>
              <w:t xml:space="preserve"> a Parlamentului European şi a Consiliului din 17 decembrie 2013 L 343 119.12.2013;</w:t>
            </w:r>
          </w:p>
          <w:p w14:paraId="52FA5326" w14:textId="77777777"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spacing w:val="-4"/>
                <w:sz w:val="24"/>
                <w:szCs w:val="24"/>
                <w:lang w:val="ro-RO"/>
              </w:rPr>
            </w:pPr>
            <w:r w:rsidRPr="00B62D9D">
              <w:rPr>
                <w:rFonts w:ascii="Times New Roman" w:hAnsi="Times New Roman"/>
                <w:b/>
                <w:spacing w:val="-4"/>
                <w:sz w:val="24"/>
                <w:szCs w:val="24"/>
                <w:lang w:val="ro-RO"/>
              </w:rPr>
              <w:t>M4</w:t>
            </w:r>
            <w:r w:rsidRPr="00B62D9D">
              <w:rPr>
                <w:rFonts w:ascii="Times New Roman" w:hAnsi="Times New Roman"/>
                <w:spacing w:val="-4"/>
                <w:sz w:val="24"/>
                <w:szCs w:val="24"/>
                <w:lang w:val="ro-RO"/>
              </w:rPr>
              <w:t xml:space="preserve"> </w:t>
            </w:r>
            <w:r w:rsidRPr="00B62D9D">
              <w:rPr>
                <w:rFonts w:ascii="Times New Roman" w:hAnsi="Times New Roman"/>
                <w:b/>
                <w:bCs/>
                <w:spacing w:val="-4"/>
                <w:sz w:val="24"/>
                <w:szCs w:val="24"/>
                <w:lang w:val="ro-RO"/>
              </w:rPr>
              <w:t xml:space="preserve">Regulamentul (UE) nr. </w:t>
            </w:r>
            <w:r w:rsidRPr="00B62D9D">
              <w:rPr>
                <w:rFonts w:ascii="Times New Roman" w:hAnsi="Times New Roman"/>
                <w:b/>
                <w:bCs/>
                <w:spacing w:val="-4"/>
                <w:sz w:val="24"/>
                <w:szCs w:val="24"/>
                <w:lang w:val="ro-RO"/>
              </w:rPr>
              <w:lastRenderedPageBreak/>
              <w:t>421/2014 al Parlamentului European şi al Consiliului</w:t>
            </w:r>
            <w:r w:rsidRPr="00B62D9D">
              <w:rPr>
                <w:rFonts w:ascii="Times New Roman" w:hAnsi="Times New Roman"/>
                <w:spacing w:val="-4"/>
                <w:sz w:val="24"/>
                <w:szCs w:val="24"/>
                <w:lang w:val="ro-RO"/>
              </w:rPr>
              <w:t xml:space="preserve"> din 16 aprilie 2014</w:t>
            </w:r>
            <w:r w:rsidRPr="00B62D9D">
              <w:rPr>
                <w:rFonts w:ascii="Times New Roman" w:hAnsi="Times New Roman"/>
                <w:iCs/>
                <w:spacing w:val="-4"/>
                <w:sz w:val="24"/>
                <w:szCs w:val="24"/>
                <w:lang w:val="ro-RO"/>
              </w:rPr>
              <w:t>;</w:t>
            </w:r>
          </w:p>
          <w:p w14:paraId="6854B809" w14:textId="77777777"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b/>
                <w:bCs/>
                <w:spacing w:val="-4"/>
                <w:sz w:val="24"/>
                <w:szCs w:val="24"/>
                <w:lang w:val="ro-RO"/>
              </w:rPr>
            </w:pPr>
            <w:r w:rsidRPr="00B62D9D">
              <w:rPr>
                <w:rFonts w:ascii="Times New Roman" w:hAnsi="Times New Roman"/>
                <w:b/>
                <w:bCs/>
                <w:iCs/>
                <w:spacing w:val="-4"/>
                <w:sz w:val="24"/>
                <w:szCs w:val="24"/>
                <w:lang w:val="ro-RO"/>
              </w:rPr>
              <w:t xml:space="preserve">M5 Decizia nr. 1814/2015 </w:t>
            </w:r>
            <w:r w:rsidRPr="00B62D9D">
              <w:rPr>
                <w:rFonts w:ascii="Times New Roman" w:hAnsi="Times New Roman"/>
                <w:iCs/>
                <w:spacing w:val="-4"/>
                <w:sz w:val="24"/>
                <w:szCs w:val="24"/>
                <w:lang w:val="ro-RO"/>
              </w:rPr>
              <w:t>a Parlamentului European şi a Consiliului din 06.10.2015 L 264 09.10.2015</w:t>
            </w:r>
          </w:p>
          <w:p w14:paraId="15252C4E" w14:textId="77777777" w:rsidR="00C13682" w:rsidRPr="00B62D9D" w:rsidRDefault="00C13682" w:rsidP="006A2CE6">
            <w:pPr>
              <w:widowControl w:val="0"/>
              <w:spacing w:after="0" w:line="206" w:lineRule="exact"/>
              <w:ind w:right="81" w:firstLine="152"/>
              <w:jc w:val="both"/>
              <w:rPr>
                <w:rFonts w:ascii="Times New Roman" w:hAnsi="Times New Roman"/>
                <w:b/>
                <w:iCs/>
                <w:spacing w:val="-4"/>
                <w:sz w:val="20"/>
                <w:szCs w:val="20"/>
                <w:lang w:val="ro-RO"/>
              </w:rPr>
            </w:pPr>
            <w:r w:rsidRPr="00B62D9D">
              <w:rPr>
                <w:rFonts w:ascii="Times New Roman" w:hAnsi="Times New Roman"/>
                <w:b/>
                <w:iCs/>
                <w:spacing w:val="-4"/>
                <w:sz w:val="24"/>
                <w:szCs w:val="24"/>
                <w:lang w:val="ro-RO"/>
              </w:rPr>
              <w:t>Transpunere totală</w:t>
            </w:r>
          </w:p>
        </w:tc>
        <w:tc>
          <w:tcPr>
            <w:tcW w:w="7567" w:type="dxa"/>
            <w:tcBorders>
              <w:top w:val="single" w:sz="4" w:space="0" w:color="000000"/>
              <w:left w:val="single" w:sz="4" w:space="0" w:color="000000"/>
              <w:bottom w:val="single" w:sz="4" w:space="0" w:color="000000"/>
              <w:right w:val="single" w:sz="4" w:space="0" w:color="000000"/>
            </w:tcBorders>
            <w:vAlign w:val="center"/>
          </w:tcPr>
          <w:p w14:paraId="4E21698D" w14:textId="77777777" w:rsidR="00C13682" w:rsidRPr="00B62D9D" w:rsidRDefault="00C13682" w:rsidP="00C13682">
            <w:pPr>
              <w:widowControl w:val="0"/>
              <w:numPr>
                <w:ilvl w:val="0"/>
                <w:numId w:val="43"/>
              </w:numPr>
              <w:tabs>
                <w:tab w:val="left" w:pos="221"/>
              </w:tabs>
              <w:suppressAutoHyphens/>
              <w:spacing w:after="0" w:line="240" w:lineRule="auto"/>
              <w:ind w:left="221" w:right="74" w:hanging="181"/>
              <w:jc w:val="both"/>
              <w:rPr>
                <w:rFonts w:ascii="Times New Roman" w:hAnsi="Times New Roman"/>
                <w:spacing w:val="-6"/>
                <w:sz w:val="24"/>
                <w:szCs w:val="24"/>
                <w:lang w:val="ro-RO"/>
              </w:rPr>
            </w:pPr>
            <w:r w:rsidRPr="00B62D9D">
              <w:rPr>
                <w:rFonts w:ascii="Times New Roman" w:hAnsi="Times New Roman"/>
                <w:b/>
                <w:spacing w:val="-6"/>
                <w:sz w:val="24"/>
                <w:szCs w:val="24"/>
                <w:lang w:val="ro-RO"/>
              </w:rPr>
              <w:lastRenderedPageBreak/>
              <w:t>Ordinul</w:t>
            </w:r>
            <w:r w:rsidRPr="00B62D9D">
              <w:rPr>
                <w:rFonts w:ascii="Times New Roman" w:hAnsi="Times New Roman"/>
                <w:spacing w:val="-6"/>
                <w:sz w:val="24"/>
                <w:szCs w:val="24"/>
                <w:lang w:val="ro-RO"/>
              </w:rPr>
              <w:t xml:space="preserve"> </w:t>
            </w:r>
            <w:r w:rsidRPr="00B62D9D">
              <w:rPr>
                <w:rFonts w:ascii="Times New Roman" w:hAnsi="Times New Roman"/>
                <w:b/>
                <w:spacing w:val="-6"/>
                <w:sz w:val="24"/>
                <w:szCs w:val="24"/>
                <w:lang w:val="ro-RO"/>
              </w:rPr>
              <w:t>Ministrului Apelor, Pădurilor şi Protecţie Mediului nr. 184/21.09.1997</w:t>
            </w:r>
            <w:r w:rsidRPr="00B62D9D">
              <w:rPr>
                <w:rFonts w:ascii="Times New Roman" w:hAnsi="Times New Roman"/>
                <w:spacing w:val="-6"/>
                <w:sz w:val="24"/>
                <w:szCs w:val="24"/>
                <w:lang w:val="ro-RO"/>
              </w:rPr>
              <w:t xml:space="preserve"> (M.Of. nr. 303bis/06.11.1997) pentru aprobarea Procedurii de realizare a bilanţurilor de mediu (modificat şi completat prin </w:t>
            </w:r>
            <w:r w:rsidRPr="00B62D9D">
              <w:rPr>
                <w:rFonts w:ascii="Times New Roman" w:hAnsi="Times New Roman"/>
                <w:b/>
                <w:bCs/>
                <w:spacing w:val="-6"/>
                <w:sz w:val="24"/>
                <w:szCs w:val="24"/>
                <w:lang w:val="ro-RO"/>
              </w:rPr>
              <w:t>Ordinul MAPPM nr. 709/11.08.1999</w:t>
            </w:r>
            <w:r w:rsidRPr="00B62D9D">
              <w:rPr>
                <w:rFonts w:ascii="Times New Roman" w:hAnsi="Times New Roman"/>
                <w:spacing w:val="-6"/>
                <w:sz w:val="24"/>
                <w:szCs w:val="24"/>
                <w:lang w:val="ro-RO"/>
              </w:rPr>
              <w:t>);</w:t>
            </w:r>
          </w:p>
          <w:p w14:paraId="72DB2F6B" w14:textId="77777777" w:rsidR="00C13682" w:rsidRPr="00B62D9D" w:rsidRDefault="00C13682" w:rsidP="00C13682">
            <w:pPr>
              <w:widowControl w:val="0"/>
              <w:numPr>
                <w:ilvl w:val="0"/>
                <w:numId w:val="43"/>
              </w:numPr>
              <w:tabs>
                <w:tab w:val="left" w:pos="221"/>
              </w:tabs>
              <w:suppressAutoHyphens/>
              <w:spacing w:after="0" w:line="240" w:lineRule="auto"/>
              <w:ind w:left="221" w:right="74" w:hanging="181"/>
              <w:jc w:val="both"/>
              <w:rPr>
                <w:rFonts w:ascii="Times New Roman" w:hAnsi="Times New Roman"/>
                <w:spacing w:val="-6"/>
                <w:sz w:val="24"/>
                <w:szCs w:val="24"/>
                <w:lang w:val="ro-RO"/>
              </w:rPr>
            </w:pPr>
            <w:r w:rsidRPr="00B62D9D">
              <w:rPr>
                <w:rFonts w:ascii="Times New Roman" w:hAnsi="Times New Roman"/>
                <w:b/>
                <w:spacing w:val="-6"/>
                <w:sz w:val="24"/>
                <w:szCs w:val="24"/>
                <w:lang w:val="ro-RO"/>
              </w:rPr>
              <w:t>Ordinul</w:t>
            </w:r>
            <w:r w:rsidRPr="00B62D9D">
              <w:rPr>
                <w:rFonts w:ascii="Times New Roman" w:hAnsi="Times New Roman"/>
                <w:spacing w:val="-6"/>
                <w:sz w:val="24"/>
                <w:szCs w:val="24"/>
                <w:lang w:val="ro-RO"/>
              </w:rPr>
              <w:t xml:space="preserve"> </w:t>
            </w:r>
            <w:r w:rsidRPr="00B62D9D">
              <w:rPr>
                <w:rFonts w:ascii="Times New Roman" w:hAnsi="Times New Roman"/>
                <w:b/>
                <w:spacing w:val="-6"/>
                <w:sz w:val="24"/>
                <w:szCs w:val="24"/>
                <w:lang w:val="ro-RO"/>
              </w:rPr>
              <w:t>Ministrului Apelor, Pădurilor şi Protecţie Mediului</w:t>
            </w:r>
            <w:r w:rsidRPr="00B62D9D">
              <w:rPr>
                <w:rFonts w:ascii="Times New Roman" w:hAnsi="Times New Roman"/>
                <w:spacing w:val="-6"/>
                <w:sz w:val="24"/>
                <w:szCs w:val="24"/>
                <w:lang w:val="ro-RO"/>
              </w:rPr>
              <w:t xml:space="preserve"> </w:t>
            </w:r>
            <w:r w:rsidRPr="00B62D9D">
              <w:rPr>
                <w:rFonts w:ascii="Times New Roman" w:hAnsi="Times New Roman"/>
                <w:b/>
                <w:spacing w:val="-6"/>
                <w:sz w:val="24"/>
                <w:szCs w:val="24"/>
                <w:lang w:val="ro-RO"/>
              </w:rPr>
              <w:t>nr. 756/03.11.1997</w:t>
            </w:r>
            <w:r w:rsidRPr="00B62D9D">
              <w:rPr>
                <w:rFonts w:ascii="Times New Roman" w:hAnsi="Times New Roman"/>
                <w:spacing w:val="-6"/>
                <w:sz w:val="24"/>
                <w:szCs w:val="24"/>
                <w:lang w:val="ro-RO"/>
              </w:rPr>
              <w:t xml:space="preserve"> (M.Of. nr. 303bis/ 06.11.1997) pentru aprobarea Reglementarii privind evaluarea poluării mediului </w:t>
            </w:r>
            <w:r w:rsidRPr="00B62D9D">
              <w:rPr>
                <w:rFonts w:ascii="Times New Roman" w:hAnsi="Times New Roman"/>
                <w:b/>
                <w:bCs/>
                <w:spacing w:val="-6"/>
                <w:sz w:val="24"/>
                <w:szCs w:val="24"/>
                <w:lang w:val="ro-RO"/>
              </w:rPr>
              <w:t xml:space="preserve">modificat de Legea 104/2011 – </w:t>
            </w:r>
            <w:r w:rsidRPr="00B62D9D">
              <w:rPr>
                <w:rFonts w:ascii="Times New Roman" w:hAnsi="Times New Roman"/>
                <w:spacing w:val="-6"/>
                <w:sz w:val="24"/>
                <w:szCs w:val="24"/>
                <w:lang w:val="ro-RO"/>
              </w:rPr>
              <w:t>nr. 452/28.06.2011</w:t>
            </w:r>
            <w:r w:rsidRPr="00B62D9D">
              <w:rPr>
                <w:rFonts w:ascii="Times New Roman" w:hAnsi="Times New Roman"/>
                <w:b/>
                <w:bCs/>
                <w:spacing w:val="-6"/>
                <w:sz w:val="24"/>
                <w:szCs w:val="24"/>
                <w:lang w:val="ro-RO"/>
              </w:rPr>
              <w:t>;</w:t>
            </w:r>
          </w:p>
          <w:p w14:paraId="5DB71CF9" w14:textId="77777777" w:rsidR="00C13682" w:rsidRPr="00B62D9D" w:rsidRDefault="00C13682" w:rsidP="00C13682">
            <w:pPr>
              <w:widowControl w:val="0"/>
              <w:numPr>
                <w:ilvl w:val="0"/>
                <w:numId w:val="43"/>
              </w:numPr>
              <w:tabs>
                <w:tab w:val="left" w:pos="221"/>
              </w:tabs>
              <w:suppressAutoHyphens/>
              <w:spacing w:after="0" w:line="240" w:lineRule="auto"/>
              <w:ind w:left="221" w:right="74" w:hanging="181"/>
              <w:jc w:val="both"/>
              <w:rPr>
                <w:rFonts w:ascii="Times New Roman" w:hAnsi="Times New Roman"/>
                <w:spacing w:val="-6"/>
                <w:sz w:val="24"/>
                <w:szCs w:val="24"/>
                <w:lang w:val="ro-RO"/>
              </w:rPr>
            </w:pPr>
            <w:r w:rsidRPr="00B62D9D">
              <w:rPr>
                <w:rFonts w:ascii="Times New Roman" w:hAnsi="Times New Roman"/>
                <w:b/>
                <w:spacing w:val="-6"/>
                <w:sz w:val="24"/>
                <w:szCs w:val="24"/>
                <w:lang w:val="ro-RO"/>
              </w:rPr>
              <w:t>H.G. nr. 140/06.02.2008</w:t>
            </w:r>
            <w:r w:rsidRPr="00B62D9D">
              <w:rPr>
                <w:rFonts w:ascii="Times New Roman" w:hAnsi="Times New Roman"/>
                <w:spacing w:val="-6"/>
                <w:sz w:val="24"/>
                <w:szCs w:val="24"/>
                <w:lang w:val="ro-RO"/>
              </w:rPr>
              <w:t xml:space="preserve"> (M.Of. nr. 125/18.02.2008) privind stabilirea unor măsuri pentru aplicarea prevederilor Regulamentului (CE) al Parlamentului European şi al Consiliului nr.166/2006 privind înfiinţarea Registrului European al Poluanţilor Emişi şi Transferaţi şi modificarea directivelor Consiliului 91/689/CEE şi 96/61/CE</w:t>
            </w:r>
            <w:r w:rsidRPr="00B62D9D">
              <w:rPr>
                <w:rFonts w:ascii="Times New Roman" w:hAnsi="Times New Roman"/>
                <w:i/>
                <w:iCs/>
                <w:spacing w:val="-6"/>
                <w:sz w:val="24"/>
                <w:szCs w:val="24"/>
                <w:lang w:val="ro-RO"/>
              </w:rPr>
              <w:t>);</w:t>
            </w:r>
          </w:p>
          <w:p w14:paraId="54DF5519" w14:textId="77777777" w:rsidR="00C13682" w:rsidRPr="00B62D9D" w:rsidRDefault="00C13682" w:rsidP="00C13682">
            <w:pPr>
              <w:widowControl w:val="0"/>
              <w:numPr>
                <w:ilvl w:val="0"/>
                <w:numId w:val="43"/>
              </w:numPr>
              <w:tabs>
                <w:tab w:val="left" w:pos="221"/>
              </w:tabs>
              <w:suppressAutoHyphens/>
              <w:spacing w:after="0" w:line="240" w:lineRule="auto"/>
              <w:ind w:left="221" w:right="74" w:hanging="181"/>
              <w:jc w:val="both"/>
              <w:rPr>
                <w:rFonts w:ascii="Times New Roman" w:hAnsi="Times New Roman"/>
                <w:spacing w:val="-6"/>
                <w:sz w:val="24"/>
                <w:szCs w:val="24"/>
                <w:lang w:val="ro-RO"/>
              </w:rPr>
            </w:pPr>
            <w:r w:rsidRPr="00B62D9D">
              <w:rPr>
                <w:rFonts w:ascii="Times New Roman" w:hAnsi="Times New Roman"/>
                <w:b/>
                <w:bCs/>
                <w:spacing w:val="-6"/>
                <w:sz w:val="24"/>
                <w:szCs w:val="24"/>
                <w:lang w:val="ro-RO"/>
              </w:rPr>
              <w:t>Ordinul nr. 184/1997</w:t>
            </w:r>
            <w:r w:rsidRPr="00B62D9D">
              <w:rPr>
                <w:rFonts w:ascii="Times New Roman" w:hAnsi="Times New Roman"/>
                <w:spacing w:val="-6"/>
                <w:sz w:val="24"/>
                <w:szCs w:val="24"/>
                <w:lang w:val="ro-RO"/>
              </w:rPr>
              <w:t xml:space="preserve"> pentru aprobarea Procedurii de realizare a bilanţurilor de mediu;</w:t>
            </w:r>
          </w:p>
          <w:p w14:paraId="16D0755A" w14:textId="77777777" w:rsidR="00C13682" w:rsidRPr="00B62D9D" w:rsidRDefault="00C13682" w:rsidP="00C13682">
            <w:pPr>
              <w:widowControl w:val="0"/>
              <w:numPr>
                <w:ilvl w:val="0"/>
                <w:numId w:val="43"/>
              </w:numPr>
              <w:tabs>
                <w:tab w:val="left" w:pos="221"/>
              </w:tabs>
              <w:suppressAutoHyphens/>
              <w:spacing w:after="0" w:line="240" w:lineRule="auto"/>
              <w:ind w:left="221" w:right="74" w:hanging="181"/>
              <w:jc w:val="both"/>
              <w:rPr>
                <w:rFonts w:ascii="Times New Roman" w:hAnsi="Times New Roman"/>
                <w:spacing w:val="-6"/>
                <w:sz w:val="24"/>
                <w:szCs w:val="24"/>
                <w:lang w:val="ro-RO"/>
              </w:rPr>
            </w:pPr>
            <w:r w:rsidRPr="00B62D9D">
              <w:rPr>
                <w:rFonts w:ascii="Times New Roman" w:hAnsi="Times New Roman"/>
                <w:b/>
                <w:spacing w:val="-6"/>
                <w:sz w:val="24"/>
                <w:szCs w:val="24"/>
                <w:lang w:val="ro-RO"/>
              </w:rPr>
              <w:t>O.M.A.P.A.M. nr. 818/17.10.2003</w:t>
            </w:r>
            <w:r w:rsidRPr="00B62D9D">
              <w:rPr>
                <w:rFonts w:ascii="Times New Roman" w:hAnsi="Times New Roman"/>
                <w:spacing w:val="-6"/>
                <w:sz w:val="24"/>
                <w:szCs w:val="24"/>
                <w:lang w:val="ro-RO"/>
              </w:rPr>
              <w:t xml:space="preserve"> (M.Of. nr. 800/13.11.2003) pentru aprobarea Procedurii de emitere a autorizaţiei integrate de mediu (</w:t>
            </w:r>
            <w:r w:rsidRPr="00B62D9D">
              <w:rPr>
                <w:rFonts w:ascii="Times New Roman" w:hAnsi="Times New Roman"/>
                <w:iCs/>
                <w:spacing w:val="-6"/>
                <w:sz w:val="24"/>
                <w:szCs w:val="24"/>
                <w:lang w:val="ro-RO"/>
              </w:rPr>
              <w:t>modificat de Ordinul MMGA nr. 1158/15.11.2005 - M.Of. nr. 1091/05.12.2005</w:t>
            </w:r>
            <w:r w:rsidRPr="00B62D9D">
              <w:rPr>
                <w:rFonts w:ascii="Times New Roman" w:hAnsi="Times New Roman"/>
                <w:spacing w:val="-6"/>
                <w:sz w:val="24"/>
                <w:szCs w:val="24"/>
                <w:lang w:val="ro-RO"/>
              </w:rPr>
              <w:t>);</w:t>
            </w:r>
          </w:p>
          <w:p w14:paraId="5632CC4B" w14:textId="77777777" w:rsidR="00C13682" w:rsidRPr="00B62D9D" w:rsidRDefault="00C13682" w:rsidP="00C13682">
            <w:pPr>
              <w:widowControl w:val="0"/>
              <w:numPr>
                <w:ilvl w:val="0"/>
                <w:numId w:val="43"/>
              </w:numPr>
              <w:tabs>
                <w:tab w:val="left" w:pos="221"/>
              </w:tabs>
              <w:suppressAutoHyphens/>
              <w:spacing w:after="0" w:line="240" w:lineRule="auto"/>
              <w:ind w:left="221" w:right="74" w:hanging="181"/>
              <w:jc w:val="both"/>
              <w:rPr>
                <w:rFonts w:ascii="Times New Roman" w:hAnsi="Times New Roman"/>
                <w:spacing w:val="-6"/>
                <w:sz w:val="24"/>
                <w:szCs w:val="24"/>
                <w:lang w:val="ro-RO"/>
              </w:rPr>
            </w:pPr>
            <w:r w:rsidRPr="00B62D9D">
              <w:rPr>
                <w:rFonts w:ascii="Times New Roman" w:hAnsi="Times New Roman"/>
                <w:b/>
                <w:spacing w:val="-6"/>
                <w:sz w:val="24"/>
                <w:szCs w:val="24"/>
                <w:lang w:val="ro-RO"/>
              </w:rPr>
              <w:t>Ordinul</w:t>
            </w:r>
            <w:r w:rsidRPr="00B62D9D">
              <w:rPr>
                <w:rFonts w:ascii="Times New Roman" w:hAnsi="Times New Roman"/>
                <w:spacing w:val="-6"/>
                <w:sz w:val="24"/>
                <w:szCs w:val="24"/>
                <w:lang w:val="ro-RO"/>
              </w:rPr>
              <w:t xml:space="preserve"> </w:t>
            </w:r>
            <w:r w:rsidRPr="00B62D9D">
              <w:rPr>
                <w:rFonts w:ascii="Times New Roman" w:hAnsi="Times New Roman"/>
                <w:b/>
                <w:spacing w:val="-6"/>
                <w:sz w:val="24"/>
                <w:szCs w:val="24"/>
                <w:lang w:val="ro-RO"/>
              </w:rPr>
              <w:t>Ministrului Agriculturii, Pădurilor, Apelor şi Mediului nr. 36/07.01.2004</w:t>
            </w:r>
            <w:r w:rsidRPr="00B62D9D">
              <w:rPr>
                <w:rFonts w:ascii="Times New Roman" w:hAnsi="Times New Roman"/>
                <w:spacing w:val="-6"/>
                <w:sz w:val="24"/>
                <w:szCs w:val="24"/>
                <w:lang w:val="ro-RO"/>
              </w:rPr>
              <w:t xml:space="preserve"> (M.Of. nr. 43/19.01.2004) privind aprobarea Ghidului tehnic general pentru aplicarea procedurii de emitere a autorizaţiei integrate de mediu;</w:t>
            </w:r>
          </w:p>
          <w:p w14:paraId="75D447D6" w14:textId="7C05EAAD" w:rsidR="00C13682" w:rsidRPr="00B62D9D" w:rsidRDefault="00C13682" w:rsidP="00C13682">
            <w:pPr>
              <w:widowControl w:val="0"/>
              <w:numPr>
                <w:ilvl w:val="0"/>
                <w:numId w:val="43"/>
              </w:numPr>
              <w:tabs>
                <w:tab w:val="left" w:pos="221"/>
              </w:tabs>
              <w:suppressAutoHyphens/>
              <w:spacing w:after="0" w:line="240" w:lineRule="auto"/>
              <w:ind w:left="221" w:right="74" w:hanging="181"/>
              <w:jc w:val="both"/>
              <w:rPr>
                <w:rFonts w:ascii="Times New Roman" w:hAnsi="Times New Roman"/>
                <w:spacing w:val="-6"/>
                <w:sz w:val="24"/>
                <w:szCs w:val="24"/>
                <w:lang w:val="ro-RO"/>
              </w:rPr>
            </w:pPr>
            <w:r w:rsidRPr="00B62D9D">
              <w:rPr>
                <w:rFonts w:ascii="Times New Roman" w:hAnsi="Times New Roman"/>
                <w:b/>
                <w:spacing w:val="-6"/>
                <w:sz w:val="24"/>
                <w:szCs w:val="24"/>
                <w:lang w:val="ro-RO"/>
              </w:rPr>
              <w:t>O.M.A.P.A.M. nr. 169/02.03.2004</w:t>
            </w:r>
            <w:r w:rsidRPr="00B62D9D">
              <w:rPr>
                <w:rFonts w:ascii="Times New Roman" w:hAnsi="Times New Roman"/>
                <w:spacing w:val="-6"/>
                <w:sz w:val="24"/>
                <w:szCs w:val="24"/>
                <w:lang w:val="ro-RO"/>
              </w:rPr>
              <w:t xml:space="preserve"> (M.Of. nr. 206/09.03.2004) pentru </w:t>
            </w:r>
            <w:r w:rsidRPr="00B62D9D">
              <w:rPr>
                <w:rFonts w:ascii="Times New Roman" w:hAnsi="Times New Roman"/>
                <w:spacing w:val="-6"/>
                <w:sz w:val="24"/>
                <w:szCs w:val="24"/>
                <w:lang w:val="ro-RO"/>
              </w:rPr>
              <w:lastRenderedPageBreak/>
              <w:t>aprobarea, prin metoda confirmării directe, a Documentelor de referinţă privind cele mai bune tehnici</w:t>
            </w:r>
            <w:r w:rsidR="00F5435B"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disponibile (BREF), aprobate de Uniunea Europeană;</w:t>
            </w:r>
          </w:p>
          <w:p w14:paraId="6BD4E0D7" w14:textId="77777777" w:rsidR="00C13682" w:rsidRPr="00B62D9D" w:rsidRDefault="00C13682" w:rsidP="00C13682">
            <w:pPr>
              <w:widowControl w:val="0"/>
              <w:numPr>
                <w:ilvl w:val="0"/>
                <w:numId w:val="43"/>
              </w:numPr>
              <w:tabs>
                <w:tab w:val="left" w:pos="221"/>
              </w:tabs>
              <w:suppressAutoHyphens/>
              <w:spacing w:after="0" w:line="240" w:lineRule="auto"/>
              <w:ind w:left="221" w:right="74" w:hanging="181"/>
              <w:jc w:val="both"/>
              <w:rPr>
                <w:rFonts w:ascii="Times New Roman" w:hAnsi="Times New Roman"/>
                <w:spacing w:val="-6"/>
                <w:sz w:val="24"/>
                <w:szCs w:val="24"/>
                <w:lang w:val="ro-RO"/>
              </w:rPr>
            </w:pPr>
            <w:r w:rsidRPr="00B62D9D">
              <w:rPr>
                <w:rFonts w:ascii="Times New Roman" w:hAnsi="Times New Roman"/>
                <w:b/>
                <w:spacing w:val="-6"/>
                <w:sz w:val="24"/>
                <w:szCs w:val="24"/>
                <w:lang w:val="ro-RO"/>
              </w:rPr>
              <w:t xml:space="preserve">O.M. Apelor şi Protecţiei Mediului nr. 37/02.04.2003 </w:t>
            </w:r>
            <w:r w:rsidRPr="00B62D9D">
              <w:rPr>
                <w:rFonts w:ascii="Times New Roman" w:hAnsi="Times New Roman"/>
                <w:spacing w:val="-6"/>
                <w:sz w:val="24"/>
                <w:szCs w:val="24"/>
                <w:lang w:val="ro-RO"/>
              </w:rPr>
              <w:t>(M.Of. nr. 247/10.04.2003) pentru aprobarea Documentului de referinţă privind cele mai bune tehnici disponibile (BAT) pentru industria celulozei şi hârtiei;</w:t>
            </w:r>
          </w:p>
          <w:p w14:paraId="60C27AEF" w14:textId="77777777" w:rsidR="00C13682" w:rsidRPr="00B62D9D" w:rsidRDefault="00C13682" w:rsidP="00C13682">
            <w:pPr>
              <w:widowControl w:val="0"/>
              <w:numPr>
                <w:ilvl w:val="0"/>
                <w:numId w:val="43"/>
              </w:numPr>
              <w:tabs>
                <w:tab w:val="left" w:pos="221"/>
              </w:tabs>
              <w:suppressAutoHyphens/>
              <w:spacing w:after="0" w:line="240" w:lineRule="auto"/>
              <w:ind w:left="221" w:right="74" w:hanging="181"/>
              <w:jc w:val="both"/>
              <w:rPr>
                <w:rFonts w:ascii="Times New Roman" w:hAnsi="Times New Roman"/>
                <w:spacing w:val="-6"/>
                <w:sz w:val="24"/>
                <w:szCs w:val="24"/>
                <w:lang w:val="ro-RO"/>
              </w:rPr>
            </w:pPr>
            <w:r w:rsidRPr="00B62D9D">
              <w:rPr>
                <w:rFonts w:ascii="Times New Roman" w:hAnsi="Times New Roman"/>
                <w:b/>
                <w:spacing w:val="-6"/>
                <w:sz w:val="24"/>
                <w:szCs w:val="24"/>
                <w:lang w:val="ro-RO"/>
              </w:rPr>
              <w:t>Ordinul</w:t>
            </w:r>
            <w:r w:rsidRPr="00B62D9D">
              <w:rPr>
                <w:rFonts w:ascii="Times New Roman" w:hAnsi="Times New Roman"/>
                <w:spacing w:val="-6"/>
                <w:sz w:val="24"/>
                <w:szCs w:val="24"/>
                <w:lang w:val="ro-RO"/>
              </w:rPr>
              <w:t xml:space="preserve"> </w:t>
            </w:r>
            <w:r w:rsidRPr="00B62D9D">
              <w:rPr>
                <w:rFonts w:ascii="Times New Roman" w:hAnsi="Times New Roman"/>
                <w:b/>
                <w:spacing w:val="-6"/>
                <w:sz w:val="24"/>
                <w:szCs w:val="24"/>
                <w:lang w:val="ro-RO"/>
              </w:rPr>
              <w:t>Ministrului Agriculturii, Pădurilor, Apelor şi Mediului nr. 501/04.08.2003</w:t>
            </w:r>
            <w:r w:rsidRPr="00B62D9D">
              <w:rPr>
                <w:rFonts w:ascii="Times New Roman" w:hAnsi="Times New Roman"/>
                <w:spacing w:val="-6"/>
                <w:sz w:val="24"/>
                <w:szCs w:val="24"/>
                <w:lang w:val="ro-RO"/>
              </w:rPr>
              <w:t xml:space="preserve"> (M.Of. nr. 591/20.08.2003) privind aprobarea Regulamentului pentru întocmirea inventarului iniţial al surselor de poluare pentru mediul acvatic şi apele subterane;</w:t>
            </w:r>
          </w:p>
          <w:p w14:paraId="1FF31325" w14:textId="16E0423A" w:rsidR="00C13682" w:rsidRPr="00B62D9D" w:rsidRDefault="00C13682" w:rsidP="00C13682">
            <w:pPr>
              <w:widowControl w:val="0"/>
              <w:numPr>
                <w:ilvl w:val="0"/>
                <w:numId w:val="43"/>
              </w:numPr>
              <w:tabs>
                <w:tab w:val="left" w:pos="221"/>
              </w:tabs>
              <w:suppressAutoHyphens/>
              <w:spacing w:after="0" w:line="240" w:lineRule="auto"/>
              <w:ind w:left="221" w:right="74" w:hanging="181"/>
              <w:jc w:val="both"/>
              <w:rPr>
                <w:rFonts w:ascii="Times New Roman" w:hAnsi="Times New Roman"/>
                <w:spacing w:val="-4"/>
                <w:sz w:val="24"/>
                <w:szCs w:val="24"/>
                <w:lang w:val="ro-RO"/>
              </w:rPr>
            </w:pPr>
            <w:r w:rsidRPr="00B62D9D">
              <w:rPr>
                <w:rFonts w:ascii="Times New Roman" w:hAnsi="Times New Roman"/>
                <w:b/>
                <w:spacing w:val="-6"/>
                <w:sz w:val="24"/>
                <w:szCs w:val="24"/>
                <w:lang w:val="ro-RO"/>
              </w:rPr>
              <w:t>Ordinul</w:t>
            </w:r>
            <w:r w:rsidRPr="00B62D9D">
              <w:rPr>
                <w:rFonts w:ascii="Times New Roman" w:hAnsi="Times New Roman"/>
                <w:spacing w:val="-6"/>
                <w:sz w:val="24"/>
                <w:szCs w:val="24"/>
                <w:lang w:val="ro-RO"/>
              </w:rPr>
              <w:t xml:space="preserve"> </w:t>
            </w:r>
            <w:r w:rsidRPr="00B62D9D">
              <w:rPr>
                <w:rFonts w:ascii="Times New Roman" w:hAnsi="Times New Roman"/>
                <w:b/>
                <w:spacing w:val="-6"/>
                <w:sz w:val="24"/>
                <w:szCs w:val="24"/>
                <w:lang w:val="ro-RO"/>
              </w:rPr>
              <w:t xml:space="preserve">Ministrului Agriculturii, Pădurilor, Apelor şi Mediului nr. 566/01.09.2003 </w:t>
            </w:r>
            <w:r w:rsidRPr="00B62D9D">
              <w:rPr>
                <w:rFonts w:ascii="Times New Roman" w:hAnsi="Times New Roman"/>
                <w:spacing w:val="-6"/>
                <w:sz w:val="24"/>
                <w:szCs w:val="24"/>
                <w:lang w:val="ro-RO"/>
              </w:rPr>
              <w:t>(M.Of. nr. 689/01.10.2003) pentru aprobarea Documentului de referinţă privind cele mai bune tehnici</w:t>
            </w:r>
            <w:r w:rsidR="00156BCE"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disponibile (BAT) pentru industria producătoare de ciment şi var.</w:t>
            </w:r>
          </w:p>
        </w:tc>
        <w:tc>
          <w:tcPr>
            <w:tcW w:w="3783" w:type="dxa"/>
            <w:tcBorders>
              <w:top w:val="single" w:sz="4" w:space="0" w:color="000000"/>
              <w:left w:val="single" w:sz="4" w:space="0" w:color="000000"/>
              <w:bottom w:val="single" w:sz="4" w:space="0" w:color="000000"/>
              <w:right w:val="single" w:sz="4" w:space="0" w:color="000000"/>
            </w:tcBorders>
            <w:vAlign w:val="center"/>
          </w:tcPr>
          <w:p w14:paraId="4B3230A2"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pacing w:val="-4"/>
                <w:sz w:val="24"/>
                <w:szCs w:val="24"/>
                <w:lang w:val="ro-RO"/>
              </w:rPr>
            </w:pPr>
            <w:r w:rsidRPr="00B62D9D">
              <w:rPr>
                <w:rFonts w:ascii="Times New Roman" w:hAnsi="Times New Roman"/>
                <w:spacing w:val="-4"/>
                <w:sz w:val="24"/>
                <w:szCs w:val="24"/>
                <w:lang w:val="ro-RO"/>
              </w:rPr>
              <w:lastRenderedPageBreak/>
              <w:t>stabileşte bilanţul şi efectele gazelor de seră;</w:t>
            </w:r>
          </w:p>
          <w:p w14:paraId="5F80878C"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pacing w:val="-4"/>
                <w:sz w:val="24"/>
                <w:szCs w:val="24"/>
                <w:lang w:val="ro-RO" w:eastAsia="ro-RO"/>
              </w:rPr>
            </w:pPr>
            <w:r w:rsidRPr="00B62D9D">
              <w:rPr>
                <w:rFonts w:ascii="Times New Roman" w:hAnsi="Times New Roman"/>
                <w:spacing w:val="-4"/>
                <w:sz w:val="24"/>
                <w:szCs w:val="24"/>
                <w:lang w:val="ro-RO"/>
              </w:rPr>
              <w:t>se stabilesc documentele de referinţă privind cele mai bune tehnici disponibile (BREF) şi a procedurilor de evaluare a impactului asupra mediului.</w:t>
            </w:r>
          </w:p>
        </w:tc>
      </w:tr>
      <w:tr w:rsidR="00B62D9D" w:rsidRPr="00B62D9D" w14:paraId="482A4262" w14:textId="77777777" w:rsidTr="002735D2">
        <w:trPr>
          <w:trHeight w:val="29"/>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18195E30"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eastAsia="ro-RO"/>
              </w:rPr>
              <w:t>16.</w:t>
            </w:r>
          </w:p>
        </w:tc>
        <w:tc>
          <w:tcPr>
            <w:tcW w:w="3392" w:type="dxa"/>
            <w:tcBorders>
              <w:top w:val="single" w:sz="4" w:space="0" w:color="000000"/>
              <w:left w:val="single" w:sz="4" w:space="0" w:color="000000"/>
              <w:bottom w:val="single" w:sz="4" w:space="0" w:color="000000"/>
              <w:right w:val="single" w:sz="4" w:space="0" w:color="000000"/>
            </w:tcBorders>
            <w:vAlign w:val="center"/>
          </w:tcPr>
          <w:p w14:paraId="203F1E52" w14:textId="77777777" w:rsidR="00C13682" w:rsidRPr="00B62D9D" w:rsidRDefault="00C13682" w:rsidP="006A2CE6">
            <w:pPr>
              <w:widowControl w:val="0"/>
              <w:spacing w:after="0" w:line="240" w:lineRule="auto"/>
              <w:jc w:val="both"/>
              <w:rPr>
                <w:rFonts w:ascii="Times New Roman" w:hAnsi="Times New Roman"/>
                <w:spacing w:val="-6"/>
                <w:sz w:val="24"/>
                <w:szCs w:val="24"/>
                <w:lang w:val="ro-RO"/>
              </w:rPr>
            </w:pPr>
            <w:r w:rsidRPr="00B62D9D">
              <w:rPr>
                <w:rFonts w:ascii="Times New Roman" w:hAnsi="Times New Roman"/>
                <w:b/>
                <w:bCs/>
                <w:spacing w:val="-6"/>
                <w:sz w:val="24"/>
                <w:szCs w:val="24"/>
                <w:lang w:val="ro-RO"/>
              </w:rPr>
              <w:t xml:space="preserve">Decizia 2009/10/CE </w:t>
            </w:r>
            <w:r w:rsidRPr="00B62D9D">
              <w:rPr>
                <w:rFonts w:ascii="Times New Roman" w:hAnsi="Times New Roman"/>
                <w:spacing w:val="-6"/>
                <w:sz w:val="24"/>
                <w:szCs w:val="24"/>
                <w:lang w:val="ro-RO"/>
              </w:rPr>
              <w:t>din</w:t>
            </w:r>
            <w:r w:rsidRPr="00B62D9D">
              <w:rPr>
                <w:rFonts w:ascii="Times New Roman" w:hAnsi="Times New Roman"/>
                <w:b/>
                <w:spacing w:val="-6"/>
                <w:sz w:val="24"/>
                <w:szCs w:val="24"/>
                <w:lang w:val="ro-RO"/>
              </w:rPr>
              <w:t xml:space="preserve"> 2</w:t>
            </w:r>
            <w:r w:rsidRPr="00B62D9D">
              <w:rPr>
                <w:rFonts w:ascii="Times New Roman" w:hAnsi="Times New Roman"/>
                <w:spacing w:val="-6"/>
                <w:sz w:val="24"/>
                <w:szCs w:val="24"/>
                <w:lang w:val="ro-RO"/>
              </w:rPr>
              <w:t xml:space="preserve"> </w:t>
            </w:r>
            <w:r w:rsidRPr="00B62D9D">
              <w:rPr>
                <w:rFonts w:ascii="Times New Roman" w:hAnsi="Times New Roman"/>
                <w:b/>
                <w:spacing w:val="-6"/>
                <w:sz w:val="24"/>
                <w:szCs w:val="24"/>
                <w:lang w:val="ro-RO"/>
              </w:rPr>
              <w:t>decembrie 2008</w:t>
            </w:r>
            <w:r w:rsidRPr="00B62D9D">
              <w:rPr>
                <w:rFonts w:ascii="Times New Roman" w:hAnsi="Times New Roman"/>
                <w:spacing w:val="-6"/>
                <w:sz w:val="24"/>
                <w:szCs w:val="24"/>
                <w:lang w:val="ro-RO"/>
              </w:rPr>
              <w:t xml:space="preserve"> de stabilire a unui formular de raport privind accidentele majore </w:t>
            </w:r>
          </w:p>
        </w:tc>
        <w:tc>
          <w:tcPr>
            <w:tcW w:w="7567" w:type="dxa"/>
            <w:tcBorders>
              <w:top w:val="single" w:sz="4" w:space="0" w:color="000000"/>
              <w:left w:val="single" w:sz="4" w:space="0" w:color="000000"/>
              <w:bottom w:val="single" w:sz="4" w:space="0" w:color="000000"/>
              <w:right w:val="single" w:sz="4" w:space="0" w:color="000000"/>
            </w:tcBorders>
            <w:vAlign w:val="center"/>
          </w:tcPr>
          <w:p w14:paraId="307B032F" w14:textId="2600E3E0"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b/>
                <w:spacing w:val="-4"/>
                <w:sz w:val="24"/>
                <w:szCs w:val="24"/>
                <w:lang w:val="ro-RO"/>
              </w:rPr>
            </w:pPr>
            <w:r w:rsidRPr="00B62D9D">
              <w:rPr>
                <w:rFonts w:ascii="Times New Roman" w:hAnsi="Times New Roman"/>
                <w:b/>
                <w:bCs/>
                <w:spacing w:val="-4"/>
                <w:sz w:val="24"/>
                <w:szCs w:val="24"/>
                <w:lang w:val="ro-RO"/>
              </w:rPr>
              <w:t xml:space="preserve">Legea 59/2016 </w:t>
            </w:r>
            <w:r w:rsidRPr="00B62D9D">
              <w:rPr>
                <w:rFonts w:ascii="Times New Roman" w:hAnsi="Times New Roman"/>
                <w:spacing w:val="-4"/>
                <w:sz w:val="24"/>
                <w:szCs w:val="24"/>
                <w:lang w:val="ro-RO"/>
              </w:rPr>
              <w:t>(MO nr. 290/18.04.2016) privind controlul asupra pericolelor de accident major în care sunt implicate substanţe periculoase</w:t>
            </w:r>
            <w:r w:rsidR="001B10F8" w:rsidRPr="00B62D9D">
              <w:rPr>
                <w:rFonts w:ascii="Times New Roman" w:hAnsi="Times New Roman"/>
                <w:spacing w:val="-4"/>
                <w:sz w:val="24"/>
                <w:szCs w:val="24"/>
                <w:lang w:val="ro-RO"/>
              </w:rPr>
              <w:t>;</w:t>
            </w:r>
          </w:p>
        </w:tc>
        <w:tc>
          <w:tcPr>
            <w:tcW w:w="3783" w:type="dxa"/>
            <w:tcBorders>
              <w:top w:val="single" w:sz="4" w:space="0" w:color="000000"/>
              <w:left w:val="single" w:sz="4" w:space="0" w:color="000000"/>
              <w:bottom w:val="single" w:sz="4" w:space="0" w:color="000000"/>
              <w:right w:val="single" w:sz="4" w:space="0" w:color="000000"/>
            </w:tcBorders>
            <w:vAlign w:val="center"/>
          </w:tcPr>
          <w:p w14:paraId="7A360247"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pacing w:val="-4"/>
                <w:sz w:val="24"/>
                <w:szCs w:val="24"/>
                <w:lang w:val="ro-RO"/>
              </w:rPr>
            </w:pPr>
            <w:r w:rsidRPr="00B62D9D">
              <w:rPr>
                <w:rFonts w:ascii="Times New Roman" w:hAnsi="Times New Roman"/>
                <w:spacing w:val="-4"/>
                <w:sz w:val="24"/>
                <w:szCs w:val="24"/>
                <w:lang w:val="ro-RO"/>
              </w:rPr>
              <w:t>se stabilesc procedurile de informare a autorităţilor în cazul producerii unui accident;</w:t>
            </w:r>
          </w:p>
          <w:p w14:paraId="050266B1"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pacing w:val="-4"/>
                <w:sz w:val="24"/>
                <w:szCs w:val="24"/>
                <w:lang w:val="ro-RO" w:eastAsia="ro-RO"/>
              </w:rPr>
            </w:pPr>
            <w:r w:rsidRPr="00B62D9D">
              <w:rPr>
                <w:rFonts w:ascii="Times New Roman" w:hAnsi="Times New Roman"/>
                <w:spacing w:val="-4"/>
                <w:sz w:val="24"/>
                <w:szCs w:val="24"/>
                <w:lang w:val="ro-RO"/>
              </w:rPr>
              <w:t>stabileşte obligatiile statelor membre de a informa Comisia cu privire la recomandările privind măsurile preventive viitoare;</w:t>
            </w:r>
          </w:p>
        </w:tc>
      </w:tr>
      <w:tr w:rsidR="00B62D9D" w:rsidRPr="00B62D9D" w14:paraId="2CB5BAF9" w14:textId="77777777" w:rsidTr="002735D2">
        <w:trPr>
          <w:trHeight w:val="29"/>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18417847"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eastAsia="ro-RO"/>
              </w:rPr>
              <w:t>17.</w:t>
            </w:r>
          </w:p>
        </w:tc>
        <w:tc>
          <w:tcPr>
            <w:tcW w:w="3392" w:type="dxa"/>
            <w:tcBorders>
              <w:top w:val="single" w:sz="4" w:space="0" w:color="000000"/>
              <w:left w:val="single" w:sz="4" w:space="0" w:color="000000"/>
              <w:bottom w:val="single" w:sz="4" w:space="0" w:color="000000"/>
              <w:right w:val="single" w:sz="4" w:space="0" w:color="000000"/>
            </w:tcBorders>
            <w:vAlign w:val="center"/>
          </w:tcPr>
          <w:p w14:paraId="22B00AFF" w14:textId="77777777" w:rsidR="00C13682" w:rsidRPr="00B62D9D" w:rsidRDefault="00C13682" w:rsidP="006A2CE6">
            <w:pPr>
              <w:widowControl w:val="0"/>
              <w:spacing w:after="0" w:line="240" w:lineRule="auto"/>
              <w:jc w:val="both"/>
              <w:rPr>
                <w:rFonts w:ascii="Times New Roman" w:hAnsi="Times New Roman"/>
                <w:spacing w:val="-6"/>
                <w:sz w:val="24"/>
                <w:szCs w:val="24"/>
                <w:lang w:val="ro-RO"/>
              </w:rPr>
            </w:pPr>
            <w:r w:rsidRPr="00B62D9D">
              <w:rPr>
                <w:rFonts w:ascii="Times New Roman" w:hAnsi="Times New Roman"/>
                <w:b/>
                <w:bCs/>
                <w:spacing w:val="-6"/>
                <w:sz w:val="24"/>
                <w:szCs w:val="24"/>
                <w:lang w:val="ro-RO"/>
              </w:rPr>
              <w:t xml:space="preserve">Decizia 2012/115/UE </w:t>
            </w:r>
            <w:r w:rsidRPr="00B62D9D">
              <w:rPr>
                <w:rFonts w:ascii="Times New Roman" w:hAnsi="Times New Roman"/>
                <w:spacing w:val="-6"/>
                <w:sz w:val="24"/>
                <w:szCs w:val="24"/>
                <w:lang w:val="ro-RO"/>
              </w:rPr>
              <w:t xml:space="preserve">de punere în aplicare a </w:t>
            </w:r>
            <w:r w:rsidRPr="00B62D9D">
              <w:rPr>
                <w:rFonts w:ascii="Times New Roman" w:hAnsi="Times New Roman"/>
                <w:b/>
                <w:spacing w:val="-6"/>
                <w:sz w:val="24"/>
                <w:szCs w:val="24"/>
                <w:lang w:val="ro-RO"/>
              </w:rPr>
              <w:t xml:space="preserve">Comisiei </w:t>
            </w:r>
            <w:r w:rsidRPr="00B62D9D">
              <w:rPr>
                <w:rFonts w:ascii="Times New Roman" w:hAnsi="Times New Roman"/>
                <w:spacing w:val="-6"/>
                <w:sz w:val="24"/>
                <w:szCs w:val="24"/>
                <w:lang w:val="ro-RO"/>
              </w:rPr>
              <w:t>din</w:t>
            </w:r>
            <w:r w:rsidRPr="00B62D9D">
              <w:rPr>
                <w:rFonts w:ascii="Times New Roman" w:hAnsi="Times New Roman"/>
                <w:b/>
                <w:spacing w:val="-6"/>
                <w:sz w:val="24"/>
                <w:szCs w:val="24"/>
                <w:lang w:val="ro-RO"/>
              </w:rPr>
              <w:t xml:space="preserve"> 10 februarie 2012 </w:t>
            </w:r>
            <w:r w:rsidRPr="00B62D9D">
              <w:rPr>
                <w:rFonts w:ascii="Times New Roman" w:hAnsi="Times New Roman"/>
                <w:spacing w:val="-6"/>
                <w:sz w:val="24"/>
                <w:szCs w:val="24"/>
                <w:lang w:val="ro-RO"/>
              </w:rPr>
              <w:t xml:space="preserve">de stabilire a normelor referitoare la planurile naţionale de tranziţie menţionate în </w:t>
            </w:r>
            <w:r w:rsidRPr="00B62D9D">
              <w:rPr>
                <w:rFonts w:ascii="Times New Roman" w:hAnsi="Times New Roman"/>
                <w:b/>
                <w:spacing w:val="-6"/>
                <w:sz w:val="24"/>
                <w:szCs w:val="24"/>
                <w:lang w:val="ro-RO"/>
              </w:rPr>
              <w:t>Directiva 2010/75/UE</w:t>
            </w:r>
            <w:r w:rsidRPr="00B62D9D">
              <w:rPr>
                <w:rFonts w:ascii="Times New Roman" w:hAnsi="Times New Roman"/>
                <w:spacing w:val="-6"/>
                <w:sz w:val="24"/>
                <w:szCs w:val="24"/>
                <w:lang w:val="ro-RO"/>
              </w:rPr>
              <w:t xml:space="preserve"> a </w:t>
            </w:r>
            <w:r w:rsidRPr="00B62D9D">
              <w:rPr>
                <w:rFonts w:ascii="Times New Roman" w:hAnsi="Times New Roman"/>
                <w:b/>
                <w:spacing w:val="-6"/>
                <w:sz w:val="24"/>
                <w:szCs w:val="24"/>
                <w:lang w:val="ro-RO"/>
              </w:rPr>
              <w:t>Parlamentului European</w:t>
            </w:r>
            <w:r w:rsidRPr="00B62D9D">
              <w:rPr>
                <w:rFonts w:ascii="Times New Roman" w:hAnsi="Times New Roman"/>
                <w:spacing w:val="-6"/>
                <w:sz w:val="24"/>
                <w:szCs w:val="24"/>
                <w:lang w:val="ro-RO"/>
              </w:rPr>
              <w:t xml:space="preserve"> şi a </w:t>
            </w:r>
            <w:r w:rsidRPr="00B62D9D">
              <w:rPr>
                <w:rFonts w:ascii="Times New Roman" w:hAnsi="Times New Roman"/>
                <w:b/>
                <w:spacing w:val="-6"/>
                <w:sz w:val="24"/>
                <w:szCs w:val="24"/>
                <w:lang w:val="ro-RO"/>
              </w:rPr>
              <w:t>Consiliului</w:t>
            </w:r>
            <w:r w:rsidRPr="00B62D9D">
              <w:rPr>
                <w:rFonts w:ascii="Times New Roman" w:hAnsi="Times New Roman"/>
                <w:spacing w:val="-6"/>
                <w:sz w:val="24"/>
                <w:szCs w:val="24"/>
                <w:lang w:val="ro-RO"/>
              </w:rPr>
              <w:t xml:space="preserve"> privind emisiile industriale</w:t>
            </w:r>
          </w:p>
        </w:tc>
        <w:tc>
          <w:tcPr>
            <w:tcW w:w="7567" w:type="dxa"/>
            <w:tcBorders>
              <w:top w:val="single" w:sz="4" w:space="0" w:color="000000"/>
              <w:left w:val="single" w:sz="4" w:space="0" w:color="000000"/>
              <w:bottom w:val="single" w:sz="4" w:space="0" w:color="000000"/>
              <w:right w:val="single" w:sz="4" w:space="0" w:color="000000"/>
            </w:tcBorders>
            <w:vAlign w:val="center"/>
          </w:tcPr>
          <w:p w14:paraId="56A28BE3" w14:textId="0B32C824"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b/>
                <w:spacing w:val="-4"/>
                <w:sz w:val="24"/>
                <w:szCs w:val="24"/>
                <w:lang w:val="ro-RO"/>
              </w:rPr>
            </w:pPr>
            <w:r w:rsidRPr="00B62D9D">
              <w:rPr>
                <w:rFonts w:ascii="Times New Roman" w:hAnsi="Times New Roman"/>
                <w:spacing w:val="-4"/>
                <w:sz w:val="24"/>
                <w:szCs w:val="24"/>
                <w:lang w:val="ro-RO"/>
              </w:rPr>
              <w:t>fără corespondenţă în legislaţia românească</w:t>
            </w:r>
            <w:r w:rsidR="001B10F8" w:rsidRPr="00B62D9D">
              <w:rPr>
                <w:rFonts w:ascii="Times New Roman" w:hAnsi="Times New Roman"/>
                <w:spacing w:val="-4"/>
                <w:sz w:val="24"/>
                <w:szCs w:val="24"/>
                <w:lang w:val="ro-RO"/>
              </w:rPr>
              <w:t>;</w:t>
            </w:r>
          </w:p>
        </w:tc>
        <w:tc>
          <w:tcPr>
            <w:tcW w:w="3783" w:type="dxa"/>
            <w:tcBorders>
              <w:top w:val="single" w:sz="4" w:space="0" w:color="000000"/>
              <w:left w:val="single" w:sz="4" w:space="0" w:color="000000"/>
              <w:bottom w:val="single" w:sz="4" w:space="0" w:color="000000"/>
              <w:right w:val="single" w:sz="4" w:space="0" w:color="000000"/>
            </w:tcBorders>
            <w:vAlign w:val="center"/>
          </w:tcPr>
          <w:p w14:paraId="34DD6699"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pacing w:val="-4"/>
                <w:sz w:val="24"/>
                <w:szCs w:val="24"/>
                <w:lang w:val="ro-RO" w:eastAsia="ro-RO"/>
              </w:rPr>
            </w:pPr>
            <w:r w:rsidRPr="00B62D9D">
              <w:rPr>
                <w:rFonts w:ascii="Times New Roman" w:hAnsi="Times New Roman"/>
                <w:spacing w:val="-4"/>
                <w:sz w:val="24"/>
                <w:szCs w:val="24"/>
                <w:lang w:val="ro-RO"/>
              </w:rPr>
              <w:t>se stabilesc normativele emisiilor industriale;</w:t>
            </w:r>
          </w:p>
        </w:tc>
      </w:tr>
      <w:tr w:rsidR="00B62D9D" w:rsidRPr="00B62D9D" w14:paraId="70D677E2" w14:textId="77777777" w:rsidTr="002735D2">
        <w:trPr>
          <w:trHeight w:val="29"/>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52D2AF8F"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eastAsia="ro-RO"/>
              </w:rPr>
              <w:t>18.</w:t>
            </w:r>
          </w:p>
        </w:tc>
        <w:tc>
          <w:tcPr>
            <w:tcW w:w="3392" w:type="dxa"/>
            <w:tcBorders>
              <w:top w:val="single" w:sz="4" w:space="0" w:color="000000"/>
              <w:left w:val="single" w:sz="4" w:space="0" w:color="000000"/>
              <w:bottom w:val="single" w:sz="4" w:space="0" w:color="000000"/>
              <w:right w:val="single" w:sz="4" w:space="0" w:color="000000"/>
            </w:tcBorders>
            <w:vAlign w:val="center"/>
          </w:tcPr>
          <w:p w14:paraId="77A5D743" w14:textId="77777777" w:rsidR="00C13682" w:rsidRPr="00B62D9D" w:rsidRDefault="00C13682" w:rsidP="006A2CE6">
            <w:pPr>
              <w:widowControl w:val="0"/>
              <w:spacing w:after="0" w:line="240" w:lineRule="auto"/>
              <w:jc w:val="both"/>
              <w:rPr>
                <w:rFonts w:ascii="Times New Roman" w:hAnsi="Times New Roman"/>
                <w:b/>
                <w:bCs/>
                <w:spacing w:val="-6"/>
                <w:sz w:val="24"/>
                <w:szCs w:val="24"/>
                <w:lang w:val="ro-RO"/>
              </w:rPr>
            </w:pPr>
            <w:r w:rsidRPr="00B62D9D">
              <w:rPr>
                <w:rFonts w:ascii="Times New Roman" w:hAnsi="Times New Roman"/>
                <w:b/>
                <w:bCs/>
                <w:spacing w:val="-6"/>
                <w:sz w:val="24"/>
                <w:szCs w:val="24"/>
                <w:lang w:val="ro-RO"/>
              </w:rPr>
              <w:t xml:space="preserve">Decizia 2012/119/UE </w:t>
            </w:r>
            <w:r w:rsidRPr="00B62D9D">
              <w:rPr>
                <w:rFonts w:ascii="Times New Roman" w:hAnsi="Times New Roman"/>
                <w:spacing w:val="-6"/>
                <w:sz w:val="24"/>
                <w:szCs w:val="24"/>
                <w:lang w:val="ro-RO"/>
              </w:rPr>
              <w:t xml:space="preserve">de punere în aplicare a </w:t>
            </w:r>
            <w:r w:rsidRPr="00B62D9D">
              <w:rPr>
                <w:rFonts w:ascii="Times New Roman" w:hAnsi="Times New Roman"/>
                <w:b/>
                <w:spacing w:val="-6"/>
                <w:sz w:val="24"/>
                <w:szCs w:val="24"/>
                <w:lang w:val="ro-RO"/>
              </w:rPr>
              <w:t xml:space="preserve">Comisiei </w:t>
            </w:r>
            <w:r w:rsidRPr="00B62D9D">
              <w:rPr>
                <w:rFonts w:ascii="Times New Roman" w:hAnsi="Times New Roman"/>
                <w:spacing w:val="-6"/>
                <w:sz w:val="24"/>
                <w:szCs w:val="24"/>
                <w:lang w:val="ro-RO"/>
              </w:rPr>
              <w:t xml:space="preserve">din </w:t>
            </w:r>
            <w:r w:rsidRPr="00B62D9D">
              <w:rPr>
                <w:rFonts w:ascii="Times New Roman" w:hAnsi="Times New Roman"/>
                <w:b/>
                <w:spacing w:val="-6"/>
                <w:sz w:val="24"/>
                <w:szCs w:val="24"/>
                <w:lang w:val="ro-RO"/>
              </w:rPr>
              <w:t>10 februarie 2012</w:t>
            </w:r>
            <w:r w:rsidRPr="00B62D9D">
              <w:rPr>
                <w:rFonts w:ascii="Times New Roman" w:hAnsi="Times New Roman"/>
                <w:spacing w:val="-6"/>
                <w:sz w:val="24"/>
                <w:szCs w:val="24"/>
                <w:lang w:val="ro-RO"/>
              </w:rPr>
              <w:t xml:space="preserve"> de stabilire a normelor privind orientările referitoare la colectarea datelor, precum şi la întocmirea documentelor de referinţă BAT şi la asigurarea calităţii acestora prevăzute </w:t>
            </w:r>
            <w:r w:rsidRPr="00B62D9D">
              <w:rPr>
                <w:rFonts w:ascii="Times New Roman" w:hAnsi="Times New Roman"/>
                <w:spacing w:val="-6"/>
                <w:sz w:val="24"/>
                <w:szCs w:val="24"/>
                <w:lang w:val="ro-RO"/>
              </w:rPr>
              <w:lastRenderedPageBreak/>
              <w:t xml:space="preserve">în </w:t>
            </w:r>
            <w:r w:rsidRPr="00B62D9D">
              <w:rPr>
                <w:rFonts w:ascii="Times New Roman" w:hAnsi="Times New Roman"/>
                <w:b/>
                <w:spacing w:val="-6"/>
                <w:sz w:val="24"/>
                <w:szCs w:val="24"/>
                <w:lang w:val="ro-RO"/>
              </w:rPr>
              <w:t>Directiva 2010/75/UE</w:t>
            </w:r>
            <w:r w:rsidRPr="00B62D9D">
              <w:rPr>
                <w:rFonts w:ascii="Times New Roman" w:hAnsi="Times New Roman"/>
                <w:spacing w:val="-6"/>
                <w:sz w:val="24"/>
                <w:szCs w:val="24"/>
                <w:lang w:val="ro-RO"/>
              </w:rPr>
              <w:t xml:space="preserve"> </w:t>
            </w:r>
            <w:r w:rsidRPr="00B62D9D">
              <w:rPr>
                <w:rFonts w:ascii="Times New Roman" w:hAnsi="Times New Roman"/>
                <w:b/>
                <w:spacing w:val="-6"/>
                <w:sz w:val="24"/>
                <w:szCs w:val="24"/>
                <w:lang w:val="ro-RO"/>
              </w:rPr>
              <w:t xml:space="preserve">a Parlamentului European şi </w:t>
            </w:r>
            <w:r w:rsidRPr="00B62D9D">
              <w:rPr>
                <w:rFonts w:ascii="Times New Roman" w:hAnsi="Times New Roman"/>
                <w:spacing w:val="-6"/>
                <w:sz w:val="24"/>
                <w:szCs w:val="24"/>
                <w:lang w:val="ro-RO"/>
              </w:rPr>
              <w:t xml:space="preserve">a </w:t>
            </w:r>
            <w:r w:rsidRPr="00B62D9D">
              <w:rPr>
                <w:rFonts w:ascii="Times New Roman" w:hAnsi="Times New Roman"/>
                <w:b/>
                <w:spacing w:val="-6"/>
                <w:sz w:val="24"/>
                <w:szCs w:val="24"/>
                <w:lang w:val="ro-RO"/>
              </w:rPr>
              <w:t>Consiliului</w:t>
            </w:r>
            <w:r w:rsidRPr="00B62D9D">
              <w:rPr>
                <w:rFonts w:ascii="Times New Roman" w:hAnsi="Times New Roman"/>
                <w:spacing w:val="-6"/>
                <w:sz w:val="24"/>
                <w:szCs w:val="24"/>
                <w:lang w:val="ro-RO"/>
              </w:rPr>
              <w:t xml:space="preserve"> privind emisiile industriale</w:t>
            </w:r>
          </w:p>
        </w:tc>
        <w:tc>
          <w:tcPr>
            <w:tcW w:w="7567" w:type="dxa"/>
            <w:tcBorders>
              <w:top w:val="single" w:sz="4" w:space="0" w:color="000000"/>
              <w:left w:val="single" w:sz="4" w:space="0" w:color="000000"/>
              <w:bottom w:val="single" w:sz="4" w:space="0" w:color="000000"/>
              <w:right w:val="single" w:sz="4" w:space="0" w:color="000000"/>
            </w:tcBorders>
            <w:vAlign w:val="center"/>
          </w:tcPr>
          <w:p w14:paraId="30402F22" w14:textId="3634D6A9"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spacing w:val="-4"/>
                <w:sz w:val="24"/>
                <w:szCs w:val="24"/>
                <w:lang w:val="ro-RO" w:eastAsia="ro-RO"/>
              </w:rPr>
            </w:pPr>
            <w:r w:rsidRPr="00B62D9D">
              <w:rPr>
                <w:rFonts w:ascii="Times New Roman" w:hAnsi="Times New Roman"/>
                <w:spacing w:val="-4"/>
                <w:sz w:val="24"/>
                <w:szCs w:val="24"/>
                <w:lang w:val="ro-RO"/>
              </w:rPr>
              <w:lastRenderedPageBreak/>
              <w:t>fără corespondenţă în legislaţia românească</w:t>
            </w:r>
            <w:r w:rsidR="001B10F8" w:rsidRPr="00B62D9D">
              <w:rPr>
                <w:rFonts w:ascii="Times New Roman" w:hAnsi="Times New Roman"/>
                <w:spacing w:val="-4"/>
                <w:sz w:val="24"/>
                <w:szCs w:val="24"/>
                <w:lang w:val="ro-RO"/>
              </w:rPr>
              <w:t>;</w:t>
            </w:r>
          </w:p>
        </w:tc>
        <w:tc>
          <w:tcPr>
            <w:tcW w:w="3783" w:type="dxa"/>
            <w:tcBorders>
              <w:top w:val="single" w:sz="4" w:space="0" w:color="000000"/>
              <w:left w:val="single" w:sz="4" w:space="0" w:color="000000"/>
              <w:bottom w:val="single" w:sz="4" w:space="0" w:color="000000"/>
              <w:right w:val="single" w:sz="4" w:space="0" w:color="000000"/>
            </w:tcBorders>
            <w:vAlign w:val="center"/>
          </w:tcPr>
          <w:p w14:paraId="295D06B1"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pacing w:val="-4"/>
                <w:sz w:val="24"/>
                <w:szCs w:val="24"/>
                <w:lang w:val="ro-RO" w:eastAsia="ro-RO"/>
              </w:rPr>
            </w:pPr>
            <w:r w:rsidRPr="00B62D9D">
              <w:rPr>
                <w:rFonts w:ascii="Times New Roman" w:hAnsi="Times New Roman"/>
                <w:spacing w:val="-4"/>
                <w:sz w:val="24"/>
                <w:szCs w:val="24"/>
                <w:lang w:val="ro-RO"/>
              </w:rPr>
              <w:t>se stabilesc documentele de referinţă privind cele mai bune tehnici disponibile (BAT) şi a procedurilor de evaluare a emisiilor industriale;</w:t>
            </w:r>
          </w:p>
        </w:tc>
      </w:tr>
      <w:tr w:rsidR="00B62D9D" w:rsidRPr="00B62D9D" w14:paraId="4BD26375" w14:textId="77777777" w:rsidTr="002735D2">
        <w:trPr>
          <w:trHeight w:val="29"/>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6EC21328"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eastAsia="ro-RO"/>
              </w:rPr>
              <w:t>19.</w:t>
            </w:r>
          </w:p>
        </w:tc>
        <w:tc>
          <w:tcPr>
            <w:tcW w:w="3392" w:type="dxa"/>
            <w:tcBorders>
              <w:top w:val="single" w:sz="4" w:space="0" w:color="000000"/>
              <w:left w:val="single" w:sz="4" w:space="0" w:color="000000"/>
              <w:bottom w:val="single" w:sz="4" w:space="0" w:color="000000"/>
              <w:right w:val="single" w:sz="4" w:space="0" w:color="000000"/>
            </w:tcBorders>
            <w:vAlign w:val="center"/>
          </w:tcPr>
          <w:p w14:paraId="2665E1B0" w14:textId="77777777" w:rsidR="00C13682" w:rsidRPr="00B62D9D" w:rsidRDefault="00C13682" w:rsidP="006A2CE6">
            <w:pPr>
              <w:widowControl w:val="0"/>
              <w:spacing w:after="0" w:line="240" w:lineRule="auto"/>
              <w:jc w:val="both"/>
              <w:rPr>
                <w:rFonts w:ascii="Times New Roman" w:hAnsi="Times New Roman"/>
                <w:b/>
                <w:bCs/>
                <w:spacing w:val="-4"/>
                <w:sz w:val="24"/>
                <w:szCs w:val="24"/>
                <w:lang w:val="ro-RO"/>
              </w:rPr>
            </w:pPr>
            <w:r w:rsidRPr="00B62D9D">
              <w:rPr>
                <w:rFonts w:ascii="Times New Roman" w:hAnsi="Times New Roman"/>
                <w:b/>
                <w:bCs/>
                <w:spacing w:val="-4"/>
                <w:sz w:val="24"/>
                <w:szCs w:val="24"/>
                <w:lang w:val="ro-RO"/>
              </w:rPr>
              <w:t xml:space="preserve">Directiva 2010/75/UE </w:t>
            </w:r>
            <w:r w:rsidRPr="00B62D9D">
              <w:rPr>
                <w:rFonts w:ascii="Times New Roman" w:hAnsi="Times New Roman"/>
                <w:spacing w:val="-4"/>
                <w:sz w:val="24"/>
                <w:szCs w:val="24"/>
                <w:lang w:val="ro-RO"/>
              </w:rPr>
              <w:t>privind emisiile industriale</w:t>
            </w:r>
          </w:p>
        </w:tc>
        <w:tc>
          <w:tcPr>
            <w:tcW w:w="7567" w:type="dxa"/>
            <w:tcBorders>
              <w:top w:val="single" w:sz="4" w:space="0" w:color="000000"/>
              <w:left w:val="single" w:sz="4" w:space="0" w:color="000000"/>
              <w:bottom w:val="single" w:sz="4" w:space="0" w:color="000000"/>
              <w:right w:val="single" w:sz="4" w:space="0" w:color="000000"/>
            </w:tcBorders>
            <w:vAlign w:val="center"/>
          </w:tcPr>
          <w:p w14:paraId="2D8FF607" w14:textId="241BD31C"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spacing w:val="-4"/>
                <w:sz w:val="24"/>
                <w:szCs w:val="24"/>
                <w:lang w:val="ro-RO" w:eastAsia="ro-RO"/>
              </w:rPr>
            </w:pPr>
            <w:r w:rsidRPr="00B62D9D">
              <w:rPr>
                <w:rFonts w:ascii="Times New Roman" w:hAnsi="Times New Roman"/>
                <w:spacing w:val="-4"/>
                <w:sz w:val="24"/>
                <w:szCs w:val="24"/>
                <w:lang w:val="ro-RO"/>
              </w:rPr>
              <w:t>fără corespondenţă în legislaţia românească</w:t>
            </w:r>
            <w:r w:rsidR="001B10F8" w:rsidRPr="00B62D9D">
              <w:rPr>
                <w:rFonts w:ascii="Times New Roman" w:hAnsi="Times New Roman"/>
                <w:spacing w:val="-4"/>
                <w:sz w:val="24"/>
                <w:szCs w:val="24"/>
                <w:lang w:val="ro-RO"/>
              </w:rPr>
              <w:t>;</w:t>
            </w:r>
          </w:p>
        </w:tc>
        <w:tc>
          <w:tcPr>
            <w:tcW w:w="3783" w:type="dxa"/>
            <w:tcBorders>
              <w:top w:val="single" w:sz="4" w:space="0" w:color="000000"/>
              <w:left w:val="single" w:sz="4" w:space="0" w:color="000000"/>
              <w:bottom w:val="single" w:sz="4" w:space="0" w:color="000000"/>
              <w:right w:val="single" w:sz="4" w:space="0" w:color="000000"/>
            </w:tcBorders>
            <w:vAlign w:val="center"/>
          </w:tcPr>
          <w:p w14:paraId="06DE4343"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pacing w:val="-8"/>
                <w:sz w:val="24"/>
                <w:szCs w:val="24"/>
                <w:lang w:val="ro-RO" w:eastAsia="ro-RO"/>
              </w:rPr>
            </w:pPr>
            <w:r w:rsidRPr="00B62D9D">
              <w:rPr>
                <w:rFonts w:ascii="Times New Roman" w:hAnsi="Times New Roman"/>
                <w:spacing w:val="-8"/>
                <w:sz w:val="24"/>
                <w:szCs w:val="24"/>
                <w:lang w:val="ro-RO"/>
              </w:rPr>
              <w:t>acoperă ca zonă de reglementare prevenirea şi controlul integrat al poluării;</w:t>
            </w:r>
          </w:p>
          <w:p w14:paraId="17C71737" w14:textId="5A1CA3AD"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pacing w:val="-8"/>
                <w:sz w:val="24"/>
                <w:szCs w:val="24"/>
                <w:lang w:val="ro-RO" w:eastAsia="ro-RO"/>
              </w:rPr>
            </w:pPr>
            <w:r w:rsidRPr="00B62D9D">
              <w:rPr>
                <w:rFonts w:ascii="Times New Roman" w:hAnsi="Times New Roman"/>
                <w:spacing w:val="-8"/>
                <w:sz w:val="24"/>
                <w:szCs w:val="24"/>
                <w:lang w:val="ro-RO"/>
              </w:rPr>
              <w:t>reglementările sunt cuprinse într-un singur instrument legislativ clar şi coerent ce conţine un set de norme comune pentru autorizarea şi controlul instalaţiilor industriale, având drept scop reducerea emisiilor industriale de pe teritoriul Uniunii Europene;</w:t>
            </w:r>
          </w:p>
        </w:tc>
      </w:tr>
      <w:tr w:rsidR="00B62D9D" w:rsidRPr="00B62D9D" w14:paraId="7314ED65" w14:textId="77777777" w:rsidTr="002735D2">
        <w:trPr>
          <w:trHeight w:val="1286"/>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613E6E79"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eastAsia="ro-RO"/>
              </w:rPr>
              <w:t>20.</w:t>
            </w:r>
          </w:p>
        </w:tc>
        <w:tc>
          <w:tcPr>
            <w:tcW w:w="3392" w:type="dxa"/>
            <w:tcBorders>
              <w:top w:val="single" w:sz="4" w:space="0" w:color="000000"/>
              <w:left w:val="single" w:sz="4" w:space="0" w:color="000000"/>
              <w:bottom w:val="single" w:sz="4" w:space="0" w:color="000000"/>
              <w:right w:val="single" w:sz="4" w:space="0" w:color="000000"/>
            </w:tcBorders>
            <w:vAlign w:val="center"/>
          </w:tcPr>
          <w:p w14:paraId="3320F22C" w14:textId="77777777" w:rsidR="00C13682" w:rsidRPr="00B62D9D" w:rsidRDefault="00C13682" w:rsidP="006A2CE6">
            <w:pPr>
              <w:widowControl w:val="0"/>
              <w:spacing w:after="0" w:line="240" w:lineRule="auto"/>
              <w:jc w:val="both"/>
              <w:rPr>
                <w:rFonts w:ascii="Times New Roman" w:hAnsi="Times New Roman"/>
                <w:b/>
                <w:bCs/>
                <w:spacing w:val="-4"/>
                <w:sz w:val="24"/>
                <w:szCs w:val="24"/>
                <w:lang w:val="ro-RO"/>
              </w:rPr>
            </w:pPr>
            <w:r w:rsidRPr="00B62D9D">
              <w:rPr>
                <w:rFonts w:ascii="Times New Roman" w:hAnsi="Times New Roman"/>
                <w:b/>
                <w:bCs/>
                <w:spacing w:val="-4"/>
                <w:sz w:val="24"/>
                <w:szCs w:val="24"/>
                <w:lang w:val="ro-RO"/>
              </w:rPr>
              <w:t xml:space="preserve">Directiva 2012/18/UE (SEVESO III) </w:t>
            </w:r>
            <w:r w:rsidRPr="00B62D9D">
              <w:rPr>
                <w:rFonts w:ascii="Times New Roman" w:hAnsi="Times New Roman"/>
                <w:spacing w:val="-4"/>
                <w:sz w:val="24"/>
                <w:szCs w:val="24"/>
                <w:lang w:val="ro-RO"/>
              </w:rPr>
              <w:t>privind controlul pericolelor de accidente majore care implică substanţe periculoase</w:t>
            </w:r>
          </w:p>
        </w:tc>
        <w:tc>
          <w:tcPr>
            <w:tcW w:w="7567" w:type="dxa"/>
            <w:tcBorders>
              <w:top w:val="single" w:sz="4" w:space="0" w:color="000000"/>
              <w:left w:val="single" w:sz="4" w:space="0" w:color="000000"/>
              <w:bottom w:val="single" w:sz="4" w:space="0" w:color="000000"/>
              <w:right w:val="single" w:sz="4" w:space="0" w:color="000000"/>
            </w:tcBorders>
            <w:vAlign w:val="center"/>
          </w:tcPr>
          <w:p w14:paraId="11F75023" w14:textId="5A7E981C"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spacing w:val="-4"/>
                <w:sz w:val="24"/>
                <w:szCs w:val="24"/>
                <w:lang w:val="ro-RO" w:eastAsia="ro-RO"/>
              </w:rPr>
            </w:pPr>
            <w:r w:rsidRPr="00B62D9D">
              <w:rPr>
                <w:rFonts w:ascii="Times New Roman" w:hAnsi="Times New Roman"/>
                <w:spacing w:val="-4"/>
                <w:sz w:val="24"/>
                <w:szCs w:val="24"/>
                <w:lang w:val="ro-RO"/>
              </w:rPr>
              <w:t>fără corespondenţă în legislaţia românească</w:t>
            </w:r>
            <w:r w:rsidR="001B10F8" w:rsidRPr="00B62D9D">
              <w:rPr>
                <w:rFonts w:ascii="Times New Roman" w:hAnsi="Times New Roman"/>
                <w:spacing w:val="-4"/>
                <w:sz w:val="24"/>
                <w:szCs w:val="24"/>
                <w:lang w:val="ro-RO"/>
              </w:rPr>
              <w:t>;</w:t>
            </w:r>
          </w:p>
        </w:tc>
        <w:tc>
          <w:tcPr>
            <w:tcW w:w="3783" w:type="dxa"/>
            <w:tcBorders>
              <w:top w:val="single" w:sz="4" w:space="0" w:color="000000"/>
              <w:left w:val="single" w:sz="4" w:space="0" w:color="000000"/>
              <w:bottom w:val="single" w:sz="4" w:space="0" w:color="000000"/>
              <w:right w:val="single" w:sz="4" w:space="0" w:color="000000"/>
            </w:tcBorders>
            <w:vAlign w:val="center"/>
          </w:tcPr>
          <w:p w14:paraId="57CA137F" w14:textId="77777777" w:rsidR="00C13682" w:rsidRPr="00B62D9D" w:rsidRDefault="00C13682" w:rsidP="00C13682">
            <w:pPr>
              <w:widowControl w:val="0"/>
              <w:numPr>
                <w:ilvl w:val="0"/>
                <w:numId w:val="43"/>
              </w:numPr>
              <w:tabs>
                <w:tab w:val="left" w:pos="152"/>
              </w:tabs>
              <w:suppressAutoHyphens/>
              <w:spacing w:after="0" w:line="240" w:lineRule="auto"/>
              <w:ind w:left="0" w:right="134" w:firstLine="0"/>
              <w:jc w:val="both"/>
              <w:rPr>
                <w:rFonts w:ascii="Times New Roman" w:hAnsi="Times New Roman"/>
                <w:spacing w:val="-8"/>
                <w:sz w:val="24"/>
                <w:szCs w:val="24"/>
                <w:lang w:val="ro-RO"/>
              </w:rPr>
            </w:pPr>
            <w:r w:rsidRPr="00B62D9D">
              <w:rPr>
                <w:rFonts w:ascii="Times New Roman" w:hAnsi="Times New Roman"/>
                <w:spacing w:val="-8"/>
                <w:sz w:val="24"/>
                <w:szCs w:val="24"/>
                <w:lang w:val="ro-RO"/>
              </w:rPr>
              <w:t>conţine actualizări tehnice pentru a ţine seamă de modificările din UE în ceea ce priveşte clasificarea substanţelor chimice;</w:t>
            </w:r>
          </w:p>
          <w:p w14:paraId="7E5AE598" w14:textId="77777777" w:rsidR="00C13682" w:rsidRPr="00B62D9D" w:rsidRDefault="00C13682" w:rsidP="00C13682">
            <w:pPr>
              <w:widowControl w:val="0"/>
              <w:numPr>
                <w:ilvl w:val="0"/>
                <w:numId w:val="43"/>
              </w:numPr>
              <w:tabs>
                <w:tab w:val="left" w:pos="152"/>
                <w:tab w:val="left" w:pos="221"/>
              </w:tabs>
              <w:suppressAutoHyphens/>
              <w:spacing w:after="0" w:line="240" w:lineRule="auto"/>
              <w:ind w:left="0" w:firstLine="0"/>
              <w:jc w:val="both"/>
              <w:rPr>
                <w:rFonts w:ascii="Times New Roman" w:hAnsi="Times New Roman"/>
                <w:spacing w:val="-8"/>
                <w:sz w:val="24"/>
                <w:szCs w:val="24"/>
                <w:lang w:val="ro-RO" w:eastAsia="ro-RO"/>
              </w:rPr>
            </w:pPr>
            <w:r w:rsidRPr="00B62D9D">
              <w:rPr>
                <w:rFonts w:ascii="Times New Roman" w:hAnsi="Times New Roman"/>
                <w:spacing w:val="-8"/>
                <w:sz w:val="24"/>
                <w:szCs w:val="24"/>
                <w:lang w:val="ro-RO"/>
              </w:rPr>
              <w:t>norme (reguli) mai eficiente privind participarea publicului interesat, în proiecte de planificare a amenajărilor teritoriale aferente amplasamentelor tip Seveso;</w:t>
            </w:r>
          </w:p>
          <w:p w14:paraId="0026FF18" w14:textId="77777777" w:rsidR="00C13682" w:rsidRPr="00B62D9D" w:rsidRDefault="00C13682" w:rsidP="00C13682">
            <w:pPr>
              <w:widowControl w:val="0"/>
              <w:numPr>
                <w:ilvl w:val="0"/>
                <w:numId w:val="43"/>
              </w:numPr>
              <w:tabs>
                <w:tab w:val="left" w:pos="152"/>
                <w:tab w:val="left" w:pos="221"/>
              </w:tabs>
              <w:suppressAutoHyphens/>
              <w:spacing w:after="0" w:line="240" w:lineRule="auto"/>
              <w:ind w:left="0" w:firstLine="0"/>
              <w:jc w:val="both"/>
              <w:rPr>
                <w:rFonts w:ascii="Times New Roman" w:hAnsi="Times New Roman"/>
                <w:spacing w:val="-8"/>
                <w:sz w:val="24"/>
                <w:szCs w:val="24"/>
                <w:lang w:val="ro-RO" w:eastAsia="ro-RO"/>
              </w:rPr>
            </w:pPr>
            <w:r w:rsidRPr="00B62D9D">
              <w:rPr>
                <w:rFonts w:ascii="Times New Roman" w:hAnsi="Times New Roman"/>
                <w:spacing w:val="-8"/>
                <w:sz w:val="24"/>
                <w:szCs w:val="24"/>
                <w:lang w:val="ro-RO"/>
              </w:rPr>
              <w:t>standarde mai stricte pentru inspecţiile amplasamentelor pentru a asigura implementarea mai eficientă a normelor de securitate.</w:t>
            </w:r>
          </w:p>
        </w:tc>
      </w:tr>
      <w:tr w:rsidR="00B62D9D" w:rsidRPr="00B62D9D" w14:paraId="3F906624" w14:textId="77777777" w:rsidTr="002735D2">
        <w:trPr>
          <w:trHeight w:val="134"/>
        </w:trPr>
        <w:tc>
          <w:tcPr>
            <w:tcW w:w="15135" w:type="dxa"/>
            <w:gridSpan w:val="4"/>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04E425F2" w14:textId="77777777" w:rsidR="00C13682" w:rsidRPr="00B62D9D" w:rsidRDefault="00C13682" w:rsidP="006A2CE6">
            <w:pPr>
              <w:widowControl w:val="0"/>
              <w:tabs>
                <w:tab w:val="left" w:pos="221"/>
              </w:tabs>
              <w:spacing w:after="0" w:line="240" w:lineRule="auto"/>
              <w:jc w:val="center"/>
              <w:rPr>
                <w:rFonts w:ascii="Times New Roman" w:hAnsi="Times New Roman"/>
                <w:sz w:val="24"/>
                <w:szCs w:val="24"/>
                <w:lang w:val="ro-RO" w:eastAsia="ro-RO"/>
              </w:rPr>
            </w:pPr>
            <w:r w:rsidRPr="00B62D9D">
              <w:rPr>
                <w:rFonts w:ascii="Times New Roman" w:hAnsi="Times New Roman"/>
                <w:b/>
                <w:bCs/>
                <w:sz w:val="24"/>
                <w:szCs w:val="24"/>
                <w:lang w:val="ro-RO"/>
              </w:rPr>
              <w:t>CALITATEA APEI</w:t>
            </w:r>
          </w:p>
        </w:tc>
      </w:tr>
      <w:tr w:rsidR="00B62D9D" w:rsidRPr="00B62D9D" w14:paraId="0B2955EB" w14:textId="77777777" w:rsidTr="002735D2">
        <w:trPr>
          <w:trHeight w:val="29"/>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21AB59E2"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eastAsia="ro-RO"/>
              </w:rPr>
              <w:t>21.</w:t>
            </w:r>
          </w:p>
        </w:tc>
        <w:tc>
          <w:tcPr>
            <w:tcW w:w="3392" w:type="dxa"/>
            <w:tcBorders>
              <w:top w:val="single" w:sz="4" w:space="0" w:color="000000"/>
              <w:left w:val="single" w:sz="4" w:space="0" w:color="000000"/>
              <w:bottom w:val="single" w:sz="4" w:space="0" w:color="000000"/>
              <w:right w:val="single" w:sz="4" w:space="0" w:color="000000"/>
            </w:tcBorders>
            <w:vAlign w:val="center"/>
          </w:tcPr>
          <w:p w14:paraId="45A3EEAB" w14:textId="77777777" w:rsidR="00C13682" w:rsidRPr="00B62D9D" w:rsidRDefault="00C13682" w:rsidP="006A2CE6">
            <w:pPr>
              <w:widowControl w:val="0"/>
              <w:spacing w:after="0" w:line="240" w:lineRule="auto"/>
              <w:jc w:val="both"/>
              <w:rPr>
                <w:rFonts w:ascii="Times New Roman" w:hAnsi="Times New Roman"/>
                <w:sz w:val="24"/>
                <w:szCs w:val="24"/>
                <w:lang w:val="ro-RO"/>
              </w:rPr>
            </w:pPr>
            <w:r w:rsidRPr="00B62D9D">
              <w:rPr>
                <w:rFonts w:ascii="Times New Roman" w:hAnsi="Times New Roman"/>
                <w:b/>
                <w:bCs/>
                <w:sz w:val="24"/>
                <w:szCs w:val="24"/>
                <w:lang w:val="ro-RO"/>
              </w:rPr>
              <w:t xml:space="preserve">Directiva 2006/118/CE </w:t>
            </w:r>
            <w:r w:rsidRPr="00B62D9D">
              <w:rPr>
                <w:rFonts w:ascii="Times New Roman" w:hAnsi="Times New Roman"/>
                <w:sz w:val="24"/>
                <w:szCs w:val="24"/>
                <w:lang w:val="ro-RO"/>
              </w:rPr>
              <w:t xml:space="preserve">privind protecţia apelor subterane împotriva poluării şi a deteriorării, modificată de </w:t>
            </w:r>
            <w:r w:rsidRPr="00B62D9D">
              <w:rPr>
                <w:rFonts w:ascii="Times New Roman" w:hAnsi="Times New Roman"/>
                <w:b/>
                <w:bCs/>
                <w:sz w:val="24"/>
                <w:szCs w:val="24"/>
                <w:lang w:val="ro-RO"/>
              </w:rPr>
              <w:t xml:space="preserve">Directiva 2014/80/UE </w:t>
            </w:r>
          </w:p>
          <w:p w14:paraId="3D07FF79" w14:textId="77777777" w:rsidR="00C13682" w:rsidRPr="00B62D9D" w:rsidRDefault="00C13682" w:rsidP="006A2CE6">
            <w:pPr>
              <w:widowControl w:val="0"/>
              <w:spacing w:after="0" w:line="240" w:lineRule="auto"/>
              <w:jc w:val="both"/>
              <w:rPr>
                <w:rFonts w:ascii="Times New Roman" w:hAnsi="Times New Roman"/>
                <w:b/>
                <w:bCs/>
                <w:iCs/>
                <w:sz w:val="24"/>
                <w:szCs w:val="24"/>
                <w:lang w:val="ro-RO"/>
              </w:rPr>
            </w:pPr>
            <w:r w:rsidRPr="00B62D9D">
              <w:rPr>
                <w:rFonts w:ascii="Times New Roman" w:hAnsi="Times New Roman"/>
                <w:b/>
                <w:iCs/>
                <w:sz w:val="24"/>
                <w:szCs w:val="24"/>
                <w:lang w:val="ro-RO"/>
              </w:rPr>
              <w:t>Transpunere totală</w:t>
            </w:r>
          </w:p>
        </w:tc>
        <w:tc>
          <w:tcPr>
            <w:tcW w:w="7567" w:type="dxa"/>
            <w:tcBorders>
              <w:top w:val="single" w:sz="4" w:space="0" w:color="000000"/>
              <w:left w:val="single" w:sz="4" w:space="0" w:color="000000"/>
              <w:bottom w:val="single" w:sz="4" w:space="0" w:color="000000"/>
              <w:right w:val="single" w:sz="4" w:space="0" w:color="000000"/>
            </w:tcBorders>
            <w:vAlign w:val="center"/>
          </w:tcPr>
          <w:p w14:paraId="76E08744" w14:textId="77777777"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spacing w:val="-6"/>
                <w:sz w:val="24"/>
                <w:szCs w:val="24"/>
                <w:lang w:val="ro-RO"/>
              </w:rPr>
            </w:pPr>
            <w:r w:rsidRPr="00B62D9D">
              <w:rPr>
                <w:rFonts w:ascii="Times New Roman" w:hAnsi="Times New Roman"/>
                <w:b/>
                <w:bCs/>
                <w:spacing w:val="-6"/>
                <w:sz w:val="24"/>
                <w:szCs w:val="24"/>
                <w:lang w:val="ro-RO"/>
              </w:rPr>
              <w:t xml:space="preserve">H.G. nr. 53/2009 </w:t>
            </w:r>
            <w:r w:rsidRPr="00B62D9D">
              <w:rPr>
                <w:rFonts w:ascii="Times New Roman" w:hAnsi="Times New Roman"/>
                <w:spacing w:val="-6"/>
                <w:sz w:val="24"/>
                <w:szCs w:val="24"/>
                <w:lang w:val="ro-RO"/>
              </w:rPr>
              <w:t xml:space="preserve">(M. Of. nr. 96/18.02.2009) pentru aprobarea Planului naţional de protecţie a apelor subterane împotriva poluării şi deteriorării, modificată şi completată de </w:t>
            </w:r>
            <w:r w:rsidRPr="00B62D9D">
              <w:rPr>
                <w:rFonts w:ascii="Times New Roman" w:hAnsi="Times New Roman"/>
                <w:b/>
                <w:bCs/>
                <w:spacing w:val="-6"/>
                <w:sz w:val="24"/>
                <w:szCs w:val="24"/>
                <w:lang w:val="ro-RO"/>
              </w:rPr>
              <w:t xml:space="preserve">HG nr. 449/2013 </w:t>
            </w:r>
            <w:r w:rsidRPr="00B62D9D">
              <w:rPr>
                <w:rFonts w:ascii="Times New Roman" w:hAnsi="Times New Roman"/>
                <w:spacing w:val="-6"/>
                <w:sz w:val="24"/>
                <w:szCs w:val="24"/>
                <w:lang w:val="ro-RO"/>
              </w:rPr>
              <w:t>(M. Of. nr. 434/17.07.2013);</w:t>
            </w:r>
          </w:p>
          <w:p w14:paraId="1EB23264" w14:textId="77777777"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spacing w:val="-6"/>
                <w:sz w:val="24"/>
                <w:szCs w:val="24"/>
                <w:lang w:val="ro-RO" w:eastAsia="ro-RO"/>
              </w:rPr>
            </w:pPr>
            <w:r w:rsidRPr="00B62D9D">
              <w:rPr>
                <w:rFonts w:ascii="Times New Roman" w:hAnsi="Times New Roman"/>
                <w:b/>
                <w:bCs/>
                <w:spacing w:val="-6"/>
                <w:sz w:val="24"/>
                <w:szCs w:val="24"/>
                <w:lang w:val="ro-RO"/>
              </w:rPr>
              <w:t xml:space="preserve">O.M.M.M.P. nr. 1278/2011 </w:t>
            </w:r>
            <w:r w:rsidRPr="00B62D9D">
              <w:rPr>
                <w:rFonts w:ascii="Times New Roman" w:hAnsi="Times New Roman"/>
                <w:spacing w:val="-6"/>
                <w:sz w:val="24"/>
                <w:szCs w:val="24"/>
                <w:lang w:val="ro-RO"/>
              </w:rPr>
              <w:t>(MO nr. 334/13.05.2011) pentru aprobarea  Instrucţiunilor privind delimitarea zonelor de protecţie sanitară şi a perimetrului de protecţie hidrogeologică;</w:t>
            </w:r>
          </w:p>
        </w:tc>
        <w:tc>
          <w:tcPr>
            <w:tcW w:w="3783" w:type="dxa"/>
            <w:tcBorders>
              <w:top w:val="single" w:sz="4" w:space="0" w:color="000000"/>
              <w:left w:val="single" w:sz="4" w:space="0" w:color="000000"/>
              <w:bottom w:val="single" w:sz="4" w:space="0" w:color="000000"/>
              <w:right w:val="single" w:sz="4" w:space="0" w:color="000000"/>
            </w:tcBorders>
            <w:vAlign w:val="center"/>
          </w:tcPr>
          <w:p w14:paraId="3543F561" w14:textId="77777777" w:rsidR="00C13682" w:rsidRPr="00B62D9D" w:rsidRDefault="00C13682" w:rsidP="00C13682">
            <w:pPr>
              <w:widowControl w:val="0"/>
              <w:numPr>
                <w:ilvl w:val="0"/>
                <w:numId w:val="43"/>
              </w:numPr>
              <w:tabs>
                <w:tab w:val="left" w:pos="152"/>
                <w:tab w:val="left" w:pos="221"/>
              </w:tabs>
              <w:suppressAutoHyphens/>
              <w:spacing w:after="0" w:line="240" w:lineRule="auto"/>
              <w:ind w:left="0" w:firstLine="0"/>
              <w:jc w:val="both"/>
              <w:rPr>
                <w:rFonts w:ascii="Times New Roman" w:hAnsi="Times New Roman"/>
                <w:spacing w:val="-6"/>
                <w:sz w:val="24"/>
                <w:szCs w:val="24"/>
                <w:lang w:val="ro-RO"/>
              </w:rPr>
            </w:pPr>
            <w:r w:rsidRPr="00B62D9D">
              <w:rPr>
                <w:rFonts w:ascii="Times New Roman" w:hAnsi="Times New Roman"/>
                <w:spacing w:val="-8"/>
                <w:sz w:val="24"/>
                <w:szCs w:val="24"/>
                <w:lang w:val="ro-RO"/>
              </w:rPr>
              <w:t>sunt stabilite standarde de calitate şi elaborat un plan general împotriva poluării apelor subterane;</w:t>
            </w:r>
          </w:p>
        </w:tc>
      </w:tr>
      <w:tr w:rsidR="00B62D9D" w:rsidRPr="00B62D9D" w14:paraId="74403114" w14:textId="77777777" w:rsidTr="002735D2">
        <w:trPr>
          <w:trHeight w:val="971"/>
        </w:trPr>
        <w:tc>
          <w:tcPr>
            <w:tcW w:w="393"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vAlign w:val="center"/>
          </w:tcPr>
          <w:p w14:paraId="4BD1DD61" w14:textId="77777777" w:rsidR="00C13682" w:rsidRPr="00B62D9D" w:rsidRDefault="00C13682" w:rsidP="006A2CE6">
            <w:pPr>
              <w:widowControl w:val="0"/>
              <w:spacing w:after="0" w:line="240" w:lineRule="auto"/>
              <w:jc w:val="center"/>
              <w:rPr>
                <w:rFonts w:ascii="Times New Roman" w:hAnsi="Times New Roman"/>
                <w:b/>
                <w:sz w:val="24"/>
                <w:szCs w:val="24"/>
                <w:lang w:val="ro-RO" w:eastAsia="ro-RO"/>
              </w:rPr>
            </w:pPr>
            <w:r w:rsidRPr="00B62D9D">
              <w:rPr>
                <w:rFonts w:ascii="Times New Roman" w:hAnsi="Times New Roman"/>
                <w:b/>
                <w:sz w:val="24"/>
                <w:szCs w:val="24"/>
                <w:lang w:val="ro-RO" w:eastAsia="ro-RO"/>
              </w:rPr>
              <w:lastRenderedPageBreak/>
              <w:t>22.</w:t>
            </w:r>
          </w:p>
        </w:tc>
        <w:tc>
          <w:tcPr>
            <w:tcW w:w="3392" w:type="dxa"/>
            <w:tcBorders>
              <w:top w:val="single" w:sz="4" w:space="0" w:color="000000"/>
              <w:left w:val="single" w:sz="4" w:space="0" w:color="000000"/>
              <w:bottom w:val="single" w:sz="4" w:space="0" w:color="000000"/>
              <w:right w:val="single" w:sz="4" w:space="0" w:color="000000"/>
            </w:tcBorders>
            <w:vAlign w:val="center"/>
          </w:tcPr>
          <w:p w14:paraId="4D26B73E" w14:textId="77777777" w:rsidR="00C13682" w:rsidRPr="00B62D9D" w:rsidRDefault="00C13682" w:rsidP="006A2CE6">
            <w:pPr>
              <w:widowControl w:val="0"/>
              <w:spacing w:after="0" w:line="240" w:lineRule="auto"/>
              <w:jc w:val="both"/>
              <w:rPr>
                <w:rFonts w:ascii="Times New Roman" w:hAnsi="Times New Roman"/>
                <w:sz w:val="24"/>
                <w:szCs w:val="24"/>
                <w:lang w:val="ro-RO"/>
              </w:rPr>
            </w:pPr>
            <w:r w:rsidRPr="00B62D9D">
              <w:rPr>
                <w:rFonts w:ascii="Times New Roman" w:hAnsi="Times New Roman"/>
                <w:b/>
                <w:bCs/>
                <w:sz w:val="24"/>
                <w:szCs w:val="24"/>
                <w:lang w:val="ro-RO"/>
              </w:rPr>
              <w:t xml:space="preserve">Directiva 2009/90/CE </w:t>
            </w:r>
            <w:r w:rsidRPr="00B62D9D">
              <w:rPr>
                <w:rFonts w:ascii="Times New Roman" w:hAnsi="Times New Roman"/>
                <w:sz w:val="24"/>
                <w:szCs w:val="24"/>
                <w:lang w:val="ro-RO"/>
              </w:rPr>
              <w:t xml:space="preserve">de stabilire, în temeiul </w:t>
            </w:r>
            <w:r w:rsidRPr="00B62D9D">
              <w:rPr>
                <w:rFonts w:ascii="Times New Roman" w:hAnsi="Times New Roman"/>
                <w:b/>
                <w:sz w:val="24"/>
                <w:szCs w:val="24"/>
                <w:lang w:val="ro-RO"/>
              </w:rPr>
              <w:t>Directivei 2000/60/CE (modificată de Directiva 2014/101/UE, Directiva 2013/64/UE, Directiva 2013/39/UE, Directiva 2008/105/CE)</w:t>
            </w:r>
            <w:r w:rsidRPr="00B62D9D">
              <w:rPr>
                <w:rFonts w:ascii="Times New Roman" w:hAnsi="Times New Roman"/>
                <w:sz w:val="24"/>
                <w:szCs w:val="24"/>
                <w:lang w:val="ro-RO"/>
              </w:rPr>
              <w:t xml:space="preserve"> a specificaţiilor tehnice pentru analiza chimică şi monitorizarea stării apelor.</w:t>
            </w:r>
          </w:p>
          <w:p w14:paraId="615099AB" w14:textId="77777777" w:rsidR="00C13682" w:rsidRPr="00B62D9D" w:rsidRDefault="00C13682" w:rsidP="006A2CE6">
            <w:pPr>
              <w:widowControl w:val="0"/>
              <w:spacing w:after="0" w:line="240" w:lineRule="auto"/>
              <w:jc w:val="both"/>
              <w:rPr>
                <w:rFonts w:ascii="Times New Roman" w:hAnsi="Times New Roman"/>
                <w:b/>
                <w:bCs/>
                <w:iCs/>
                <w:sz w:val="24"/>
                <w:szCs w:val="24"/>
                <w:lang w:val="ro-RO"/>
              </w:rPr>
            </w:pPr>
            <w:r w:rsidRPr="00B62D9D">
              <w:rPr>
                <w:rFonts w:ascii="Times New Roman" w:hAnsi="Times New Roman"/>
                <w:b/>
                <w:iCs/>
                <w:sz w:val="24"/>
                <w:szCs w:val="24"/>
                <w:lang w:val="ro-RO"/>
              </w:rPr>
              <w:t>Transpunere totală</w:t>
            </w:r>
          </w:p>
        </w:tc>
        <w:tc>
          <w:tcPr>
            <w:tcW w:w="7567" w:type="dxa"/>
            <w:tcBorders>
              <w:top w:val="single" w:sz="4" w:space="0" w:color="000000"/>
              <w:left w:val="single" w:sz="4" w:space="0" w:color="000000"/>
              <w:bottom w:val="single" w:sz="4" w:space="0" w:color="000000"/>
              <w:right w:val="single" w:sz="4" w:space="0" w:color="000000"/>
            </w:tcBorders>
            <w:vAlign w:val="center"/>
          </w:tcPr>
          <w:p w14:paraId="6C240E49" w14:textId="60151C36" w:rsidR="00C13682" w:rsidRPr="00B62D9D" w:rsidRDefault="00C13682" w:rsidP="00C13682">
            <w:pPr>
              <w:widowControl w:val="0"/>
              <w:numPr>
                <w:ilvl w:val="0"/>
                <w:numId w:val="43"/>
              </w:numPr>
              <w:tabs>
                <w:tab w:val="left" w:pos="221"/>
              </w:tabs>
              <w:suppressAutoHyphens/>
              <w:spacing w:after="0" w:line="240" w:lineRule="auto"/>
              <w:ind w:left="218" w:right="71" w:hanging="180"/>
              <w:jc w:val="both"/>
              <w:rPr>
                <w:rFonts w:ascii="Times New Roman" w:hAnsi="Times New Roman"/>
                <w:spacing w:val="-6"/>
                <w:sz w:val="24"/>
                <w:szCs w:val="24"/>
                <w:lang w:val="ro-RO" w:eastAsia="ro-RO"/>
              </w:rPr>
            </w:pPr>
            <w:r w:rsidRPr="00B62D9D">
              <w:rPr>
                <w:rFonts w:ascii="Times New Roman" w:hAnsi="Times New Roman"/>
                <w:b/>
                <w:bCs/>
                <w:spacing w:val="-6"/>
                <w:sz w:val="24"/>
                <w:szCs w:val="24"/>
                <w:lang w:val="ro-RO"/>
              </w:rPr>
              <w:t xml:space="preserve">H.G. nr. </w:t>
            </w:r>
            <w:r w:rsidR="009112F9" w:rsidRPr="00B62D9D">
              <w:rPr>
                <w:rFonts w:ascii="Times New Roman" w:hAnsi="Times New Roman"/>
                <w:b/>
                <w:bCs/>
                <w:spacing w:val="-6"/>
                <w:sz w:val="24"/>
                <w:szCs w:val="24"/>
                <w:lang w:val="ro-RO"/>
              </w:rPr>
              <w:t>570/2016</w:t>
            </w:r>
            <w:r w:rsidRPr="00B62D9D">
              <w:rPr>
                <w:rFonts w:ascii="Times New Roman" w:hAnsi="Times New Roman"/>
                <w:b/>
                <w:bCs/>
                <w:spacing w:val="-6"/>
                <w:sz w:val="24"/>
                <w:szCs w:val="24"/>
                <w:lang w:val="ro-RO"/>
              </w:rPr>
              <w:t xml:space="preserve"> </w:t>
            </w:r>
            <w:r w:rsidRPr="00B62D9D">
              <w:rPr>
                <w:rFonts w:ascii="Times New Roman" w:hAnsi="Times New Roman"/>
                <w:spacing w:val="-6"/>
                <w:sz w:val="24"/>
                <w:szCs w:val="24"/>
                <w:lang w:val="ro-RO"/>
              </w:rPr>
              <w:t>(MO nr.</w:t>
            </w:r>
            <w:r w:rsidR="009112F9" w:rsidRPr="00B62D9D">
              <w:rPr>
                <w:rFonts w:ascii="Times New Roman" w:hAnsi="Times New Roman"/>
                <w:spacing w:val="-6"/>
                <w:sz w:val="24"/>
                <w:szCs w:val="24"/>
                <w:lang w:val="ro-RO"/>
              </w:rPr>
              <w:t xml:space="preserve"> 633/18.08.2016</w:t>
            </w:r>
            <w:r w:rsidRPr="00B62D9D">
              <w:rPr>
                <w:rFonts w:ascii="Times New Roman" w:hAnsi="Times New Roman"/>
                <w:spacing w:val="-6"/>
                <w:sz w:val="24"/>
                <w:szCs w:val="24"/>
                <w:lang w:val="ro-RO"/>
              </w:rPr>
              <w:t>) privind aprobarea Programului de eliminare treptată a evacuărilor, emisiilor şi pierderilor de substanţe prioritar periculoase</w:t>
            </w:r>
            <w:r w:rsidR="009112F9" w:rsidRPr="00B62D9D">
              <w:rPr>
                <w:rFonts w:ascii="Times New Roman" w:hAnsi="Times New Roman"/>
                <w:spacing w:val="-6"/>
                <w:sz w:val="24"/>
                <w:szCs w:val="24"/>
                <w:lang w:val="ro-RO"/>
              </w:rPr>
              <w:t>;</w:t>
            </w:r>
          </w:p>
        </w:tc>
        <w:tc>
          <w:tcPr>
            <w:tcW w:w="3783" w:type="dxa"/>
            <w:tcBorders>
              <w:top w:val="single" w:sz="4" w:space="0" w:color="000000"/>
              <w:left w:val="single" w:sz="4" w:space="0" w:color="000000"/>
              <w:bottom w:val="single" w:sz="4" w:space="0" w:color="000000"/>
              <w:right w:val="single" w:sz="4" w:space="0" w:color="000000"/>
            </w:tcBorders>
            <w:vAlign w:val="center"/>
          </w:tcPr>
          <w:p w14:paraId="3E44E634" w14:textId="77777777" w:rsidR="00C13682" w:rsidRPr="00B62D9D" w:rsidRDefault="00C13682" w:rsidP="00C13682">
            <w:pPr>
              <w:widowControl w:val="0"/>
              <w:numPr>
                <w:ilvl w:val="0"/>
                <w:numId w:val="43"/>
              </w:numPr>
              <w:tabs>
                <w:tab w:val="left" w:pos="221"/>
              </w:tabs>
              <w:suppressAutoHyphens/>
              <w:spacing w:after="0" w:line="240" w:lineRule="auto"/>
              <w:ind w:left="0" w:firstLine="0"/>
              <w:jc w:val="both"/>
              <w:rPr>
                <w:rFonts w:ascii="Times New Roman" w:hAnsi="Times New Roman"/>
                <w:spacing w:val="-6"/>
                <w:sz w:val="24"/>
                <w:szCs w:val="24"/>
                <w:lang w:val="ro-RO"/>
              </w:rPr>
            </w:pPr>
            <w:r w:rsidRPr="00B62D9D">
              <w:rPr>
                <w:rFonts w:ascii="Times New Roman" w:hAnsi="Times New Roman"/>
                <w:spacing w:val="-8"/>
                <w:sz w:val="24"/>
                <w:szCs w:val="24"/>
                <w:lang w:val="ro-RO"/>
              </w:rPr>
              <w:t>sunt stabilite specificaţiile tehnice pentru analiza chimică şi monitorizarea stării apelor în conformitate cu</w:t>
            </w:r>
            <w:r w:rsidRPr="00B62D9D">
              <w:rPr>
                <w:rFonts w:ascii="Times New Roman" w:hAnsi="Times New Roman"/>
                <w:spacing w:val="-6"/>
                <w:sz w:val="24"/>
                <w:szCs w:val="24"/>
                <w:lang w:val="ro-RO"/>
              </w:rPr>
              <w:t xml:space="preserve"> </w:t>
            </w:r>
            <w:r w:rsidRPr="00B62D9D">
              <w:rPr>
                <w:rFonts w:ascii="Times New Roman" w:hAnsi="Times New Roman"/>
                <w:b/>
                <w:spacing w:val="-6"/>
                <w:sz w:val="24"/>
                <w:szCs w:val="24"/>
                <w:lang w:val="ro-RO"/>
              </w:rPr>
              <w:t>art. 8 alin. (3)</w:t>
            </w:r>
            <w:r w:rsidRPr="00B62D9D">
              <w:rPr>
                <w:rFonts w:ascii="Times New Roman" w:hAnsi="Times New Roman"/>
                <w:spacing w:val="-6"/>
                <w:sz w:val="24"/>
                <w:szCs w:val="24"/>
                <w:lang w:val="ro-RO"/>
              </w:rPr>
              <w:t xml:space="preserve"> d</w:t>
            </w:r>
            <w:r w:rsidRPr="00B62D9D">
              <w:rPr>
                <w:rFonts w:ascii="Times New Roman" w:hAnsi="Times New Roman"/>
                <w:spacing w:val="-8"/>
                <w:sz w:val="24"/>
                <w:szCs w:val="24"/>
                <w:lang w:val="ro-RO"/>
              </w:rPr>
              <w:t>i</w:t>
            </w:r>
            <w:r w:rsidRPr="00B62D9D">
              <w:rPr>
                <w:rFonts w:ascii="Times New Roman" w:hAnsi="Times New Roman"/>
                <w:spacing w:val="-6"/>
                <w:sz w:val="24"/>
                <w:szCs w:val="24"/>
                <w:lang w:val="ro-RO"/>
              </w:rPr>
              <w:t xml:space="preserve">n </w:t>
            </w:r>
            <w:r w:rsidRPr="00B62D9D">
              <w:rPr>
                <w:rFonts w:ascii="Times New Roman" w:hAnsi="Times New Roman"/>
                <w:b/>
                <w:spacing w:val="-6"/>
                <w:sz w:val="24"/>
                <w:szCs w:val="24"/>
                <w:lang w:val="ro-RO"/>
              </w:rPr>
              <w:t>Directiva 2000/60/CE</w:t>
            </w:r>
            <w:r w:rsidRPr="00B62D9D">
              <w:rPr>
                <w:rFonts w:ascii="Times New Roman" w:hAnsi="Times New Roman"/>
                <w:spacing w:val="-6"/>
                <w:sz w:val="24"/>
                <w:szCs w:val="24"/>
                <w:lang w:val="ro-RO"/>
              </w:rPr>
              <w:t xml:space="preserve">. </w:t>
            </w:r>
            <w:r w:rsidRPr="00B62D9D">
              <w:rPr>
                <w:rFonts w:ascii="Times New Roman" w:hAnsi="Times New Roman"/>
                <w:spacing w:val="-8"/>
                <w:sz w:val="24"/>
                <w:szCs w:val="24"/>
                <w:lang w:val="ro-RO"/>
              </w:rPr>
              <w:t>Aceasta instituie criteriile minime de performanţă pentru metodele de analiză care vor fi aplicate de statele membre pentru monitorizarea stării apelor, a sedimentelor şi a biotei, precum şi normele pentru demonstrarea calităţii rezultatelor analitice</w:t>
            </w:r>
          </w:p>
        </w:tc>
      </w:tr>
    </w:tbl>
    <w:p w14:paraId="07DAF076" w14:textId="77777777" w:rsidR="00AA7E01" w:rsidRPr="00B62D9D" w:rsidRDefault="00AA7E01" w:rsidP="004E097E">
      <w:pPr>
        <w:rPr>
          <w:rFonts w:ascii="Times New Roman" w:hAnsi="Times New Roman"/>
          <w:b/>
          <w:bCs/>
          <w:kern w:val="32"/>
          <w:sz w:val="2"/>
          <w:szCs w:val="2"/>
          <w:lang w:val="ro-RO"/>
        </w:rPr>
      </w:pPr>
    </w:p>
    <w:p w14:paraId="75479C75" w14:textId="77777777" w:rsidR="00AA7E01" w:rsidRPr="00B62D9D" w:rsidRDefault="00AA7E01" w:rsidP="004E097E">
      <w:pPr>
        <w:rPr>
          <w:rFonts w:ascii="Times New Roman" w:hAnsi="Times New Roman"/>
          <w:lang w:val="ro-RO"/>
        </w:rPr>
      </w:pPr>
    </w:p>
    <w:p w14:paraId="574A1A2E"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lang w:val="ro-RO"/>
        </w:rPr>
        <w:sectPr w:rsidR="00AA7E01" w:rsidRPr="00B62D9D" w:rsidSect="00BB3E03">
          <w:headerReference w:type="default" r:id="rId148"/>
          <w:footerReference w:type="default" r:id="rId149"/>
          <w:pgSz w:w="16840" w:h="11907" w:orient="landscape" w:code="9"/>
          <w:pgMar w:top="737" w:right="1134" w:bottom="680" w:left="1134" w:header="567" w:footer="567" w:gutter="0"/>
          <w:cols w:space="720"/>
          <w:docGrid w:linePitch="360"/>
        </w:sectPr>
      </w:pPr>
    </w:p>
    <w:p w14:paraId="50DB4348" w14:textId="663CF62C" w:rsidR="00AA7E01" w:rsidRPr="00B62D9D" w:rsidRDefault="00100593" w:rsidP="00100593">
      <w:pPr>
        <w:pStyle w:val="Heading1"/>
        <w:rPr>
          <w:rFonts w:ascii="Times New Roman" w:hAnsi="Times New Roman" w:cs="Times New Roman"/>
          <w:sz w:val="28"/>
          <w:szCs w:val="28"/>
        </w:rPr>
      </w:pPr>
      <w:bookmarkStart w:id="109" w:name="_Toc117608180"/>
      <w:r w:rsidRPr="00B62D9D">
        <w:rPr>
          <w:rFonts w:ascii="Times New Roman" w:hAnsi="Times New Roman" w:cs="Times New Roman"/>
          <w:sz w:val="28"/>
          <w:szCs w:val="28"/>
        </w:rPr>
        <w:lastRenderedPageBreak/>
        <w:t xml:space="preserve">ANEXA 2: </w:t>
      </w:r>
      <w:r w:rsidR="00AA7E01" w:rsidRPr="00B62D9D">
        <w:rPr>
          <w:rFonts w:ascii="Times New Roman" w:hAnsi="Times New Roman" w:cs="Times New Roman"/>
          <w:sz w:val="28"/>
          <w:szCs w:val="28"/>
        </w:rPr>
        <w:t>Contribuţia industriei miniere la îndeplinirea obiectivelor dezvoltării durabile</w:t>
      </w:r>
      <w:bookmarkEnd w:id="109"/>
    </w:p>
    <w:p w14:paraId="70320817" w14:textId="280EE576" w:rsidR="00AA7E01" w:rsidRPr="00B62D9D" w:rsidRDefault="00AA7E01" w:rsidP="00304FFC">
      <w:pPr>
        <w:pStyle w:val="BodyTextFirstIndent"/>
        <w:spacing w:after="0" w:line="360" w:lineRule="auto"/>
        <w:ind w:firstLine="0"/>
        <w:jc w:val="both"/>
        <w:rPr>
          <w:rFonts w:ascii="Times New Roman" w:hAnsi="Times New Roman"/>
          <w:spacing w:val="-8"/>
          <w:sz w:val="24"/>
          <w:szCs w:val="24"/>
        </w:rPr>
      </w:pPr>
      <w:r w:rsidRPr="00B62D9D">
        <w:rPr>
          <w:rFonts w:ascii="Times New Roman" w:hAnsi="Times New Roman"/>
          <w:spacing w:val="-8"/>
          <w:sz w:val="24"/>
          <w:szCs w:val="24"/>
        </w:rPr>
        <w:t>România a fost un participant activ la Summitul de la New York din septembrie 2015 când au fost lansate noile obiective de dezvoltare durabilă globale, Agenda 2030.</w:t>
      </w:r>
      <w:r w:rsidR="002F6AEA" w:rsidRPr="00B62D9D">
        <w:rPr>
          <w:rFonts w:ascii="Times New Roman" w:hAnsi="Times New Roman"/>
          <w:spacing w:val="-8"/>
          <w:sz w:val="24"/>
          <w:szCs w:val="24"/>
        </w:rPr>
        <w:t xml:space="preserve"> </w:t>
      </w:r>
      <w:r w:rsidRPr="00B62D9D">
        <w:rPr>
          <w:rFonts w:ascii="Times New Roman" w:hAnsi="Times New Roman"/>
          <w:spacing w:val="-8"/>
          <w:sz w:val="24"/>
          <w:szCs w:val="24"/>
        </w:rPr>
        <w:t>Aceasta defineşte 17 obiective şi 169 de ţinte care vizează: sărăcia, foametea şi securitatea alimentară, sănătatea, educaţia, egalitatea de gen, apa şi condiţiile sanitare, energia, creşterea economică, infrastructura şi industrializarea, inechitatea, oraşele, consumul şi producţia sustenabile, schimbările climatice, oceanele, biodiversitatea, pădurile şi deşertificarea, pacea şi justiţia, parteneriatele.</w:t>
      </w:r>
      <w:r w:rsidR="002F6AEA" w:rsidRPr="00B62D9D">
        <w:rPr>
          <w:rFonts w:ascii="Times New Roman" w:hAnsi="Times New Roman"/>
          <w:spacing w:val="-8"/>
          <w:sz w:val="24"/>
          <w:szCs w:val="24"/>
        </w:rPr>
        <w:t xml:space="preserve"> </w:t>
      </w:r>
      <w:r w:rsidRPr="00B62D9D">
        <w:rPr>
          <w:rFonts w:ascii="Times New Roman" w:hAnsi="Times New Roman"/>
          <w:spacing w:val="-8"/>
          <w:sz w:val="24"/>
          <w:szCs w:val="24"/>
        </w:rPr>
        <w:t>România s-a angajat să contribuie la îndeplinirea acestor obiective.</w:t>
      </w:r>
      <w:r w:rsidR="002F6AEA" w:rsidRPr="00B62D9D">
        <w:rPr>
          <w:rFonts w:ascii="Times New Roman" w:hAnsi="Times New Roman"/>
          <w:spacing w:val="-8"/>
          <w:sz w:val="24"/>
          <w:szCs w:val="24"/>
        </w:rPr>
        <w:t xml:space="preserve"> </w:t>
      </w:r>
      <w:r w:rsidRPr="00B62D9D">
        <w:rPr>
          <w:rFonts w:ascii="Times New Roman" w:hAnsi="Times New Roman"/>
          <w:spacing w:val="-8"/>
          <w:sz w:val="24"/>
          <w:szCs w:val="24"/>
        </w:rPr>
        <w:t>Modalităţile prin care mineritul poate şi trebuie să contribuie la îndeplinirea Obiectivelor de dezvoltare durabilă au stat în atenţia Programului Naţiunilor Unite pentru Dezvoltare care a publicat în iulie 2016 raportul „Mapping Mining to the Sustainable Development Goals: An Atlas”; acest raport, prezentat in extenso în continuare, conţine cele mai bune practici prin care mineritul poate să contribuie la dezvoltarea durabilă şi în mod efectiv la realizarea celor 17 obiective post 2015.</w:t>
      </w:r>
      <w:r w:rsidR="002F6AEA" w:rsidRPr="00B62D9D">
        <w:rPr>
          <w:rFonts w:ascii="Times New Roman" w:hAnsi="Times New Roman"/>
          <w:spacing w:val="-8"/>
          <w:sz w:val="24"/>
          <w:szCs w:val="24"/>
        </w:rPr>
        <w:t xml:space="preserve"> </w:t>
      </w:r>
      <w:r w:rsidRPr="00B62D9D">
        <w:rPr>
          <w:rFonts w:ascii="Times New Roman" w:hAnsi="Times New Roman"/>
          <w:spacing w:val="-8"/>
          <w:sz w:val="24"/>
          <w:szCs w:val="24"/>
        </w:rPr>
        <w:t>Reprezentanţii organizaţiilor UNEP, World Economic Forum, universităţi care au contribuit la realizarea raportului au declarat: „Agenda 2030 pentru Dezvoltare Durabilă şi Obiectivele de Dezvoltare Durabilă reprezintă planul de acţiune global pentru incluziune socială, sustenabilitatea mediului şi dezvoltare economică. Este credinţa noastră împărtăşită că industria minieră are o oportunitate fără precedent să mobilizeze resurse umane, fizice, tehnologice şi financiare semnificative pentru a avansa în realizarea Obiectivelor de Dezvoltare Durabilă”.</w:t>
      </w:r>
    </w:p>
    <w:p w14:paraId="09B0FA0F" w14:textId="465E1E09" w:rsidR="00B5519E" w:rsidRPr="00B62D9D" w:rsidRDefault="002F6AEA" w:rsidP="00266553">
      <w:pPr>
        <w:pStyle w:val="BodyTextFirstIndent"/>
        <w:spacing w:after="0" w:line="360" w:lineRule="auto"/>
        <w:ind w:firstLine="0"/>
        <w:jc w:val="both"/>
        <w:rPr>
          <w:rFonts w:ascii="Times New Roman" w:hAnsi="Times New Roman"/>
          <w:spacing w:val="-8"/>
          <w:sz w:val="24"/>
          <w:szCs w:val="24"/>
        </w:rPr>
      </w:pPr>
      <w:r w:rsidRPr="00B62D9D">
        <w:rPr>
          <w:rFonts w:ascii="Times New Roman" w:hAnsi="Times New Roman"/>
          <w:spacing w:val="-8"/>
          <w:sz w:val="24"/>
          <w:szCs w:val="24"/>
        </w:rPr>
        <w:t>Î</w:t>
      </w:r>
      <w:r w:rsidR="00B5519E" w:rsidRPr="00B62D9D">
        <w:rPr>
          <w:rFonts w:ascii="Times New Roman" w:hAnsi="Times New Roman"/>
          <w:spacing w:val="-8"/>
          <w:sz w:val="24"/>
          <w:szCs w:val="24"/>
        </w:rPr>
        <w:t>n anul 2020 a fost publicat primul raport</w:t>
      </w:r>
      <w:r w:rsidR="00B5519E" w:rsidRPr="00B62D9D">
        <w:rPr>
          <w:rStyle w:val="FootnoteReference"/>
          <w:rFonts w:ascii="Times New Roman" w:hAnsi="Times New Roman"/>
          <w:spacing w:val="-8"/>
          <w:sz w:val="24"/>
          <w:szCs w:val="24"/>
        </w:rPr>
        <w:footnoteReference w:id="70"/>
      </w:r>
      <w:r w:rsidR="00B5519E" w:rsidRPr="00B62D9D">
        <w:rPr>
          <w:rFonts w:ascii="Times New Roman" w:hAnsi="Times New Roman"/>
          <w:spacing w:val="-8"/>
          <w:sz w:val="24"/>
          <w:szCs w:val="24"/>
        </w:rPr>
        <w:t>.</w:t>
      </w:r>
    </w:p>
    <w:p w14:paraId="5FADF7E7" w14:textId="1B99739B" w:rsidR="00AA7E01" w:rsidRPr="00B62D9D" w:rsidRDefault="00AA7E01" w:rsidP="003C7840">
      <w:pPr>
        <w:tabs>
          <w:tab w:val="left" w:pos="851"/>
        </w:tabs>
        <w:spacing w:after="0" w:line="276" w:lineRule="auto"/>
        <w:jc w:val="both"/>
        <w:rPr>
          <w:rFonts w:ascii="Times New Roman" w:hAnsi="Times New Roman"/>
          <w:b/>
          <w:bCs/>
          <w:sz w:val="24"/>
          <w:szCs w:val="24"/>
          <w:lang w:val="ro-RO"/>
        </w:rPr>
      </w:pPr>
      <w:r w:rsidRPr="00B62D9D">
        <w:rPr>
          <w:rFonts w:ascii="Times New Roman" w:hAnsi="Times New Roman"/>
          <w:b/>
          <w:bCs/>
          <w:sz w:val="24"/>
          <w:szCs w:val="24"/>
          <w:lang w:val="ro-RO"/>
        </w:rPr>
        <w:t>ODD</w:t>
      </w:r>
      <w:r w:rsidRPr="00B62D9D">
        <w:rPr>
          <w:rFonts w:ascii="Times New Roman" w:hAnsi="Times New Roman"/>
          <w:b/>
          <w:bCs/>
          <w:sz w:val="24"/>
          <w:szCs w:val="24"/>
          <w:lang w:val="ro-RO"/>
        </w:rPr>
        <w:tab/>
        <w:t>1</w:t>
      </w:r>
      <w:r w:rsidRPr="00B62D9D">
        <w:rPr>
          <w:rFonts w:ascii="Times New Roman" w:hAnsi="Times New Roman"/>
          <w:b/>
          <w:bCs/>
          <w:sz w:val="24"/>
          <w:szCs w:val="24"/>
          <w:lang w:val="ro-RO"/>
        </w:rPr>
        <w:tab/>
        <w:t>ERADICAREA SĂRĂCIEI – Eradicarea sărăciei de pretutindeni, sub orice formă a ei</w:t>
      </w:r>
    </w:p>
    <w:p w14:paraId="300C3F45" w14:textId="77777777" w:rsidR="00AA7E01" w:rsidRPr="00B62D9D" w:rsidRDefault="00AA7E01" w:rsidP="00D06DDF">
      <w:pPr>
        <w:spacing w:after="0" w:line="360" w:lineRule="auto"/>
        <w:jc w:val="both"/>
        <w:rPr>
          <w:rFonts w:ascii="Times New Roman" w:hAnsi="Times New Roman"/>
          <w:spacing w:val="-6"/>
          <w:sz w:val="24"/>
          <w:szCs w:val="24"/>
          <w:lang w:val="ro-RO"/>
        </w:rPr>
      </w:pPr>
      <w:r w:rsidRPr="00B62D9D">
        <w:rPr>
          <w:rFonts w:ascii="Times New Roman" w:hAnsi="Times New Roman"/>
          <w:spacing w:val="-6"/>
          <w:sz w:val="24"/>
          <w:szCs w:val="24"/>
          <w:lang w:val="ro-RO"/>
        </w:rPr>
        <w:t>Mineritul contribuie la atingerea acestui obiectiv prin:</w:t>
      </w:r>
    </w:p>
    <w:p w14:paraId="0599BF29" w14:textId="77777777" w:rsidR="00D06DDF"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 xml:space="preserve">plata taxelor şi a impozitelor, precum şi a tuturor redevenţelor lucru care permite tuturor cetăţenilor accesul la </w:t>
      </w:r>
      <w:r w:rsidRPr="00B62D9D">
        <w:rPr>
          <w:rFonts w:ascii="Times New Roman" w:hAnsi="Times New Roman"/>
          <w:sz w:val="24"/>
          <w:szCs w:val="24"/>
          <w:lang w:val="ro-RO"/>
        </w:rPr>
        <w:t>sănătate</w:t>
      </w:r>
      <w:r w:rsidRPr="00B62D9D">
        <w:rPr>
          <w:rFonts w:ascii="Times New Roman" w:hAnsi="Times New Roman"/>
          <w:spacing w:val="-6"/>
          <w:sz w:val="24"/>
          <w:szCs w:val="24"/>
          <w:lang w:val="ro-RO"/>
        </w:rPr>
        <w:t>, adăpost, educaţie şi infrastructură;</w:t>
      </w:r>
    </w:p>
    <w:p w14:paraId="5E2C968B" w14:textId="77777777" w:rsidR="00D06DDF"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crearea</w:t>
      </w:r>
      <w:r w:rsidRPr="00B62D9D">
        <w:rPr>
          <w:rFonts w:ascii="Times New Roman" w:hAnsi="Times New Roman"/>
          <w:spacing w:val="-6"/>
          <w:sz w:val="24"/>
          <w:szCs w:val="24"/>
          <w:lang w:val="ro-RO"/>
        </w:rPr>
        <w:t xml:space="preserve"> de noi locuri de muncă;</w:t>
      </w:r>
    </w:p>
    <w:p w14:paraId="2C78EAE3" w14:textId="77777777" w:rsidR="00D06DDF"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crearea de programe de ucenicie şi training;</w:t>
      </w:r>
    </w:p>
    <w:p w14:paraId="1C30367F" w14:textId="77777777" w:rsidR="00D06DDF"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impulsionarea</w:t>
      </w:r>
      <w:r w:rsidRPr="00B62D9D">
        <w:rPr>
          <w:rFonts w:ascii="Times New Roman" w:hAnsi="Times New Roman"/>
          <w:spacing w:val="-6"/>
          <w:sz w:val="24"/>
          <w:szCs w:val="24"/>
          <w:lang w:val="ro-RO"/>
        </w:rPr>
        <w:t xml:space="preserve"> activităţii economice şi a serviciilor;</w:t>
      </w:r>
    </w:p>
    <w:p w14:paraId="78CD5E2B" w14:textId="77777777" w:rsidR="00D06DDF"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 xml:space="preserve">asigurarea accesului la pământ arabil şi la resurse naturale a persoanelor din comunităţile miniere pentru a </w:t>
      </w:r>
      <w:r w:rsidRPr="00B62D9D">
        <w:rPr>
          <w:rFonts w:ascii="Times New Roman" w:hAnsi="Times New Roman"/>
          <w:sz w:val="24"/>
          <w:szCs w:val="24"/>
          <w:lang w:val="ro-RO"/>
        </w:rPr>
        <w:t>minimiza</w:t>
      </w:r>
      <w:r w:rsidRPr="00B62D9D">
        <w:rPr>
          <w:rFonts w:ascii="Times New Roman" w:hAnsi="Times New Roman"/>
          <w:spacing w:val="-6"/>
          <w:sz w:val="24"/>
          <w:szCs w:val="24"/>
          <w:lang w:val="ro-RO"/>
        </w:rPr>
        <w:t xml:space="preserve"> riscul sărăciei extreme;</w:t>
      </w:r>
    </w:p>
    <w:p w14:paraId="2CA545C3" w14:textId="77777777" w:rsidR="00D06DDF"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restabilirea</w:t>
      </w:r>
      <w:r w:rsidRPr="00B62D9D">
        <w:rPr>
          <w:rFonts w:ascii="Times New Roman" w:hAnsi="Times New Roman"/>
          <w:spacing w:val="-6"/>
          <w:sz w:val="24"/>
          <w:szCs w:val="24"/>
          <w:lang w:val="ro-RO"/>
        </w:rPr>
        <w:t xml:space="preserve"> în întregime a comunităţilor relocate;</w:t>
      </w:r>
    </w:p>
    <w:p w14:paraId="78D6E358" w14:textId="06D8223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implementarea</w:t>
      </w:r>
      <w:r w:rsidRPr="00B62D9D">
        <w:rPr>
          <w:rFonts w:ascii="Times New Roman" w:hAnsi="Times New Roman"/>
          <w:spacing w:val="-6"/>
          <w:sz w:val="24"/>
          <w:szCs w:val="24"/>
          <w:lang w:val="ro-RO"/>
        </w:rPr>
        <w:t xml:space="preserve"> de programe de dezvoltare a sectoarelor non–miniere: dezvoltarea productivităţii agricole, susţinerea infrastructurii şi a serviciilor, susţinerea activităţilor micro – economice.</w:t>
      </w:r>
    </w:p>
    <w:p w14:paraId="3BBB0113" w14:textId="71451654" w:rsidR="00AA7E01" w:rsidRPr="00B62D9D" w:rsidRDefault="00AA7E01" w:rsidP="003C7840">
      <w:pPr>
        <w:tabs>
          <w:tab w:val="left" w:pos="851"/>
          <w:tab w:val="left" w:pos="1134"/>
        </w:tabs>
        <w:spacing w:line="276" w:lineRule="auto"/>
        <w:jc w:val="both"/>
        <w:rPr>
          <w:rFonts w:ascii="Times New Roman" w:hAnsi="Times New Roman"/>
          <w:b/>
          <w:bCs/>
          <w:sz w:val="24"/>
          <w:szCs w:val="24"/>
          <w:lang w:val="ro-RO"/>
        </w:rPr>
      </w:pPr>
      <w:r w:rsidRPr="00B62D9D">
        <w:rPr>
          <w:rFonts w:ascii="Times New Roman" w:hAnsi="Times New Roman"/>
          <w:b/>
          <w:bCs/>
          <w:sz w:val="24"/>
          <w:szCs w:val="24"/>
          <w:lang w:val="ro-RO"/>
        </w:rPr>
        <w:t>ODD</w:t>
      </w:r>
      <w:r w:rsidRPr="00B62D9D">
        <w:rPr>
          <w:rFonts w:ascii="Times New Roman" w:hAnsi="Times New Roman"/>
          <w:b/>
          <w:bCs/>
          <w:sz w:val="24"/>
          <w:szCs w:val="24"/>
          <w:lang w:val="ro-RO"/>
        </w:rPr>
        <w:tab/>
        <w:t>2</w:t>
      </w:r>
      <w:r w:rsidRPr="00B62D9D">
        <w:rPr>
          <w:rFonts w:ascii="Times New Roman" w:hAnsi="Times New Roman"/>
          <w:b/>
          <w:bCs/>
          <w:sz w:val="24"/>
          <w:szCs w:val="24"/>
          <w:lang w:val="ro-RO"/>
        </w:rPr>
        <w:tab/>
        <w:t>ZERO FOAMETE</w:t>
      </w:r>
      <w:r w:rsidR="00F64A03" w:rsidRPr="00B62D9D">
        <w:rPr>
          <w:rFonts w:ascii="Times New Roman" w:hAnsi="Times New Roman"/>
          <w:b/>
          <w:bCs/>
          <w:sz w:val="24"/>
          <w:szCs w:val="24"/>
          <w:lang w:val="ro-RO"/>
        </w:rPr>
        <w:t xml:space="preserve"> -</w:t>
      </w:r>
      <w:r w:rsidRPr="00B62D9D">
        <w:rPr>
          <w:rFonts w:ascii="Times New Roman" w:hAnsi="Times New Roman"/>
          <w:b/>
          <w:bCs/>
          <w:sz w:val="24"/>
          <w:szCs w:val="24"/>
          <w:lang w:val="ro-RO"/>
        </w:rPr>
        <w:t xml:space="preserve"> Eradicarea foametei, obţinerea siguranţei hranei, îmbunătăţirea valorii nutritive a hranei. Promovarea agriculturii sustenabile.</w:t>
      </w:r>
    </w:p>
    <w:p w14:paraId="102509AD" w14:textId="77777777" w:rsidR="00AA7E01" w:rsidRPr="00B62D9D" w:rsidRDefault="00AA7E01" w:rsidP="00D06DDF">
      <w:pPr>
        <w:spacing w:after="0" w:line="360" w:lineRule="auto"/>
        <w:jc w:val="both"/>
        <w:rPr>
          <w:rFonts w:ascii="Times New Roman" w:hAnsi="Times New Roman"/>
          <w:spacing w:val="-6"/>
          <w:sz w:val="24"/>
          <w:szCs w:val="24"/>
          <w:lang w:val="ro-RO"/>
        </w:rPr>
      </w:pPr>
      <w:r w:rsidRPr="00B62D9D">
        <w:rPr>
          <w:rFonts w:ascii="Times New Roman" w:hAnsi="Times New Roman"/>
          <w:spacing w:val="-6"/>
          <w:sz w:val="24"/>
          <w:szCs w:val="24"/>
          <w:lang w:val="ro-RO"/>
        </w:rPr>
        <w:lastRenderedPageBreak/>
        <w:t>Mineritul contribuie la atingerea acestui obiectiv prin:</w:t>
      </w:r>
    </w:p>
    <w:p w14:paraId="77F0E82B"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controlul</w:t>
      </w:r>
      <w:r w:rsidRPr="00B62D9D">
        <w:rPr>
          <w:rFonts w:ascii="Times New Roman" w:hAnsi="Times New Roman"/>
          <w:spacing w:val="-6"/>
          <w:sz w:val="24"/>
          <w:szCs w:val="24"/>
          <w:lang w:val="ro-RO"/>
        </w:rPr>
        <w:t xml:space="preserve"> impactului activităţii miniere asupra resurselor naturale, prin colaborarea la procesul de eliminare a foametei şi la îmbunătăţirea producţiei agricole şi a sustenabilităţii;</w:t>
      </w:r>
    </w:p>
    <w:p w14:paraId="7007ADE8"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 xml:space="preserve">producerea de agrominerale (îngrăşăminte) şi a micronutrienţilor (ex. zinc), mineritul contribuie la </w:t>
      </w:r>
      <w:r w:rsidRPr="00B62D9D">
        <w:rPr>
          <w:rFonts w:ascii="Times New Roman" w:hAnsi="Times New Roman"/>
          <w:sz w:val="24"/>
          <w:szCs w:val="24"/>
          <w:lang w:val="ro-RO"/>
        </w:rPr>
        <w:t>îmbunătăţirea</w:t>
      </w:r>
      <w:r w:rsidRPr="00B62D9D">
        <w:rPr>
          <w:rFonts w:ascii="Times New Roman" w:hAnsi="Times New Roman"/>
          <w:spacing w:val="-6"/>
          <w:sz w:val="24"/>
          <w:szCs w:val="24"/>
          <w:lang w:val="ro-RO"/>
        </w:rPr>
        <w:t xml:space="preserve"> siguranţei hranei;</w:t>
      </w:r>
    </w:p>
    <w:p w14:paraId="71A799E2"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monitorizarea</w:t>
      </w:r>
      <w:r w:rsidRPr="00B62D9D">
        <w:rPr>
          <w:rFonts w:ascii="Times New Roman" w:hAnsi="Times New Roman"/>
          <w:spacing w:val="-6"/>
          <w:sz w:val="24"/>
          <w:szCs w:val="24"/>
          <w:lang w:val="ro-RO"/>
        </w:rPr>
        <w:t xml:space="preserve"> calităţii rezervelor de apă şi a fertilităţii solului precum şi controlul scurgerilor de substanţe toxice;</w:t>
      </w:r>
    </w:p>
    <w:p w14:paraId="45C77600"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susţinerea</w:t>
      </w:r>
      <w:r w:rsidRPr="00B62D9D">
        <w:rPr>
          <w:rFonts w:ascii="Times New Roman" w:hAnsi="Times New Roman"/>
          <w:spacing w:val="-6"/>
          <w:sz w:val="24"/>
          <w:szCs w:val="24"/>
          <w:lang w:val="ro-RO"/>
        </w:rPr>
        <w:t xml:space="preserve"> de programe pentru reducerea foametei şi a malnutriţiei în rândul copiilor.</w:t>
      </w:r>
    </w:p>
    <w:p w14:paraId="6EAA6F0C" w14:textId="13FA14BB" w:rsidR="00AA7E01" w:rsidRPr="00B62D9D" w:rsidRDefault="00AA7E01" w:rsidP="003C7840">
      <w:pPr>
        <w:tabs>
          <w:tab w:val="left" w:pos="360"/>
          <w:tab w:val="left" w:pos="630"/>
          <w:tab w:val="left" w:pos="900"/>
          <w:tab w:val="left" w:pos="990"/>
          <w:tab w:val="left" w:pos="1080"/>
        </w:tabs>
        <w:spacing w:after="0" w:line="276" w:lineRule="auto"/>
        <w:jc w:val="both"/>
        <w:rPr>
          <w:rFonts w:ascii="Times New Roman" w:hAnsi="Times New Roman"/>
          <w:b/>
          <w:spacing w:val="-6"/>
          <w:sz w:val="24"/>
          <w:szCs w:val="24"/>
          <w:lang w:val="ro-RO"/>
        </w:rPr>
      </w:pPr>
      <w:r w:rsidRPr="00B62D9D">
        <w:rPr>
          <w:rFonts w:ascii="Times New Roman" w:hAnsi="Times New Roman"/>
          <w:b/>
          <w:spacing w:val="-6"/>
          <w:sz w:val="24"/>
          <w:szCs w:val="24"/>
          <w:lang w:val="ro-RO"/>
        </w:rPr>
        <w:t>ODD</w:t>
      </w:r>
      <w:r w:rsidRPr="00B62D9D">
        <w:rPr>
          <w:rFonts w:ascii="Times New Roman" w:hAnsi="Times New Roman"/>
          <w:b/>
          <w:spacing w:val="-6"/>
          <w:sz w:val="24"/>
          <w:szCs w:val="24"/>
          <w:lang w:val="ro-RO"/>
        </w:rPr>
        <w:tab/>
        <w:t>3</w:t>
      </w:r>
      <w:r w:rsidRPr="00B62D9D">
        <w:rPr>
          <w:rFonts w:ascii="Times New Roman" w:hAnsi="Times New Roman"/>
          <w:b/>
          <w:spacing w:val="-6"/>
          <w:sz w:val="24"/>
          <w:szCs w:val="24"/>
          <w:lang w:val="ro-RO"/>
        </w:rPr>
        <w:tab/>
      </w:r>
      <w:r w:rsidR="001D369B" w:rsidRPr="00B62D9D">
        <w:rPr>
          <w:rFonts w:ascii="Times New Roman" w:hAnsi="Times New Roman"/>
          <w:b/>
          <w:spacing w:val="-6"/>
          <w:sz w:val="24"/>
          <w:szCs w:val="24"/>
          <w:lang w:val="ro-RO"/>
        </w:rPr>
        <w:t>SĂNĂTATE ȘI BUNĂSTARE</w:t>
      </w:r>
      <w:r w:rsidRPr="00B62D9D">
        <w:rPr>
          <w:rFonts w:ascii="Times New Roman" w:hAnsi="Times New Roman"/>
          <w:b/>
          <w:spacing w:val="-6"/>
          <w:sz w:val="24"/>
          <w:szCs w:val="24"/>
          <w:lang w:val="ro-RO"/>
        </w:rPr>
        <w:t xml:space="preserve"> </w:t>
      </w:r>
      <w:r w:rsidR="00E60C42" w:rsidRPr="00B62D9D">
        <w:rPr>
          <w:rFonts w:ascii="Times New Roman" w:hAnsi="Times New Roman"/>
          <w:b/>
          <w:spacing w:val="-6"/>
          <w:sz w:val="24"/>
          <w:szCs w:val="24"/>
          <w:lang w:val="ro-RO"/>
        </w:rPr>
        <w:t>-</w:t>
      </w:r>
      <w:r w:rsidR="00F64A03" w:rsidRPr="00B62D9D">
        <w:rPr>
          <w:rFonts w:ascii="Times New Roman" w:hAnsi="Times New Roman"/>
          <w:b/>
          <w:spacing w:val="-6"/>
          <w:sz w:val="24"/>
          <w:szCs w:val="24"/>
          <w:lang w:val="ro-RO"/>
        </w:rPr>
        <w:t xml:space="preserve"> </w:t>
      </w:r>
      <w:r w:rsidRPr="00B62D9D">
        <w:rPr>
          <w:rFonts w:ascii="Times New Roman" w:hAnsi="Times New Roman"/>
          <w:b/>
          <w:spacing w:val="-6"/>
          <w:sz w:val="24"/>
          <w:szCs w:val="24"/>
          <w:lang w:val="ro-RO"/>
        </w:rPr>
        <w:t>Asigurarea unui trai sănătos și promovarea bunăstării pentru orice persoană, indiferent de vârstă.</w:t>
      </w:r>
    </w:p>
    <w:p w14:paraId="1B731D51" w14:textId="77777777" w:rsidR="00AA7E01" w:rsidRPr="00B62D9D" w:rsidRDefault="00AA7E01" w:rsidP="00D06DDF">
      <w:pPr>
        <w:spacing w:after="0" w:line="360" w:lineRule="auto"/>
        <w:jc w:val="both"/>
        <w:rPr>
          <w:rFonts w:ascii="Times New Roman" w:hAnsi="Times New Roman"/>
          <w:spacing w:val="-6"/>
          <w:sz w:val="24"/>
          <w:szCs w:val="24"/>
          <w:lang w:val="ro-RO"/>
        </w:rPr>
      </w:pPr>
      <w:r w:rsidRPr="00B62D9D">
        <w:rPr>
          <w:rFonts w:ascii="Times New Roman" w:hAnsi="Times New Roman"/>
          <w:spacing w:val="-6"/>
          <w:sz w:val="24"/>
          <w:szCs w:val="24"/>
          <w:lang w:val="ro-RO"/>
        </w:rPr>
        <w:t>Riscurile de boală asociate cu activitatea minieră creează o mare provocare în atingerea obiectivului ODD3, incluzând riscul unor boli cardio – respiratorii (datorate poluării), tuberculoza (din cauza expunerii la praful de siliciu), SIDA/HIV (sex neprotejat şi prostituţie), boli mintale, abuz de alcool şi droguri, violenţa domestică, exploatarea femeilor şi a copiilor etc. Companiile miniere şi-au luat angajamente substanţiale şi au stabilit politici de sănătate şi siguranţă pentru a preîntâmpina aceşti factori de risc.</w:t>
      </w:r>
    </w:p>
    <w:p w14:paraId="2A386CF1" w14:textId="77777777" w:rsidR="00AA7E01" w:rsidRPr="00B62D9D" w:rsidRDefault="00AA7E01" w:rsidP="00304FFC">
      <w:pPr>
        <w:pStyle w:val="ListBullet2"/>
        <w:tabs>
          <w:tab w:val="clear" w:pos="643"/>
          <w:tab w:val="left" w:pos="36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Companiile miniere pot colabora cu guvernele şi cu toate părţile interesate pentru a implementa servicii de sănătate acolo unde lipsesc:</w:t>
      </w:r>
    </w:p>
    <w:p w14:paraId="51B81C16"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promovează</w:t>
      </w:r>
      <w:r w:rsidRPr="00B62D9D">
        <w:rPr>
          <w:rFonts w:ascii="Times New Roman" w:hAnsi="Times New Roman"/>
          <w:spacing w:val="-6"/>
          <w:sz w:val="24"/>
          <w:szCs w:val="24"/>
          <w:lang w:val="ro-RO"/>
        </w:rPr>
        <w:t xml:space="preserve"> un mediu de lucru sănătos, asigură condiţii de siguranţă a locului de muncă, asigură siguranţa pe drumurile publice;</w:t>
      </w:r>
    </w:p>
    <w:p w14:paraId="1F1A5D39"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oferă hrană sănătoasă la locul de muncă în cantine care respectă o igienă corespunzătoare;</w:t>
      </w:r>
    </w:p>
    <w:p w14:paraId="51771664"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previne</w:t>
      </w:r>
      <w:r w:rsidRPr="00B62D9D">
        <w:rPr>
          <w:rFonts w:ascii="Times New Roman" w:hAnsi="Times New Roman"/>
          <w:spacing w:val="-6"/>
          <w:sz w:val="24"/>
          <w:szCs w:val="24"/>
          <w:lang w:val="ro-RO"/>
        </w:rPr>
        <w:t xml:space="preserve"> emisiile de gaze toxice, reduce praful de siliciu;</w:t>
      </w:r>
    </w:p>
    <w:p w14:paraId="60A2ED7E"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pentru</w:t>
      </w:r>
      <w:r w:rsidRPr="00B62D9D">
        <w:rPr>
          <w:rFonts w:ascii="Times New Roman" w:hAnsi="Times New Roman"/>
          <w:spacing w:val="-6"/>
          <w:sz w:val="24"/>
          <w:szCs w:val="24"/>
          <w:lang w:val="ro-RO"/>
        </w:rPr>
        <w:t xml:space="preserve"> îmbunătăţirea sănătăţii mintale, companiile miniere pot implementa programe de consiliere, testarea periodică pentru detectarea consumului de droguri şi a abuzului de alcool.</w:t>
      </w:r>
    </w:p>
    <w:p w14:paraId="285DB0AE" w14:textId="7FB3CC6B" w:rsidR="00AA7E01" w:rsidRPr="00B62D9D" w:rsidRDefault="00AA7E01" w:rsidP="003C7840">
      <w:pPr>
        <w:tabs>
          <w:tab w:val="left" w:pos="360"/>
          <w:tab w:val="left" w:pos="450"/>
          <w:tab w:val="left" w:pos="720"/>
          <w:tab w:val="left" w:pos="900"/>
          <w:tab w:val="left" w:pos="990"/>
        </w:tabs>
        <w:spacing w:after="0" w:line="276" w:lineRule="auto"/>
        <w:jc w:val="both"/>
        <w:rPr>
          <w:rFonts w:ascii="Times New Roman" w:hAnsi="Times New Roman"/>
          <w:b/>
          <w:spacing w:val="-6"/>
          <w:sz w:val="24"/>
          <w:szCs w:val="24"/>
          <w:lang w:val="ro-RO"/>
        </w:rPr>
      </w:pPr>
      <w:r w:rsidRPr="00B62D9D">
        <w:rPr>
          <w:rFonts w:ascii="Times New Roman" w:hAnsi="Times New Roman"/>
          <w:b/>
          <w:spacing w:val="-6"/>
          <w:sz w:val="24"/>
          <w:szCs w:val="24"/>
          <w:lang w:val="ro-RO"/>
        </w:rPr>
        <w:t>ODD</w:t>
      </w:r>
      <w:r w:rsidRPr="00B62D9D">
        <w:rPr>
          <w:rFonts w:ascii="Times New Roman" w:hAnsi="Times New Roman"/>
          <w:b/>
          <w:spacing w:val="-6"/>
          <w:sz w:val="24"/>
          <w:szCs w:val="24"/>
          <w:lang w:val="ro-RO"/>
        </w:rPr>
        <w:tab/>
        <w:t>4</w:t>
      </w:r>
      <w:r w:rsidRPr="00B62D9D">
        <w:rPr>
          <w:rFonts w:ascii="Times New Roman" w:hAnsi="Times New Roman"/>
          <w:b/>
          <w:spacing w:val="-6"/>
          <w:sz w:val="24"/>
          <w:szCs w:val="24"/>
          <w:lang w:val="ro-RO"/>
        </w:rPr>
        <w:tab/>
        <w:t xml:space="preserve">EDUCAŢIE DE CALITATE </w:t>
      </w:r>
      <w:r w:rsidR="00E60C42" w:rsidRPr="00B62D9D">
        <w:rPr>
          <w:rFonts w:ascii="Times New Roman" w:hAnsi="Times New Roman"/>
          <w:b/>
          <w:spacing w:val="-6"/>
          <w:sz w:val="24"/>
          <w:szCs w:val="24"/>
          <w:lang w:val="ro-RO"/>
        </w:rPr>
        <w:t>-</w:t>
      </w:r>
      <w:r w:rsidRPr="00B62D9D">
        <w:rPr>
          <w:rFonts w:ascii="Times New Roman" w:hAnsi="Times New Roman"/>
          <w:b/>
          <w:spacing w:val="-6"/>
          <w:sz w:val="24"/>
          <w:szCs w:val="24"/>
          <w:lang w:val="ro-RO"/>
        </w:rPr>
        <w:t xml:space="preserve"> Asigurarea inclusivă şi echitabilă a educaţiei şi promovarea oportunităţilor de învăţare permanentă pentru toţi.</w:t>
      </w:r>
    </w:p>
    <w:p w14:paraId="2D4FDCFA" w14:textId="63C12E05" w:rsidR="00AA7E01" w:rsidRPr="00B62D9D" w:rsidRDefault="00AA7E01" w:rsidP="00304FFC">
      <w:pPr>
        <w:pStyle w:val="ListBullet2"/>
        <w:tabs>
          <w:tab w:val="clear" w:pos="643"/>
          <w:tab w:val="left" w:pos="360"/>
        </w:tabs>
        <w:spacing w:after="0" w:line="360" w:lineRule="auto"/>
        <w:ind w:left="0" w:firstLine="0"/>
        <w:contextualSpacing w:val="0"/>
        <w:jc w:val="both"/>
        <w:rPr>
          <w:rFonts w:ascii="Times New Roman" w:hAnsi="Times New Roman"/>
          <w:spacing w:val="-8"/>
          <w:sz w:val="24"/>
          <w:szCs w:val="24"/>
          <w:lang w:val="ro-RO"/>
        </w:rPr>
      </w:pPr>
      <w:r w:rsidRPr="00B62D9D">
        <w:rPr>
          <w:rFonts w:ascii="Times New Roman" w:hAnsi="Times New Roman"/>
          <w:spacing w:val="-8"/>
          <w:sz w:val="24"/>
          <w:szCs w:val="24"/>
          <w:lang w:val="ro-RO"/>
        </w:rPr>
        <w:t>Mineritul contribuie la atingerea ODD</w:t>
      </w:r>
      <w:r w:rsidR="00266553" w:rsidRPr="00B62D9D">
        <w:rPr>
          <w:rFonts w:ascii="Times New Roman" w:hAnsi="Times New Roman"/>
          <w:spacing w:val="-8"/>
          <w:sz w:val="24"/>
          <w:szCs w:val="24"/>
          <w:lang w:val="ro-RO"/>
        </w:rPr>
        <w:t xml:space="preserve"> </w:t>
      </w:r>
      <w:r w:rsidRPr="00B62D9D">
        <w:rPr>
          <w:rFonts w:ascii="Times New Roman" w:hAnsi="Times New Roman"/>
          <w:spacing w:val="-8"/>
          <w:sz w:val="24"/>
          <w:szCs w:val="24"/>
          <w:lang w:val="ro-RO"/>
        </w:rPr>
        <w:t>4 prin:</w:t>
      </w:r>
    </w:p>
    <w:p w14:paraId="6BDD2D85"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asigurarea</w:t>
      </w:r>
      <w:r w:rsidRPr="00B62D9D">
        <w:rPr>
          <w:rFonts w:ascii="Times New Roman" w:hAnsi="Times New Roman"/>
          <w:spacing w:val="-6"/>
          <w:sz w:val="24"/>
          <w:szCs w:val="24"/>
          <w:lang w:val="ro-RO"/>
        </w:rPr>
        <w:t xml:space="preserve"> de programe de training educaţionale, vocaţionale şi tehnice pentru forţa de muncă prezentă şi viitoare din minerit;</w:t>
      </w:r>
    </w:p>
    <w:p w14:paraId="1F284B31"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companiile</w:t>
      </w:r>
      <w:r w:rsidRPr="00B62D9D">
        <w:rPr>
          <w:rFonts w:ascii="Times New Roman" w:hAnsi="Times New Roman"/>
          <w:spacing w:val="-6"/>
          <w:sz w:val="24"/>
          <w:szCs w:val="24"/>
          <w:lang w:val="ro-RO"/>
        </w:rPr>
        <w:t xml:space="preserve"> se pot asigura că în curriculumul naţional există cursuri tehnice cerute în domeniul mineritului;</w:t>
      </w:r>
    </w:p>
    <w:p w14:paraId="67D964A6"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companiile</w:t>
      </w:r>
      <w:r w:rsidRPr="00B62D9D">
        <w:rPr>
          <w:rFonts w:ascii="Times New Roman" w:hAnsi="Times New Roman"/>
          <w:spacing w:val="-6"/>
          <w:sz w:val="24"/>
          <w:szCs w:val="24"/>
          <w:lang w:val="ro-RO"/>
        </w:rPr>
        <w:t xml:space="preserve"> pot investi în şcoli şi profesori şi pot colabora cu guvernele şi comunităţile pentru îmbunătăţirea calităţii şi disponibilităţii oportunităţilor de învăţare;</w:t>
      </w:r>
    </w:p>
    <w:p w14:paraId="19F729F2"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acolo</w:t>
      </w:r>
      <w:r w:rsidRPr="00B62D9D">
        <w:rPr>
          <w:rFonts w:ascii="Times New Roman" w:hAnsi="Times New Roman"/>
          <w:spacing w:val="-6"/>
          <w:sz w:val="24"/>
          <w:szCs w:val="24"/>
          <w:lang w:val="ro-RO"/>
        </w:rPr>
        <w:t xml:space="preserve"> unde este necesară forţă de muncă calificată, se pune accentul pe calificarea forţei de muncă locale şi nu pe aducerea acesteia din alte zone, pentru a nu crea inechităţi şi impact negativ asupra comunităţii;</w:t>
      </w:r>
    </w:p>
    <w:p w14:paraId="3A10E322"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companiile</w:t>
      </w:r>
      <w:r w:rsidRPr="00B62D9D">
        <w:rPr>
          <w:rFonts w:ascii="Times New Roman" w:hAnsi="Times New Roman"/>
          <w:spacing w:val="-6"/>
          <w:sz w:val="24"/>
          <w:szCs w:val="24"/>
          <w:lang w:val="ro-RO"/>
        </w:rPr>
        <w:t xml:space="preserve"> pot oferi burse de studii în domeniul mineritului pentru persoanele din comunităţile în care îşi desfăşoară activitatea;</w:t>
      </w:r>
    </w:p>
    <w:p w14:paraId="34E66E5D"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lastRenderedPageBreak/>
        <w:t>pot colabora cu şcoala pentru a ajuta copiii să rămână în şcoală, acolo unde există riscul de abandon şcolar;</w:t>
      </w:r>
    </w:p>
    <w:p w14:paraId="0724A58E"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pot susţine activităţile extra – miniere din comunitate.</w:t>
      </w:r>
    </w:p>
    <w:p w14:paraId="43D02F8C" w14:textId="70EE838C" w:rsidR="00AA7E01" w:rsidRPr="00B62D9D" w:rsidRDefault="00AA7E01" w:rsidP="003C7840">
      <w:pPr>
        <w:tabs>
          <w:tab w:val="left" w:pos="360"/>
          <w:tab w:val="left" w:pos="720"/>
          <w:tab w:val="left" w:pos="990"/>
        </w:tabs>
        <w:spacing w:after="0" w:line="276" w:lineRule="auto"/>
        <w:jc w:val="both"/>
        <w:rPr>
          <w:rFonts w:ascii="Times New Roman" w:hAnsi="Times New Roman"/>
          <w:b/>
          <w:spacing w:val="-6"/>
          <w:sz w:val="24"/>
          <w:szCs w:val="24"/>
          <w:lang w:val="ro-RO"/>
        </w:rPr>
      </w:pPr>
      <w:r w:rsidRPr="00B62D9D">
        <w:rPr>
          <w:rFonts w:ascii="Times New Roman" w:hAnsi="Times New Roman"/>
          <w:b/>
          <w:spacing w:val="-6"/>
          <w:sz w:val="24"/>
          <w:szCs w:val="24"/>
          <w:lang w:val="ro-RO"/>
        </w:rPr>
        <w:t>ODD</w:t>
      </w:r>
      <w:r w:rsidRPr="00B62D9D">
        <w:rPr>
          <w:rFonts w:ascii="Times New Roman" w:hAnsi="Times New Roman"/>
          <w:b/>
          <w:spacing w:val="-6"/>
          <w:sz w:val="24"/>
          <w:szCs w:val="24"/>
          <w:lang w:val="ro-RO"/>
        </w:rPr>
        <w:tab/>
        <w:t>5</w:t>
      </w:r>
      <w:r w:rsidRPr="00B62D9D">
        <w:rPr>
          <w:rFonts w:ascii="Times New Roman" w:hAnsi="Times New Roman"/>
          <w:b/>
          <w:spacing w:val="-6"/>
          <w:sz w:val="24"/>
          <w:szCs w:val="24"/>
          <w:lang w:val="ro-RO"/>
        </w:rPr>
        <w:tab/>
        <w:t>EGALITATE ÎNTRE SEXE</w:t>
      </w:r>
      <w:r w:rsidR="00E60C42" w:rsidRPr="00B62D9D">
        <w:rPr>
          <w:rFonts w:ascii="Times New Roman" w:hAnsi="Times New Roman"/>
          <w:b/>
          <w:spacing w:val="-6"/>
          <w:sz w:val="24"/>
          <w:szCs w:val="24"/>
          <w:lang w:val="ro-RO"/>
        </w:rPr>
        <w:t xml:space="preserve"> -</w:t>
      </w:r>
      <w:r w:rsidRPr="00B62D9D">
        <w:rPr>
          <w:rFonts w:ascii="Times New Roman" w:hAnsi="Times New Roman"/>
          <w:b/>
          <w:spacing w:val="-6"/>
          <w:sz w:val="24"/>
          <w:szCs w:val="24"/>
          <w:lang w:val="ro-RO"/>
        </w:rPr>
        <w:t xml:space="preserve"> Obţinerea egalităţii de gen şi creşterea valorizării femeilor şi a fetelor</w:t>
      </w:r>
    </w:p>
    <w:p w14:paraId="24BCF32A" w14:textId="77777777" w:rsidR="00AA7E01" w:rsidRPr="00B62D9D" w:rsidRDefault="00AA7E01" w:rsidP="00304FFC">
      <w:pPr>
        <w:pStyle w:val="ListBullet2"/>
        <w:tabs>
          <w:tab w:val="clear" w:pos="643"/>
          <w:tab w:val="left" w:pos="360"/>
        </w:tabs>
        <w:spacing w:after="0" w:line="360" w:lineRule="auto"/>
        <w:ind w:left="0" w:firstLine="0"/>
        <w:contextualSpacing w:val="0"/>
        <w:jc w:val="both"/>
        <w:rPr>
          <w:rFonts w:ascii="Times New Roman" w:hAnsi="Times New Roman"/>
          <w:spacing w:val="-8"/>
          <w:sz w:val="24"/>
          <w:szCs w:val="24"/>
          <w:lang w:val="ro-RO"/>
        </w:rPr>
      </w:pPr>
      <w:r w:rsidRPr="00B62D9D">
        <w:rPr>
          <w:rFonts w:ascii="Times New Roman" w:hAnsi="Times New Roman"/>
          <w:spacing w:val="-8"/>
          <w:sz w:val="24"/>
          <w:szCs w:val="24"/>
          <w:lang w:val="ro-RO"/>
        </w:rPr>
        <w:t>Companiile miniere contribuie la atingerea ODD5 printr-un tratament echitabil al angajaţilor şi prin plata egală pentru acelaşi nivel de muncă indiferent de sex:</w:t>
      </w:r>
    </w:p>
    <w:p w14:paraId="7FC95BE9"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companiile</w:t>
      </w:r>
      <w:r w:rsidRPr="00B62D9D">
        <w:rPr>
          <w:rFonts w:ascii="Times New Roman" w:hAnsi="Times New Roman"/>
          <w:spacing w:val="-6"/>
          <w:sz w:val="24"/>
          <w:szCs w:val="24"/>
          <w:lang w:val="ro-RO"/>
        </w:rPr>
        <w:t xml:space="preserve"> pot acţiona proactiv în atingerea acestui obiectiv prin recrutarea angajaţilor de sex feminin şi prin crearea unor locuri de muncă în condiţii sigure pentru femei;</w:t>
      </w:r>
    </w:p>
    <w:p w14:paraId="6AD7E8B0"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companiile</w:t>
      </w:r>
      <w:r w:rsidRPr="00B62D9D">
        <w:rPr>
          <w:rFonts w:ascii="Times New Roman" w:hAnsi="Times New Roman"/>
          <w:spacing w:val="-6"/>
          <w:sz w:val="24"/>
          <w:szCs w:val="24"/>
          <w:lang w:val="ro-RO"/>
        </w:rPr>
        <w:t xml:space="preserve"> trebuie să asigure recunoaşterea dreptului la resurse şi la proprietate al femeilor, dreptul de a </w:t>
      </w:r>
      <w:r w:rsidRPr="00B62D9D">
        <w:rPr>
          <w:rFonts w:ascii="Times New Roman" w:hAnsi="Times New Roman"/>
          <w:sz w:val="24"/>
          <w:szCs w:val="24"/>
          <w:lang w:val="ro-RO"/>
        </w:rPr>
        <w:t>achiziţiona</w:t>
      </w:r>
      <w:r w:rsidRPr="00B62D9D">
        <w:rPr>
          <w:rFonts w:ascii="Times New Roman" w:hAnsi="Times New Roman"/>
          <w:spacing w:val="-6"/>
          <w:sz w:val="24"/>
          <w:szCs w:val="24"/>
          <w:lang w:val="ro-RO"/>
        </w:rPr>
        <w:t xml:space="preserve"> terenuri şi dreptul la consultanţă în procesul de strămutare, dreptul la obţinerea unui loc de muncă şi accesul la oportunităţile economice pentru femei;</w:t>
      </w:r>
    </w:p>
    <w:p w14:paraId="78068944"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adaptarea</w:t>
      </w:r>
      <w:r w:rsidRPr="00B62D9D">
        <w:rPr>
          <w:rFonts w:ascii="Times New Roman" w:hAnsi="Times New Roman"/>
          <w:spacing w:val="-6"/>
          <w:sz w:val="24"/>
          <w:szCs w:val="24"/>
          <w:lang w:val="ro-RO"/>
        </w:rPr>
        <w:t>, acolo unde este posibil, a programului de muncă al femeilor cu copii astfel încât să-şi poată exercita dreptul la îngrijirea copiilor;</w:t>
      </w:r>
    </w:p>
    <w:p w14:paraId="2DCCF41C"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acordarea</w:t>
      </w:r>
      <w:r w:rsidRPr="00B62D9D">
        <w:rPr>
          <w:rFonts w:ascii="Times New Roman" w:hAnsi="Times New Roman"/>
          <w:spacing w:val="-6"/>
          <w:sz w:val="24"/>
          <w:szCs w:val="24"/>
          <w:lang w:val="ro-RO"/>
        </w:rPr>
        <w:t xml:space="preserve"> de burse educaţionale pentru femei;</w:t>
      </w:r>
    </w:p>
    <w:p w14:paraId="2ABD9A22"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supravegherea</w:t>
      </w:r>
      <w:r w:rsidRPr="00B62D9D">
        <w:rPr>
          <w:rFonts w:ascii="Times New Roman" w:hAnsi="Times New Roman"/>
          <w:spacing w:val="-6"/>
          <w:sz w:val="24"/>
          <w:szCs w:val="24"/>
          <w:lang w:val="ro-RO"/>
        </w:rPr>
        <w:t xml:space="preserve"> vigilentă a violenţei împotriva femeilor;</w:t>
      </w:r>
    </w:p>
    <w:p w14:paraId="46CEDA86"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furnizarea</w:t>
      </w:r>
      <w:r w:rsidRPr="00B62D9D">
        <w:rPr>
          <w:rFonts w:ascii="Times New Roman" w:hAnsi="Times New Roman"/>
          <w:spacing w:val="-6"/>
          <w:sz w:val="24"/>
          <w:szCs w:val="24"/>
          <w:lang w:val="ro-RO"/>
        </w:rPr>
        <w:t xml:space="preserve"> de programe de monitorizare a sănătăţii femeii.</w:t>
      </w:r>
    </w:p>
    <w:p w14:paraId="50D18873" w14:textId="7277C219" w:rsidR="00AA7E01" w:rsidRPr="00B62D9D" w:rsidRDefault="00AA7E01" w:rsidP="003C7840">
      <w:pPr>
        <w:tabs>
          <w:tab w:val="left" w:pos="360"/>
          <w:tab w:val="left" w:pos="720"/>
          <w:tab w:val="left" w:pos="990"/>
        </w:tabs>
        <w:spacing w:after="0" w:line="276" w:lineRule="auto"/>
        <w:rPr>
          <w:rFonts w:ascii="Times New Roman" w:hAnsi="Times New Roman"/>
          <w:b/>
          <w:spacing w:val="-6"/>
          <w:sz w:val="24"/>
          <w:szCs w:val="24"/>
          <w:lang w:val="ro-RO"/>
        </w:rPr>
      </w:pPr>
      <w:r w:rsidRPr="00B62D9D">
        <w:rPr>
          <w:rFonts w:ascii="Times New Roman" w:hAnsi="Times New Roman"/>
          <w:b/>
          <w:spacing w:val="-6"/>
          <w:sz w:val="24"/>
          <w:szCs w:val="24"/>
          <w:lang w:val="ro-RO"/>
        </w:rPr>
        <w:t>ODD</w:t>
      </w:r>
      <w:r w:rsidRPr="00B62D9D">
        <w:rPr>
          <w:rFonts w:ascii="Times New Roman" w:hAnsi="Times New Roman"/>
          <w:b/>
          <w:spacing w:val="-6"/>
          <w:sz w:val="24"/>
          <w:szCs w:val="24"/>
          <w:lang w:val="ro-RO"/>
        </w:rPr>
        <w:tab/>
        <w:t>6</w:t>
      </w:r>
      <w:r w:rsidRPr="00B62D9D">
        <w:rPr>
          <w:rFonts w:ascii="Times New Roman" w:hAnsi="Times New Roman"/>
          <w:b/>
          <w:spacing w:val="-6"/>
          <w:sz w:val="24"/>
          <w:szCs w:val="24"/>
          <w:lang w:val="ro-RO"/>
        </w:rPr>
        <w:tab/>
        <w:t>APĂ CURATĂ ŞI IGIENĂ</w:t>
      </w:r>
      <w:r w:rsidR="00E60C42" w:rsidRPr="00B62D9D">
        <w:rPr>
          <w:rFonts w:ascii="Times New Roman" w:hAnsi="Times New Roman"/>
          <w:b/>
          <w:spacing w:val="-6"/>
          <w:sz w:val="24"/>
          <w:szCs w:val="24"/>
          <w:lang w:val="ro-RO"/>
        </w:rPr>
        <w:t xml:space="preserve"> </w:t>
      </w:r>
      <w:r w:rsidR="00F64A03" w:rsidRPr="00B62D9D">
        <w:rPr>
          <w:rFonts w:ascii="Times New Roman" w:hAnsi="Times New Roman"/>
          <w:b/>
          <w:spacing w:val="-6"/>
          <w:sz w:val="24"/>
          <w:szCs w:val="24"/>
          <w:lang w:val="ro-RO"/>
        </w:rPr>
        <w:t>-</w:t>
      </w:r>
      <w:r w:rsidR="00E60C42" w:rsidRPr="00B62D9D">
        <w:rPr>
          <w:rFonts w:ascii="Times New Roman" w:hAnsi="Times New Roman"/>
          <w:b/>
          <w:spacing w:val="-6"/>
          <w:sz w:val="24"/>
          <w:szCs w:val="24"/>
          <w:lang w:val="ro-RO"/>
        </w:rPr>
        <w:t xml:space="preserve"> </w:t>
      </w:r>
      <w:r w:rsidRPr="00B62D9D">
        <w:rPr>
          <w:rFonts w:ascii="Times New Roman" w:hAnsi="Times New Roman"/>
          <w:b/>
          <w:spacing w:val="-6"/>
          <w:sz w:val="24"/>
          <w:szCs w:val="24"/>
          <w:lang w:val="ro-RO"/>
        </w:rPr>
        <w:t>Asigurarea accesului la apă şi a igienei pentru toţi</w:t>
      </w:r>
    </w:p>
    <w:p w14:paraId="116C8E67" w14:textId="674815CE" w:rsidR="00AA7E01" w:rsidRPr="00B62D9D" w:rsidRDefault="00AA7E01" w:rsidP="00304FFC">
      <w:pPr>
        <w:pStyle w:val="ListBullet2"/>
        <w:tabs>
          <w:tab w:val="clear" w:pos="643"/>
          <w:tab w:val="left" w:pos="360"/>
        </w:tabs>
        <w:spacing w:after="0" w:line="360" w:lineRule="auto"/>
        <w:ind w:left="0" w:firstLine="0"/>
        <w:contextualSpacing w:val="0"/>
        <w:jc w:val="both"/>
        <w:rPr>
          <w:rFonts w:ascii="Times New Roman" w:hAnsi="Times New Roman"/>
          <w:spacing w:val="-8"/>
          <w:sz w:val="24"/>
          <w:szCs w:val="24"/>
          <w:lang w:val="ro-RO"/>
        </w:rPr>
      </w:pPr>
      <w:r w:rsidRPr="00B62D9D">
        <w:rPr>
          <w:rFonts w:ascii="Times New Roman" w:hAnsi="Times New Roman"/>
          <w:spacing w:val="-8"/>
          <w:sz w:val="24"/>
          <w:szCs w:val="24"/>
          <w:lang w:val="ro-RO"/>
        </w:rPr>
        <w:t>Companiile miniere sunt mari consumatoare de apă şi pot avea un impact negativ asupra calităţii apei. De aceea industria minier</w:t>
      </w:r>
      <w:r w:rsidR="002735D2" w:rsidRPr="00B62D9D">
        <w:rPr>
          <w:rFonts w:ascii="Times New Roman" w:hAnsi="Times New Roman"/>
          <w:spacing w:val="-8"/>
          <w:sz w:val="24"/>
          <w:szCs w:val="24"/>
          <w:lang w:val="ro-RO"/>
        </w:rPr>
        <w:t>ă</w:t>
      </w:r>
      <w:r w:rsidRPr="00B62D9D">
        <w:rPr>
          <w:rFonts w:ascii="Times New Roman" w:hAnsi="Times New Roman"/>
          <w:spacing w:val="-8"/>
          <w:sz w:val="24"/>
          <w:szCs w:val="24"/>
          <w:lang w:val="ro-RO"/>
        </w:rPr>
        <w:t xml:space="preserve"> trebuie să contribuie la atingerea obiectivului ODD6 atât calitativ cât şi cantitativ, prin implementarea unor metode eficiente de reducere a utilizării apei şi prin reciclarea apei reziduale:</w:t>
      </w:r>
    </w:p>
    <w:p w14:paraId="0C9FCB1B"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companiile</w:t>
      </w:r>
      <w:r w:rsidRPr="00B62D9D">
        <w:rPr>
          <w:rFonts w:ascii="Times New Roman" w:hAnsi="Times New Roman"/>
          <w:spacing w:val="-6"/>
          <w:sz w:val="24"/>
          <w:szCs w:val="24"/>
          <w:lang w:val="ro-RO"/>
        </w:rPr>
        <w:t xml:space="preserve"> miniere trebuie să recicleze sau să recupereze reziduurile metalice din apă;</w:t>
      </w:r>
    </w:p>
    <w:p w14:paraId="693F7B6F"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companiile</w:t>
      </w:r>
      <w:r w:rsidRPr="00B62D9D">
        <w:rPr>
          <w:rFonts w:ascii="Times New Roman" w:hAnsi="Times New Roman"/>
          <w:spacing w:val="-6"/>
          <w:sz w:val="24"/>
          <w:szCs w:val="24"/>
          <w:lang w:val="ro-RO"/>
        </w:rPr>
        <w:t xml:space="preserve"> miniere pot căuta resurse alternative de apă, cum ar fi apa mării sau apa gri (reciclabilă);</w:t>
      </w:r>
    </w:p>
    <w:p w14:paraId="436F4D1B"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companiile</w:t>
      </w:r>
      <w:r w:rsidRPr="00B62D9D">
        <w:rPr>
          <w:rFonts w:ascii="Times New Roman" w:hAnsi="Times New Roman"/>
          <w:spacing w:val="-6"/>
          <w:sz w:val="24"/>
          <w:szCs w:val="24"/>
          <w:lang w:val="ro-RO"/>
        </w:rPr>
        <w:t xml:space="preserve"> pot acţiona pentru creşterea resurselor locale de apă (prin partajarea reţelei de apă), obţinerea unor surse adecvate de apă;</w:t>
      </w:r>
    </w:p>
    <w:p w14:paraId="1FEDE159"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companiile</w:t>
      </w:r>
      <w:r w:rsidRPr="00B62D9D">
        <w:rPr>
          <w:rFonts w:ascii="Times New Roman" w:hAnsi="Times New Roman"/>
          <w:spacing w:val="-6"/>
          <w:sz w:val="24"/>
          <w:szCs w:val="24"/>
          <w:lang w:val="ro-RO"/>
        </w:rPr>
        <w:t xml:space="preserve"> miniere trebuie să se asigure că activitatea lor nu incomodează utilizatorii locali de apă şi nu poluează sursele de apă, de aceea trebuie să facă publice datele de monitorizare a apei.</w:t>
      </w:r>
    </w:p>
    <w:p w14:paraId="62B9CF46" w14:textId="0E6C58D5" w:rsidR="00AA7E01" w:rsidRPr="00B62D9D" w:rsidRDefault="00AA7E01" w:rsidP="003C7840">
      <w:pPr>
        <w:tabs>
          <w:tab w:val="left" w:pos="360"/>
          <w:tab w:val="left" w:pos="720"/>
          <w:tab w:val="left" w:pos="900"/>
        </w:tabs>
        <w:spacing w:after="0" w:line="276" w:lineRule="auto"/>
        <w:jc w:val="both"/>
        <w:rPr>
          <w:rStyle w:val="s1"/>
          <w:rFonts w:ascii="Times New Roman" w:hAnsi="Times New Roman"/>
          <w:b/>
          <w:spacing w:val="-6"/>
          <w:sz w:val="24"/>
          <w:szCs w:val="24"/>
          <w:lang w:val="ro-RO"/>
        </w:rPr>
      </w:pPr>
      <w:r w:rsidRPr="00B62D9D">
        <w:rPr>
          <w:rFonts w:ascii="Times New Roman" w:hAnsi="Times New Roman"/>
          <w:b/>
          <w:spacing w:val="-6"/>
          <w:sz w:val="24"/>
          <w:szCs w:val="24"/>
          <w:lang w:val="ro-RO"/>
        </w:rPr>
        <w:t>ODD</w:t>
      </w:r>
      <w:r w:rsidRPr="00B62D9D">
        <w:rPr>
          <w:rFonts w:ascii="Times New Roman" w:hAnsi="Times New Roman"/>
          <w:b/>
          <w:spacing w:val="-6"/>
          <w:sz w:val="24"/>
          <w:szCs w:val="24"/>
          <w:lang w:val="ro-RO"/>
        </w:rPr>
        <w:tab/>
        <w:t>7</w:t>
      </w:r>
      <w:r w:rsidRPr="00B62D9D">
        <w:rPr>
          <w:rFonts w:ascii="Times New Roman" w:hAnsi="Times New Roman"/>
          <w:b/>
          <w:spacing w:val="-6"/>
          <w:sz w:val="24"/>
          <w:szCs w:val="24"/>
          <w:lang w:val="ro-RO"/>
        </w:rPr>
        <w:tab/>
        <w:t xml:space="preserve">ENERGIE ACCESIBILĂ ŞI CURATĂ </w:t>
      </w:r>
      <w:r w:rsidR="00E60C42" w:rsidRPr="00B62D9D">
        <w:rPr>
          <w:rFonts w:ascii="Times New Roman" w:hAnsi="Times New Roman"/>
          <w:b/>
          <w:spacing w:val="-6"/>
          <w:sz w:val="24"/>
          <w:szCs w:val="24"/>
          <w:lang w:val="ro-RO"/>
        </w:rPr>
        <w:t>-</w:t>
      </w:r>
      <w:r w:rsidRPr="00B62D9D">
        <w:rPr>
          <w:rFonts w:ascii="Times New Roman" w:hAnsi="Times New Roman"/>
          <w:b/>
          <w:spacing w:val="-6"/>
          <w:sz w:val="24"/>
          <w:szCs w:val="24"/>
          <w:lang w:val="ro-RO"/>
        </w:rPr>
        <w:t xml:space="preserve"> </w:t>
      </w:r>
      <w:r w:rsidRPr="00B62D9D">
        <w:rPr>
          <w:rStyle w:val="s1"/>
          <w:rFonts w:ascii="Times New Roman" w:hAnsi="Times New Roman"/>
          <w:b/>
          <w:spacing w:val="-6"/>
          <w:sz w:val="24"/>
          <w:szCs w:val="24"/>
          <w:lang w:val="ro-RO"/>
        </w:rPr>
        <w:t>Asigurarea accesului tuturor la energie cu preţuri accesibile, de încredere, durabilă şi modernă</w:t>
      </w:r>
    </w:p>
    <w:p w14:paraId="0C7A2782" w14:textId="0BC5DB13" w:rsidR="00AA7E01" w:rsidRPr="00B62D9D" w:rsidRDefault="00AA7E01" w:rsidP="00304FFC">
      <w:pPr>
        <w:pStyle w:val="ListBullet2"/>
        <w:tabs>
          <w:tab w:val="clear" w:pos="643"/>
          <w:tab w:val="left" w:pos="360"/>
        </w:tabs>
        <w:spacing w:after="0" w:line="360" w:lineRule="auto"/>
        <w:ind w:left="0" w:firstLine="0"/>
        <w:contextualSpacing w:val="0"/>
        <w:jc w:val="both"/>
        <w:rPr>
          <w:rFonts w:ascii="Times New Roman" w:hAnsi="Times New Roman"/>
          <w:spacing w:val="-8"/>
          <w:sz w:val="24"/>
          <w:szCs w:val="24"/>
          <w:lang w:val="ro-RO"/>
        </w:rPr>
      </w:pPr>
      <w:r w:rsidRPr="00B62D9D">
        <w:rPr>
          <w:rFonts w:ascii="Times New Roman" w:hAnsi="Times New Roman"/>
          <w:spacing w:val="-8"/>
          <w:sz w:val="24"/>
          <w:szCs w:val="24"/>
          <w:lang w:val="ro-RO"/>
        </w:rPr>
        <w:t>Mineritul utilizează energie în mod intensiv de aceea companiile miniere pot îmbunătăţi sustenabilitatea energiei prin accelerarea implementării de măsuri pentru eficientizarea energiei şi pentru utilizarea surselor alternative de energie în centralele electrice din mine.</w:t>
      </w:r>
      <w:r w:rsidR="000C4785" w:rsidRPr="00B62D9D">
        <w:rPr>
          <w:rFonts w:ascii="Times New Roman" w:hAnsi="Times New Roman"/>
          <w:spacing w:val="-8"/>
          <w:sz w:val="24"/>
          <w:szCs w:val="24"/>
          <w:lang w:val="ro-RO"/>
        </w:rPr>
        <w:t xml:space="preserve"> </w:t>
      </w:r>
      <w:r w:rsidRPr="00B62D9D">
        <w:rPr>
          <w:rFonts w:ascii="Times New Roman" w:hAnsi="Times New Roman"/>
          <w:spacing w:val="-8"/>
          <w:sz w:val="24"/>
          <w:szCs w:val="24"/>
          <w:lang w:val="ro-RO"/>
        </w:rPr>
        <w:t>Deşi eficientizarea utilizării energiei este un obiectiv primordial, companiile miniere pot acţiona în atingerea ODD7 prin:</w:t>
      </w:r>
    </w:p>
    <w:p w14:paraId="454A6551"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8"/>
          <w:sz w:val="24"/>
          <w:szCs w:val="24"/>
          <w:lang w:val="ro-RO"/>
        </w:rPr>
      </w:pPr>
      <w:r w:rsidRPr="00B62D9D">
        <w:rPr>
          <w:rFonts w:ascii="Times New Roman" w:hAnsi="Times New Roman"/>
          <w:sz w:val="24"/>
          <w:szCs w:val="24"/>
          <w:lang w:val="ro-RO"/>
        </w:rPr>
        <w:t>extinderea</w:t>
      </w:r>
      <w:r w:rsidRPr="00B62D9D">
        <w:rPr>
          <w:rFonts w:ascii="Times New Roman" w:hAnsi="Times New Roman"/>
          <w:spacing w:val="-8"/>
          <w:sz w:val="24"/>
          <w:szCs w:val="24"/>
          <w:lang w:val="ro-RO"/>
        </w:rPr>
        <w:t xml:space="preserve"> surselor de energie şi partajarea resurselor şi a infrastructurii energetice cu comunităţile care au nevoie;</w:t>
      </w:r>
    </w:p>
    <w:p w14:paraId="521DAC04"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8"/>
          <w:sz w:val="24"/>
          <w:szCs w:val="24"/>
          <w:lang w:val="ro-RO"/>
        </w:rPr>
      </w:pPr>
      <w:r w:rsidRPr="00B62D9D">
        <w:rPr>
          <w:rFonts w:ascii="Times New Roman" w:hAnsi="Times New Roman"/>
          <w:sz w:val="24"/>
          <w:szCs w:val="24"/>
          <w:lang w:val="ro-RO"/>
        </w:rPr>
        <w:t>implementarea</w:t>
      </w:r>
      <w:r w:rsidRPr="00B62D9D">
        <w:rPr>
          <w:rFonts w:ascii="Times New Roman" w:hAnsi="Times New Roman"/>
          <w:spacing w:val="-8"/>
          <w:sz w:val="24"/>
          <w:szCs w:val="24"/>
          <w:lang w:val="ro-RO"/>
        </w:rPr>
        <w:t xml:space="preserve"> de surse alternative de energie cum sunt cele solare, eoliene, geotermale;</w:t>
      </w:r>
    </w:p>
    <w:p w14:paraId="575CFC41"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8"/>
          <w:sz w:val="24"/>
          <w:szCs w:val="24"/>
          <w:lang w:val="ro-RO"/>
        </w:rPr>
      </w:pPr>
      <w:r w:rsidRPr="00B62D9D">
        <w:rPr>
          <w:rFonts w:ascii="Times New Roman" w:hAnsi="Times New Roman"/>
          <w:sz w:val="24"/>
          <w:szCs w:val="24"/>
          <w:lang w:val="ro-RO"/>
        </w:rPr>
        <w:t>înlocuirea</w:t>
      </w:r>
      <w:r w:rsidRPr="00B62D9D">
        <w:rPr>
          <w:rFonts w:ascii="Times New Roman" w:hAnsi="Times New Roman"/>
          <w:spacing w:val="-8"/>
          <w:sz w:val="24"/>
          <w:szCs w:val="24"/>
          <w:lang w:val="ro-RO"/>
        </w:rPr>
        <w:t xml:space="preserve"> generatoarelor diesel.</w:t>
      </w:r>
    </w:p>
    <w:p w14:paraId="10015CD9" w14:textId="1452C50A" w:rsidR="00AA7E01" w:rsidRPr="00B62D9D" w:rsidRDefault="00AA7E01" w:rsidP="003C7840">
      <w:pPr>
        <w:tabs>
          <w:tab w:val="left" w:pos="360"/>
          <w:tab w:val="left" w:pos="720"/>
          <w:tab w:val="left" w:pos="990"/>
        </w:tabs>
        <w:spacing w:after="0" w:line="276" w:lineRule="auto"/>
        <w:jc w:val="both"/>
        <w:rPr>
          <w:rFonts w:ascii="Times New Roman" w:hAnsi="Times New Roman"/>
          <w:b/>
          <w:spacing w:val="-6"/>
          <w:sz w:val="24"/>
          <w:szCs w:val="24"/>
          <w:lang w:val="ro-RO"/>
        </w:rPr>
      </w:pPr>
      <w:r w:rsidRPr="00B62D9D">
        <w:rPr>
          <w:rStyle w:val="s2"/>
          <w:rFonts w:ascii="Times New Roman" w:hAnsi="Times New Roman"/>
          <w:b/>
          <w:spacing w:val="-6"/>
          <w:sz w:val="24"/>
          <w:szCs w:val="24"/>
          <w:lang w:val="ro-RO"/>
        </w:rPr>
        <w:lastRenderedPageBreak/>
        <w:t>ODD</w:t>
      </w:r>
      <w:r w:rsidRPr="00B62D9D">
        <w:rPr>
          <w:rStyle w:val="s2"/>
          <w:rFonts w:ascii="Times New Roman" w:hAnsi="Times New Roman"/>
          <w:b/>
          <w:spacing w:val="-6"/>
          <w:sz w:val="24"/>
          <w:szCs w:val="24"/>
          <w:lang w:val="ro-RO"/>
        </w:rPr>
        <w:tab/>
        <w:t>8</w:t>
      </w:r>
      <w:r w:rsidRPr="00B62D9D">
        <w:rPr>
          <w:rStyle w:val="s2"/>
          <w:rFonts w:ascii="Times New Roman" w:hAnsi="Times New Roman"/>
          <w:b/>
          <w:spacing w:val="-6"/>
          <w:sz w:val="24"/>
          <w:szCs w:val="24"/>
          <w:lang w:val="ro-RO"/>
        </w:rPr>
        <w:tab/>
      </w:r>
      <w:r w:rsidRPr="00B62D9D">
        <w:rPr>
          <w:rFonts w:ascii="Times New Roman" w:hAnsi="Times New Roman"/>
          <w:b/>
          <w:spacing w:val="-6"/>
          <w:sz w:val="24"/>
          <w:szCs w:val="24"/>
          <w:lang w:val="ro-RO"/>
        </w:rPr>
        <w:t>CONDIŢII DECENTE DE MUNCĂ ŞI CREŞTERE A ECONOMICĂ – Promovarea creşterii economice durabile pentru toţi, a locurilor de muncă şi a condiţiilor de muncă decente</w:t>
      </w:r>
    </w:p>
    <w:p w14:paraId="1B35C841" w14:textId="277066AA" w:rsidR="00AA7E01" w:rsidRPr="00B62D9D" w:rsidRDefault="00AA7E01" w:rsidP="00304FFC">
      <w:pPr>
        <w:pStyle w:val="ListBullet2"/>
        <w:tabs>
          <w:tab w:val="clear" w:pos="643"/>
          <w:tab w:val="left" w:pos="360"/>
        </w:tabs>
        <w:spacing w:after="0" w:line="360" w:lineRule="auto"/>
        <w:ind w:left="0" w:firstLine="0"/>
        <w:contextualSpacing w:val="0"/>
        <w:jc w:val="both"/>
        <w:rPr>
          <w:rStyle w:val="s1"/>
          <w:rFonts w:ascii="Times New Roman" w:hAnsi="Times New Roman"/>
          <w:spacing w:val="-6"/>
          <w:sz w:val="24"/>
          <w:szCs w:val="24"/>
          <w:lang w:val="ro-RO"/>
        </w:rPr>
      </w:pPr>
      <w:r w:rsidRPr="00B62D9D">
        <w:rPr>
          <w:rFonts w:ascii="Times New Roman" w:hAnsi="Times New Roman"/>
          <w:spacing w:val="-6"/>
          <w:sz w:val="24"/>
          <w:szCs w:val="24"/>
          <w:lang w:val="ro-RO"/>
        </w:rPr>
        <w:t>Companiile miniere în colaborare cu toate părţile implicate pot ajuta la crearea unui mediu competitiv pentru micile întreprinderi ceea ce ajută, pe termen lung, la o creştere economică pe mai multe nivele</w:t>
      </w:r>
      <w:r w:rsidR="000C4785" w:rsidRPr="00B62D9D">
        <w:rPr>
          <w:rFonts w:ascii="Times New Roman" w:hAnsi="Times New Roman"/>
          <w:spacing w:val="-6"/>
          <w:sz w:val="24"/>
          <w:szCs w:val="24"/>
          <w:lang w:val="ro-RO"/>
        </w:rPr>
        <w:t xml:space="preserve">. </w:t>
      </w:r>
      <w:r w:rsidRPr="00B62D9D">
        <w:rPr>
          <w:rFonts w:ascii="Times New Roman" w:hAnsi="Times New Roman"/>
          <w:spacing w:val="-6"/>
          <w:sz w:val="24"/>
          <w:szCs w:val="24"/>
          <w:lang w:val="ro-RO"/>
        </w:rPr>
        <w:t>Creşterea economică datorată mineritului poate duce la o creştere a PIB cu mai multe procente.</w:t>
      </w:r>
      <w:r w:rsidR="000C4785" w:rsidRPr="00B62D9D">
        <w:rPr>
          <w:rFonts w:ascii="Times New Roman" w:hAnsi="Times New Roman"/>
          <w:spacing w:val="-6"/>
          <w:sz w:val="24"/>
          <w:szCs w:val="24"/>
          <w:lang w:val="ro-RO"/>
        </w:rPr>
        <w:t xml:space="preserve"> </w:t>
      </w:r>
      <w:r w:rsidRPr="00B62D9D">
        <w:rPr>
          <w:rStyle w:val="s1"/>
          <w:rFonts w:ascii="Times New Roman" w:hAnsi="Times New Roman"/>
          <w:spacing w:val="-6"/>
          <w:sz w:val="24"/>
          <w:szCs w:val="24"/>
          <w:lang w:val="ro-RO"/>
        </w:rPr>
        <w:t>Companiile miniere pot furniza locuri de muncă decente, ducând la scăderea ratei şomajului, pot oferi training furnizorilor locali pentru a îndeplini cerinţele impuse de furnizorii mari de produse (corporaţii) şi îi ajută să îşi creeze o reţea de piaţă în afara comunităţii.</w:t>
      </w:r>
    </w:p>
    <w:p w14:paraId="147FCF42" w14:textId="1B7C2A7F" w:rsidR="00AA7E01" w:rsidRPr="00B62D9D" w:rsidRDefault="00AA7E01" w:rsidP="003C7840">
      <w:pPr>
        <w:tabs>
          <w:tab w:val="left" w:pos="360"/>
          <w:tab w:val="left" w:pos="720"/>
          <w:tab w:val="left" w:pos="990"/>
        </w:tabs>
        <w:spacing w:after="0" w:line="276" w:lineRule="auto"/>
        <w:jc w:val="both"/>
        <w:rPr>
          <w:rStyle w:val="s2"/>
          <w:rFonts w:ascii="Times New Roman" w:hAnsi="Times New Roman"/>
          <w:b/>
          <w:spacing w:val="-6"/>
          <w:sz w:val="24"/>
          <w:szCs w:val="24"/>
          <w:lang w:val="ro-RO"/>
        </w:rPr>
      </w:pPr>
      <w:r w:rsidRPr="00B62D9D">
        <w:rPr>
          <w:rStyle w:val="s2"/>
          <w:rFonts w:ascii="Times New Roman" w:hAnsi="Times New Roman"/>
          <w:b/>
          <w:spacing w:val="-6"/>
          <w:sz w:val="24"/>
          <w:szCs w:val="24"/>
          <w:lang w:val="ro-RO"/>
        </w:rPr>
        <w:t>ODD</w:t>
      </w:r>
      <w:r w:rsidRPr="00B62D9D">
        <w:rPr>
          <w:rStyle w:val="s2"/>
          <w:rFonts w:ascii="Times New Roman" w:hAnsi="Times New Roman"/>
          <w:b/>
          <w:spacing w:val="-6"/>
          <w:sz w:val="24"/>
          <w:szCs w:val="24"/>
          <w:lang w:val="ro-RO"/>
        </w:rPr>
        <w:tab/>
        <w:t>9</w:t>
      </w:r>
      <w:r w:rsidRPr="00B62D9D">
        <w:rPr>
          <w:rStyle w:val="s2"/>
          <w:rFonts w:ascii="Times New Roman" w:hAnsi="Times New Roman"/>
          <w:b/>
          <w:spacing w:val="-6"/>
          <w:sz w:val="24"/>
          <w:szCs w:val="24"/>
          <w:lang w:val="ro-RO"/>
        </w:rPr>
        <w:tab/>
      </w:r>
      <w:r w:rsidRPr="00B62D9D">
        <w:rPr>
          <w:rFonts w:ascii="Times New Roman" w:hAnsi="Times New Roman"/>
          <w:b/>
          <w:spacing w:val="-6"/>
          <w:sz w:val="24"/>
          <w:szCs w:val="24"/>
          <w:lang w:val="ro-RO"/>
        </w:rPr>
        <w:t>CONSTRUIREA DE INFRASTRUCTURĂ REZISTENTĂ, PROMOVAREA INDUSTRIALIZĂRII DURABILE ŞI STIMULAREA INOVAŢIEI</w:t>
      </w:r>
    </w:p>
    <w:p w14:paraId="3398C26A" w14:textId="72FDDA60" w:rsidR="00AA7E01" w:rsidRPr="00B62D9D" w:rsidRDefault="00AA7E01" w:rsidP="00304FFC">
      <w:pPr>
        <w:pStyle w:val="ListBullet2"/>
        <w:tabs>
          <w:tab w:val="clear" w:pos="643"/>
          <w:tab w:val="left" w:pos="360"/>
        </w:tabs>
        <w:spacing w:after="0" w:line="360" w:lineRule="auto"/>
        <w:ind w:left="0" w:firstLine="0"/>
        <w:contextualSpacing w:val="0"/>
        <w:jc w:val="both"/>
        <w:rPr>
          <w:rStyle w:val="s1"/>
          <w:rFonts w:ascii="Times New Roman" w:hAnsi="Times New Roman"/>
          <w:spacing w:val="-6"/>
          <w:sz w:val="24"/>
          <w:szCs w:val="24"/>
          <w:lang w:val="ro-RO"/>
        </w:rPr>
      </w:pPr>
      <w:r w:rsidRPr="00B62D9D">
        <w:rPr>
          <w:rStyle w:val="s1"/>
          <w:rFonts w:ascii="Times New Roman" w:hAnsi="Times New Roman"/>
          <w:spacing w:val="-6"/>
          <w:sz w:val="24"/>
          <w:szCs w:val="24"/>
          <w:lang w:val="ro-RO"/>
        </w:rPr>
        <w:t>Companiile miniere utilizează toate formele de infrastructură de aceea, partajarea infrastructurii proprii cu comunităţile locale acolo unde este nevoie constituie o oportunitate pentru îmbunătăţirea unor servicii deficitare în comunitate.</w:t>
      </w:r>
      <w:r w:rsidR="000C4785" w:rsidRPr="00B62D9D">
        <w:rPr>
          <w:rStyle w:val="s1"/>
          <w:rFonts w:ascii="Times New Roman" w:hAnsi="Times New Roman"/>
          <w:spacing w:val="-6"/>
          <w:sz w:val="24"/>
          <w:szCs w:val="24"/>
          <w:lang w:val="ro-RO"/>
        </w:rPr>
        <w:t xml:space="preserve"> </w:t>
      </w:r>
      <w:r w:rsidRPr="00B62D9D">
        <w:rPr>
          <w:rStyle w:val="s1"/>
          <w:rFonts w:ascii="Times New Roman" w:hAnsi="Times New Roman"/>
          <w:spacing w:val="-6"/>
          <w:sz w:val="24"/>
          <w:szCs w:val="24"/>
          <w:lang w:val="ro-RO"/>
        </w:rPr>
        <w:t>Datorită faptului că mineritul are nevoie permanentă de inovaţie tehnologică în funcţie de caracteristicile geografice ale comunităţii în care îşi desfăşoară activitatea, comunităţile miniere sunt cele care introduc şi promovează inovaţiile tehnologice. De asemenea, ele pot dezvolta programe de cercetare tehnologică chiar în ţările în care activează.</w:t>
      </w:r>
    </w:p>
    <w:p w14:paraId="3FE4CE48" w14:textId="6A4A5247" w:rsidR="00AA7E01" w:rsidRPr="00B62D9D" w:rsidRDefault="00AA7E01" w:rsidP="00F05945">
      <w:pPr>
        <w:tabs>
          <w:tab w:val="left" w:pos="360"/>
          <w:tab w:val="left" w:pos="720"/>
        </w:tabs>
        <w:spacing w:after="0" w:line="360" w:lineRule="auto"/>
        <w:ind w:left="1080" w:hanging="1080"/>
        <w:jc w:val="both"/>
        <w:rPr>
          <w:rFonts w:ascii="Times New Roman" w:hAnsi="Times New Roman"/>
          <w:b/>
          <w:spacing w:val="-6"/>
          <w:sz w:val="24"/>
          <w:szCs w:val="24"/>
          <w:lang w:val="ro-RO"/>
        </w:rPr>
      </w:pPr>
      <w:r w:rsidRPr="00B62D9D">
        <w:rPr>
          <w:rStyle w:val="s2"/>
          <w:rFonts w:ascii="Times New Roman" w:hAnsi="Times New Roman"/>
          <w:b/>
          <w:spacing w:val="-6"/>
          <w:sz w:val="24"/>
          <w:szCs w:val="24"/>
          <w:lang w:val="ro-RO"/>
        </w:rPr>
        <w:t>ODD</w:t>
      </w:r>
      <w:r w:rsidRPr="00B62D9D">
        <w:rPr>
          <w:rStyle w:val="s2"/>
          <w:rFonts w:ascii="Times New Roman" w:hAnsi="Times New Roman"/>
          <w:b/>
          <w:spacing w:val="-6"/>
          <w:sz w:val="24"/>
          <w:szCs w:val="24"/>
          <w:lang w:val="ro-RO"/>
        </w:rPr>
        <w:tab/>
        <w:t>10</w:t>
      </w:r>
      <w:r w:rsidRPr="00B62D9D">
        <w:rPr>
          <w:rStyle w:val="s2"/>
          <w:rFonts w:ascii="Times New Roman" w:hAnsi="Times New Roman"/>
          <w:b/>
          <w:spacing w:val="-6"/>
          <w:sz w:val="24"/>
          <w:szCs w:val="24"/>
          <w:lang w:val="ro-RO"/>
        </w:rPr>
        <w:tab/>
      </w:r>
      <w:r w:rsidRPr="00B62D9D">
        <w:rPr>
          <w:rFonts w:ascii="Times New Roman" w:hAnsi="Times New Roman"/>
          <w:b/>
          <w:spacing w:val="-6"/>
          <w:sz w:val="24"/>
          <w:szCs w:val="24"/>
          <w:lang w:val="ro-RO"/>
        </w:rPr>
        <w:t>REDUCEREA INEGALITĂŢII ÎN INTERIORUL ŞI ÎNTRE ŢĂRI</w:t>
      </w:r>
    </w:p>
    <w:p w14:paraId="08DFA4BF" w14:textId="1CDEB342" w:rsidR="00AA7E01" w:rsidRPr="00B62D9D" w:rsidRDefault="00AA7E01" w:rsidP="00304FFC">
      <w:pPr>
        <w:pStyle w:val="ListBullet2"/>
        <w:tabs>
          <w:tab w:val="clear" w:pos="643"/>
          <w:tab w:val="left" w:pos="360"/>
        </w:tabs>
        <w:spacing w:after="0" w:line="360" w:lineRule="auto"/>
        <w:ind w:left="0" w:firstLine="0"/>
        <w:contextualSpacing w:val="0"/>
        <w:jc w:val="both"/>
        <w:rPr>
          <w:rStyle w:val="s1"/>
          <w:rFonts w:ascii="Times New Roman" w:hAnsi="Times New Roman"/>
          <w:spacing w:val="-6"/>
          <w:sz w:val="24"/>
          <w:szCs w:val="24"/>
          <w:lang w:val="ro-RO"/>
        </w:rPr>
      </w:pPr>
      <w:r w:rsidRPr="00B62D9D">
        <w:rPr>
          <w:rStyle w:val="s1"/>
          <w:rFonts w:ascii="Times New Roman" w:hAnsi="Times New Roman"/>
          <w:spacing w:val="-6"/>
          <w:sz w:val="24"/>
          <w:szCs w:val="24"/>
          <w:lang w:val="ro-RO"/>
        </w:rPr>
        <w:t>Multe din ţările în care mineritul este activitatea economică de bază se confruntă cu inegalităţi economice. Acestea creează inegalităţi sociale care duc la mişcări sociale, iar acestea la rândul lor pot ameninţa desfăşurarea activităţii companiei miniere.</w:t>
      </w:r>
      <w:r w:rsidR="00462AC6" w:rsidRPr="00B62D9D">
        <w:rPr>
          <w:rStyle w:val="s1"/>
          <w:rFonts w:ascii="Times New Roman" w:hAnsi="Times New Roman"/>
          <w:spacing w:val="-6"/>
          <w:sz w:val="24"/>
          <w:szCs w:val="24"/>
          <w:lang w:val="ro-RO"/>
        </w:rPr>
        <w:t xml:space="preserve"> </w:t>
      </w:r>
      <w:r w:rsidRPr="00B62D9D">
        <w:rPr>
          <w:rStyle w:val="s1"/>
          <w:rFonts w:ascii="Times New Roman" w:hAnsi="Times New Roman"/>
          <w:spacing w:val="-6"/>
          <w:sz w:val="24"/>
          <w:szCs w:val="24"/>
          <w:lang w:val="ro-RO"/>
        </w:rPr>
        <w:t>Companiile miniere pot juca un rol activ în maximizarea directă, indirectă şi indusă a beneficiilor economice prin utilizarea de resurse locale, prin susţinerea diversităţii condiţiilor de viaţă şi pot colabora cu guvernele şi comunităţile prin consultări transparente şi acces la serviciile de bază şi infrastructură.</w:t>
      </w:r>
      <w:r w:rsidR="00462AC6" w:rsidRPr="00B62D9D">
        <w:rPr>
          <w:rStyle w:val="s1"/>
          <w:rFonts w:ascii="Times New Roman" w:hAnsi="Times New Roman"/>
          <w:spacing w:val="-6"/>
          <w:sz w:val="24"/>
          <w:szCs w:val="24"/>
          <w:lang w:val="ro-RO"/>
        </w:rPr>
        <w:t xml:space="preserve"> </w:t>
      </w:r>
      <w:r w:rsidRPr="00B62D9D">
        <w:rPr>
          <w:rStyle w:val="s1"/>
          <w:rFonts w:ascii="Times New Roman" w:hAnsi="Times New Roman"/>
          <w:spacing w:val="-6"/>
          <w:sz w:val="24"/>
          <w:szCs w:val="24"/>
          <w:lang w:val="ro-RO"/>
        </w:rPr>
        <w:t>Companiile miniere pot participa la atingerea ODD10 şi prin includerea în lanţul de aprovizionare locală a grupurilor excluse, prin recrutare, training şi oferire de locuri de muncă.</w:t>
      </w:r>
    </w:p>
    <w:p w14:paraId="0B1C9D0E" w14:textId="1A622686" w:rsidR="00AA7E01" w:rsidRPr="00B62D9D" w:rsidRDefault="00AA7E01" w:rsidP="003C7840">
      <w:pPr>
        <w:tabs>
          <w:tab w:val="left" w:pos="360"/>
          <w:tab w:val="left" w:pos="720"/>
          <w:tab w:val="left" w:pos="1080"/>
        </w:tabs>
        <w:spacing w:after="0" w:line="276" w:lineRule="auto"/>
        <w:jc w:val="both"/>
        <w:rPr>
          <w:rStyle w:val="s2"/>
          <w:rFonts w:ascii="Times New Roman" w:hAnsi="Times New Roman"/>
          <w:b/>
          <w:spacing w:val="-6"/>
          <w:sz w:val="24"/>
          <w:szCs w:val="24"/>
          <w:lang w:val="ro-RO"/>
        </w:rPr>
      </w:pPr>
      <w:r w:rsidRPr="00B62D9D">
        <w:rPr>
          <w:rStyle w:val="s2"/>
          <w:rFonts w:ascii="Times New Roman" w:hAnsi="Times New Roman"/>
          <w:b/>
          <w:spacing w:val="-6"/>
          <w:sz w:val="24"/>
          <w:szCs w:val="24"/>
          <w:lang w:val="ro-RO"/>
        </w:rPr>
        <w:t>ODD</w:t>
      </w:r>
      <w:r w:rsidRPr="00B62D9D">
        <w:rPr>
          <w:rStyle w:val="s2"/>
          <w:rFonts w:ascii="Times New Roman" w:hAnsi="Times New Roman"/>
          <w:b/>
          <w:spacing w:val="-6"/>
          <w:sz w:val="24"/>
          <w:szCs w:val="24"/>
          <w:lang w:val="ro-RO"/>
        </w:rPr>
        <w:tab/>
        <w:t>11</w:t>
      </w:r>
      <w:r w:rsidRPr="00B62D9D">
        <w:rPr>
          <w:rStyle w:val="s2"/>
          <w:rFonts w:ascii="Times New Roman" w:hAnsi="Times New Roman"/>
          <w:b/>
          <w:spacing w:val="-6"/>
          <w:sz w:val="24"/>
          <w:szCs w:val="24"/>
          <w:lang w:val="ro-RO"/>
        </w:rPr>
        <w:tab/>
        <w:t>TRANSFORMAREA ORAŞELOR ÎN ORAŞE PENTRU TOŢI, SIGURE, REZISTENTE ŞI DURABILE</w:t>
      </w:r>
    </w:p>
    <w:p w14:paraId="63C1DEA0" w14:textId="77777777" w:rsidR="00AA7E01" w:rsidRPr="00B62D9D" w:rsidRDefault="00AA7E01" w:rsidP="00304FFC">
      <w:pPr>
        <w:pStyle w:val="ListBullet2"/>
        <w:tabs>
          <w:tab w:val="clear" w:pos="643"/>
          <w:tab w:val="left" w:pos="360"/>
        </w:tabs>
        <w:spacing w:after="0" w:line="360" w:lineRule="auto"/>
        <w:ind w:left="0" w:firstLine="0"/>
        <w:contextualSpacing w:val="0"/>
        <w:jc w:val="both"/>
        <w:rPr>
          <w:rStyle w:val="s1"/>
          <w:rFonts w:ascii="Times New Roman" w:hAnsi="Times New Roman"/>
          <w:spacing w:val="-6"/>
          <w:sz w:val="24"/>
          <w:szCs w:val="24"/>
          <w:lang w:val="ro-RO"/>
        </w:rPr>
      </w:pPr>
      <w:r w:rsidRPr="00B62D9D">
        <w:rPr>
          <w:rStyle w:val="s1"/>
          <w:rFonts w:ascii="Times New Roman" w:hAnsi="Times New Roman"/>
          <w:spacing w:val="-6"/>
          <w:sz w:val="24"/>
          <w:szCs w:val="24"/>
          <w:lang w:val="ro-RO"/>
        </w:rPr>
        <w:t>Companiile miniere pot contribui la sustenabilitatea oraşelor şi a comunităţilor prin:</w:t>
      </w:r>
    </w:p>
    <w:p w14:paraId="1F869757"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susţinerea</w:t>
      </w:r>
      <w:r w:rsidRPr="00B62D9D">
        <w:rPr>
          <w:rFonts w:ascii="Times New Roman" w:hAnsi="Times New Roman"/>
          <w:spacing w:val="-6"/>
          <w:sz w:val="24"/>
          <w:szCs w:val="24"/>
          <w:lang w:val="ro-RO"/>
        </w:rPr>
        <w:t xml:space="preserve"> dezvoltării infrastructurii locale;</w:t>
      </w:r>
    </w:p>
    <w:p w14:paraId="096897B6"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implementarea</w:t>
      </w:r>
      <w:r w:rsidRPr="00B62D9D">
        <w:rPr>
          <w:rFonts w:ascii="Times New Roman" w:hAnsi="Times New Roman"/>
          <w:spacing w:val="-6"/>
          <w:sz w:val="24"/>
          <w:szCs w:val="24"/>
          <w:lang w:val="ro-RO"/>
        </w:rPr>
        <w:t xml:space="preserve"> unor planuri privind patrimoniul cultural precum şi prin transformarea siturilor miniere în parcuri şi spaţii verzi acolo unde este posibil;</w:t>
      </w:r>
    </w:p>
    <w:p w14:paraId="0C90CFF3"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crearea</w:t>
      </w:r>
      <w:r w:rsidRPr="00B62D9D">
        <w:rPr>
          <w:rFonts w:ascii="Times New Roman" w:hAnsi="Times New Roman"/>
          <w:spacing w:val="-6"/>
          <w:sz w:val="24"/>
          <w:szCs w:val="24"/>
          <w:lang w:val="ro-RO"/>
        </w:rPr>
        <w:t xml:space="preserve"> unor depozite de deşeuri pentru reducerea reziduurilor şi reutilizarea materialelor şi a tehnologiilor;</w:t>
      </w:r>
    </w:p>
    <w:p w14:paraId="2A8664E9" w14:textId="53795F4B"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z w:val="24"/>
          <w:szCs w:val="24"/>
          <w:lang w:val="ro-RO"/>
        </w:rPr>
        <w:t>anticiparea</w:t>
      </w:r>
      <w:r w:rsidRPr="00B62D9D">
        <w:rPr>
          <w:rFonts w:ascii="Times New Roman" w:hAnsi="Times New Roman"/>
          <w:spacing w:val="-6"/>
          <w:sz w:val="24"/>
          <w:szCs w:val="24"/>
          <w:lang w:val="ro-RO"/>
        </w:rPr>
        <w:t xml:space="preserve"> dezvoltării urbane</w:t>
      </w:r>
      <w:r w:rsidR="002735D2" w:rsidRPr="00B62D9D">
        <w:rPr>
          <w:rFonts w:ascii="Times New Roman" w:hAnsi="Times New Roman"/>
          <w:spacing w:val="-6"/>
          <w:sz w:val="24"/>
          <w:szCs w:val="24"/>
          <w:lang w:val="ro-RO"/>
        </w:rPr>
        <w:t>.</w:t>
      </w:r>
    </w:p>
    <w:p w14:paraId="47E4B5FF" w14:textId="5A2901CB" w:rsidR="00AA7E01" w:rsidRPr="00B62D9D" w:rsidRDefault="00AA7E01" w:rsidP="00267818">
      <w:pPr>
        <w:tabs>
          <w:tab w:val="left" w:pos="360"/>
          <w:tab w:val="left" w:pos="720"/>
          <w:tab w:val="left" w:pos="900"/>
          <w:tab w:val="left" w:pos="1080"/>
          <w:tab w:val="left" w:pos="1440"/>
        </w:tabs>
        <w:spacing w:after="0" w:line="276" w:lineRule="auto"/>
        <w:jc w:val="both"/>
        <w:rPr>
          <w:rStyle w:val="s2"/>
          <w:rFonts w:ascii="Times New Roman" w:hAnsi="Times New Roman"/>
          <w:b/>
          <w:spacing w:val="-6"/>
          <w:sz w:val="24"/>
          <w:szCs w:val="24"/>
          <w:lang w:val="ro-RO"/>
        </w:rPr>
      </w:pPr>
      <w:r w:rsidRPr="00B62D9D">
        <w:rPr>
          <w:rStyle w:val="s2"/>
          <w:rFonts w:ascii="Times New Roman" w:hAnsi="Times New Roman"/>
          <w:b/>
          <w:spacing w:val="-6"/>
          <w:sz w:val="24"/>
          <w:szCs w:val="24"/>
          <w:lang w:val="ro-RO"/>
        </w:rPr>
        <w:t>ODD</w:t>
      </w:r>
      <w:r w:rsidRPr="00B62D9D">
        <w:rPr>
          <w:rStyle w:val="s2"/>
          <w:rFonts w:ascii="Times New Roman" w:hAnsi="Times New Roman"/>
          <w:b/>
          <w:spacing w:val="-6"/>
          <w:sz w:val="24"/>
          <w:szCs w:val="24"/>
          <w:lang w:val="ro-RO"/>
        </w:rPr>
        <w:tab/>
        <w:t>12</w:t>
      </w:r>
      <w:r w:rsidRPr="00B62D9D">
        <w:rPr>
          <w:rStyle w:val="s2"/>
          <w:rFonts w:ascii="Times New Roman" w:hAnsi="Times New Roman"/>
          <w:b/>
          <w:spacing w:val="-6"/>
          <w:sz w:val="24"/>
          <w:szCs w:val="24"/>
          <w:lang w:val="ro-RO"/>
        </w:rPr>
        <w:tab/>
        <w:t>ASIGURAREA UNOR MODELE RESPONSABILE DE CONSUM ŞI PRODUCŢIE</w:t>
      </w:r>
    </w:p>
    <w:p w14:paraId="2C26DDEB" w14:textId="77777777" w:rsidR="00AA7E01" w:rsidRPr="00B62D9D" w:rsidRDefault="00AA7E01" w:rsidP="00304FFC">
      <w:pPr>
        <w:pStyle w:val="ListBullet2"/>
        <w:tabs>
          <w:tab w:val="clear" w:pos="643"/>
          <w:tab w:val="left" w:pos="360"/>
        </w:tabs>
        <w:spacing w:after="0" w:line="360" w:lineRule="auto"/>
        <w:ind w:left="0" w:firstLine="0"/>
        <w:contextualSpacing w:val="0"/>
        <w:jc w:val="both"/>
        <w:rPr>
          <w:rStyle w:val="s1"/>
          <w:rFonts w:ascii="Times New Roman" w:hAnsi="Times New Roman"/>
          <w:spacing w:val="-6"/>
          <w:sz w:val="24"/>
          <w:szCs w:val="24"/>
          <w:lang w:val="ro-RO"/>
        </w:rPr>
      </w:pPr>
      <w:r w:rsidRPr="00B62D9D">
        <w:rPr>
          <w:rStyle w:val="s1"/>
          <w:rFonts w:ascii="Times New Roman" w:hAnsi="Times New Roman"/>
          <w:spacing w:val="-6"/>
          <w:sz w:val="24"/>
          <w:szCs w:val="24"/>
          <w:lang w:val="ro-RO"/>
        </w:rPr>
        <w:t xml:space="preserve">Procesul minier produce materiale pe care societatea le utilizează zi de zi, dar produce totuşi şi reziduuri inutilizabile. Volumul de reziduuri este în creştere cu atât mai mult cu cât minereul de valoare este astăzi aproape epuizat, iar din mină se scoate foarte mult minereu rezidual. În pofida acestei provocări, companiile miniere pot crea modele sustenabile de producţie prin administrarea responsabilă a materialelor de-a lungul </w:t>
      </w:r>
      <w:r w:rsidRPr="00B62D9D">
        <w:rPr>
          <w:rStyle w:val="s1"/>
          <w:rFonts w:ascii="Times New Roman" w:hAnsi="Times New Roman"/>
          <w:spacing w:val="-6"/>
          <w:sz w:val="24"/>
          <w:szCs w:val="24"/>
          <w:lang w:val="ro-RO"/>
        </w:rPr>
        <w:lastRenderedPageBreak/>
        <w:t>lanţului valoric. Companiile pot colabora cu guvernele pentru a minimiza reziduurilor din minerit şi pentru a dezvolta un ciclu de reducere, refolosire şi reciclare a materiilor prime şi a produselor. Aceste procese pot creea oportunităţi pentru noi locuri de muncă şi utilizarea creativităţii în muncă.</w:t>
      </w:r>
    </w:p>
    <w:p w14:paraId="585C8DBA" w14:textId="03C2D13A" w:rsidR="00AA7E01" w:rsidRPr="00B62D9D" w:rsidRDefault="00AA7E01" w:rsidP="00267818">
      <w:pPr>
        <w:tabs>
          <w:tab w:val="left" w:pos="360"/>
          <w:tab w:val="left" w:pos="720"/>
          <w:tab w:val="left" w:pos="900"/>
          <w:tab w:val="left" w:pos="1080"/>
          <w:tab w:val="left" w:pos="1440"/>
        </w:tabs>
        <w:spacing w:after="0" w:line="276" w:lineRule="auto"/>
        <w:jc w:val="both"/>
        <w:rPr>
          <w:rStyle w:val="s2"/>
          <w:rFonts w:ascii="Times New Roman" w:hAnsi="Times New Roman"/>
          <w:b/>
          <w:spacing w:val="-6"/>
          <w:sz w:val="24"/>
          <w:szCs w:val="24"/>
          <w:lang w:val="ro-RO"/>
        </w:rPr>
      </w:pPr>
      <w:r w:rsidRPr="00B62D9D">
        <w:rPr>
          <w:rStyle w:val="s2"/>
          <w:rFonts w:ascii="Times New Roman" w:hAnsi="Times New Roman"/>
          <w:b/>
          <w:spacing w:val="-6"/>
          <w:sz w:val="24"/>
          <w:szCs w:val="24"/>
          <w:lang w:val="ro-RO"/>
        </w:rPr>
        <w:t>ODD</w:t>
      </w:r>
      <w:r w:rsidRPr="00B62D9D">
        <w:rPr>
          <w:rStyle w:val="s2"/>
          <w:rFonts w:ascii="Times New Roman" w:hAnsi="Times New Roman"/>
          <w:b/>
          <w:spacing w:val="-6"/>
          <w:sz w:val="24"/>
          <w:szCs w:val="24"/>
          <w:lang w:val="ro-RO"/>
        </w:rPr>
        <w:tab/>
        <w:t>13</w:t>
      </w:r>
      <w:r w:rsidRPr="00B62D9D">
        <w:rPr>
          <w:rStyle w:val="s2"/>
          <w:rFonts w:ascii="Times New Roman" w:hAnsi="Times New Roman"/>
          <w:b/>
          <w:spacing w:val="-6"/>
          <w:sz w:val="24"/>
          <w:szCs w:val="24"/>
          <w:lang w:val="ro-RO"/>
        </w:rPr>
        <w:tab/>
        <w:t>ACŢIONAREA DE URGENŢĂ PENTRU A COMBATE SCHIMBĂRILE CLIMATICE ŞI IMPACTUL ACESTORA</w:t>
      </w:r>
    </w:p>
    <w:p w14:paraId="71B5EDE9" w14:textId="77777777" w:rsidR="00AA7E01" w:rsidRPr="00B62D9D" w:rsidRDefault="00AA7E01" w:rsidP="00C14CCD">
      <w:pPr>
        <w:pStyle w:val="ListBullet2"/>
        <w:tabs>
          <w:tab w:val="clear" w:pos="643"/>
          <w:tab w:val="left" w:pos="360"/>
        </w:tabs>
        <w:spacing w:after="0" w:line="360" w:lineRule="auto"/>
        <w:ind w:left="0" w:firstLine="0"/>
        <w:contextualSpacing w:val="0"/>
        <w:jc w:val="both"/>
        <w:rPr>
          <w:rStyle w:val="s1"/>
          <w:rFonts w:ascii="Times New Roman" w:hAnsi="Times New Roman"/>
          <w:spacing w:val="-6"/>
          <w:sz w:val="24"/>
          <w:szCs w:val="24"/>
          <w:lang w:val="ro-RO"/>
        </w:rPr>
      </w:pPr>
      <w:r w:rsidRPr="00B62D9D">
        <w:rPr>
          <w:rStyle w:val="s1"/>
          <w:rFonts w:ascii="Times New Roman" w:hAnsi="Times New Roman"/>
          <w:spacing w:val="-6"/>
          <w:sz w:val="24"/>
          <w:szCs w:val="24"/>
          <w:lang w:val="ro-RO"/>
        </w:rPr>
        <w:t>Companiile miniere pot contribui la redresarea schimbărilor climei prin reducerea amprentei de carbon şi prin deschiderea unui dialog public cu toate părţile implicate pentru a crea strategii şi politici în domeniul schimbărilor climaterice.</w:t>
      </w:r>
    </w:p>
    <w:p w14:paraId="6B74FF93" w14:textId="77777777" w:rsidR="00AA7E01" w:rsidRPr="00B62D9D" w:rsidRDefault="00AA7E01" w:rsidP="00C14CCD">
      <w:pPr>
        <w:pStyle w:val="ListBullet2"/>
        <w:tabs>
          <w:tab w:val="clear" w:pos="643"/>
          <w:tab w:val="left" w:pos="360"/>
        </w:tabs>
        <w:spacing w:after="0" w:line="360" w:lineRule="auto"/>
        <w:ind w:left="0" w:firstLine="0"/>
        <w:contextualSpacing w:val="0"/>
        <w:jc w:val="both"/>
        <w:rPr>
          <w:rStyle w:val="s1"/>
          <w:rFonts w:ascii="Times New Roman" w:hAnsi="Times New Roman"/>
          <w:spacing w:val="-6"/>
          <w:sz w:val="24"/>
          <w:szCs w:val="24"/>
          <w:lang w:val="ro-RO"/>
        </w:rPr>
      </w:pPr>
      <w:r w:rsidRPr="00B62D9D">
        <w:rPr>
          <w:rStyle w:val="s1"/>
          <w:rFonts w:ascii="Times New Roman" w:hAnsi="Times New Roman"/>
          <w:spacing w:val="-6"/>
          <w:sz w:val="24"/>
          <w:szCs w:val="24"/>
          <w:lang w:val="ro-RO"/>
        </w:rPr>
        <w:t>Reducerea emisiilor de carbon se poate face prin îmbunătăţirea eficienţei energetice, utilizarea surselor alternative, utilizarea carburanţilor cu emisie slabă de carbon, crearea unui plan de acţiune în caz de urgenţă.</w:t>
      </w:r>
    </w:p>
    <w:p w14:paraId="26CAF34E" w14:textId="55EE316E" w:rsidR="00AA7E01" w:rsidRPr="00B62D9D" w:rsidRDefault="00AA7E01" w:rsidP="00267818">
      <w:pPr>
        <w:tabs>
          <w:tab w:val="left" w:pos="360"/>
          <w:tab w:val="left" w:pos="720"/>
          <w:tab w:val="left" w:pos="900"/>
          <w:tab w:val="left" w:pos="1080"/>
          <w:tab w:val="left" w:pos="1440"/>
        </w:tabs>
        <w:spacing w:after="0" w:line="276" w:lineRule="auto"/>
        <w:jc w:val="both"/>
        <w:rPr>
          <w:rStyle w:val="s2"/>
          <w:rFonts w:ascii="Times New Roman" w:hAnsi="Times New Roman"/>
          <w:b/>
          <w:spacing w:val="-6"/>
          <w:sz w:val="24"/>
          <w:szCs w:val="24"/>
          <w:lang w:val="ro-RO"/>
        </w:rPr>
      </w:pPr>
      <w:r w:rsidRPr="00B62D9D">
        <w:rPr>
          <w:rStyle w:val="s2"/>
          <w:rFonts w:ascii="Times New Roman" w:hAnsi="Times New Roman"/>
          <w:b/>
          <w:spacing w:val="-6"/>
          <w:sz w:val="24"/>
          <w:szCs w:val="24"/>
          <w:lang w:val="ro-RO"/>
        </w:rPr>
        <w:t>ODD</w:t>
      </w:r>
      <w:r w:rsidRPr="00B62D9D">
        <w:rPr>
          <w:rStyle w:val="s2"/>
          <w:rFonts w:ascii="Times New Roman" w:hAnsi="Times New Roman"/>
          <w:b/>
          <w:spacing w:val="-6"/>
          <w:sz w:val="24"/>
          <w:szCs w:val="24"/>
          <w:lang w:val="ro-RO"/>
        </w:rPr>
        <w:tab/>
        <w:t>14</w:t>
      </w:r>
      <w:r w:rsidRPr="00B62D9D">
        <w:rPr>
          <w:rStyle w:val="s2"/>
          <w:rFonts w:ascii="Times New Roman" w:hAnsi="Times New Roman"/>
          <w:b/>
          <w:spacing w:val="-6"/>
          <w:sz w:val="24"/>
          <w:szCs w:val="24"/>
          <w:lang w:val="ro-RO"/>
        </w:rPr>
        <w:tab/>
        <w:t>CONSERVAREA ŞI FOLOSIREA DURABILĂ A OCEANELOR, MĂRILOR ŞI RESURSELOR MARINE</w:t>
      </w:r>
    </w:p>
    <w:p w14:paraId="52E4AEEF" w14:textId="77777777" w:rsidR="00AA7E01" w:rsidRPr="00B62D9D" w:rsidRDefault="00AA7E01" w:rsidP="00304FFC">
      <w:pPr>
        <w:pStyle w:val="ListBullet2"/>
        <w:tabs>
          <w:tab w:val="clear" w:pos="643"/>
          <w:tab w:val="left" w:pos="360"/>
        </w:tabs>
        <w:spacing w:after="0" w:line="360" w:lineRule="auto"/>
        <w:ind w:left="0" w:firstLine="0"/>
        <w:contextualSpacing w:val="0"/>
        <w:jc w:val="both"/>
        <w:rPr>
          <w:rStyle w:val="s1"/>
          <w:rFonts w:ascii="Times New Roman" w:hAnsi="Times New Roman"/>
          <w:spacing w:val="-6"/>
          <w:sz w:val="24"/>
          <w:szCs w:val="24"/>
          <w:lang w:val="ro-RO"/>
        </w:rPr>
      </w:pPr>
      <w:r w:rsidRPr="00B62D9D">
        <w:rPr>
          <w:rStyle w:val="s1"/>
          <w:rFonts w:ascii="Times New Roman" w:hAnsi="Times New Roman"/>
          <w:spacing w:val="-6"/>
          <w:sz w:val="24"/>
          <w:szCs w:val="24"/>
          <w:lang w:val="ro-RO"/>
        </w:rPr>
        <w:t>Impactul pe care mineritul îl are asupra mărilor şi oceanelor este vast: utilizarea transportului marin pentru produse miniere, mineritul pe platformele marine, depunerea deşeurilor miniere pe fundul oceanelor sau pe malurile râurilor, mai noua metodă de minerit oceanic în adâncime etc.</w:t>
      </w:r>
    </w:p>
    <w:p w14:paraId="2A17EF20" w14:textId="77777777" w:rsidR="00AA7E01" w:rsidRPr="00B62D9D" w:rsidRDefault="00AA7E01" w:rsidP="00304FFC">
      <w:pPr>
        <w:pStyle w:val="ListBullet2"/>
        <w:tabs>
          <w:tab w:val="clear" w:pos="643"/>
          <w:tab w:val="left" w:pos="360"/>
        </w:tabs>
        <w:spacing w:after="0" w:line="360" w:lineRule="auto"/>
        <w:ind w:left="0" w:firstLine="0"/>
        <w:contextualSpacing w:val="0"/>
        <w:jc w:val="both"/>
        <w:rPr>
          <w:rStyle w:val="s1"/>
          <w:rFonts w:ascii="Times New Roman" w:hAnsi="Times New Roman"/>
          <w:spacing w:val="-6"/>
          <w:sz w:val="24"/>
          <w:szCs w:val="24"/>
          <w:lang w:val="ro-RO"/>
        </w:rPr>
      </w:pPr>
      <w:r w:rsidRPr="00B62D9D">
        <w:rPr>
          <w:rStyle w:val="s1"/>
          <w:rFonts w:ascii="Times New Roman" w:hAnsi="Times New Roman"/>
          <w:spacing w:val="-6"/>
          <w:sz w:val="24"/>
          <w:szCs w:val="24"/>
          <w:lang w:val="ro-RO"/>
        </w:rPr>
        <w:t>Companiile miniere pot contribui la sustenabilitatea oceanelor prin identificarea impactului pe care activitatea lor îl are asupra oceanelor şi implementarea unor strategii de diminuare a impactului negativ:</w:t>
      </w:r>
    </w:p>
    <w:p w14:paraId="733D7278"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Style w:val="s1"/>
          <w:rFonts w:ascii="Times New Roman" w:hAnsi="Times New Roman"/>
          <w:spacing w:val="-6"/>
          <w:sz w:val="24"/>
          <w:szCs w:val="24"/>
          <w:lang w:val="ro-RO"/>
        </w:rPr>
      </w:pPr>
      <w:r w:rsidRPr="00B62D9D">
        <w:rPr>
          <w:rFonts w:ascii="Times New Roman" w:hAnsi="Times New Roman"/>
          <w:sz w:val="24"/>
          <w:szCs w:val="24"/>
          <w:lang w:val="ro-RO"/>
        </w:rPr>
        <w:t>înţelegerea</w:t>
      </w:r>
      <w:r w:rsidRPr="00B62D9D">
        <w:rPr>
          <w:rStyle w:val="s1"/>
          <w:rFonts w:ascii="Times New Roman" w:hAnsi="Times New Roman"/>
          <w:spacing w:val="-6"/>
          <w:sz w:val="24"/>
          <w:szCs w:val="24"/>
          <w:lang w:val="ro-RO"/>
        </w:rPr>
        <w:t xml:space="preserve"> importanţei pe care o au resursele oceanice pentru comunităţile care depind de acestea pentru a trăi;</w:t>
      </w:r>
    </w:p>
    <w:p w14:paraId="175D4940"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Style w:val="s1"/>
          <w:rFonts w:ascii="Times New Roman" w:hAnsi="Times New Roman"/>
          <w:spacing w:val="-6"/>
          <w:sz w:val="24"/>
          <w:szCs w:val="24"/>
          <w:lang w:val="ro-RO"/>
        </w:rPr>
      </w:pPr>
      <w:r w:rsidRPr="00B62D9D">
        <w:rPr>
          <w:rFonts w:ascii="Times New Roman" w:hAnsi="Times New Roman"/>
          <w:sz w:val="24"/>
          <w:szCs w:val="24"/>
          <w:lang w:val="ro-RO"/>
        </w:rPr>
        <w:t>contribuţia</w:t>
      </w:r>
      <w:r w:rsidRPr="00B62D9D">
        <w:rPr>
          <w:rStyle w:val="s1"/>
          <w:rFonts w:ascii="Times New Roman" w:hAnsi="Times New Roman"/>
          <w:spacing w:val="-6"/>
          <w:sz w:val="24"/>
          <w:szCs w:val="24"/>
          <w:lang w:val="ro-RO"/>
        </w:rPr>
        <w:t xml:space="preserve"> la protecţia şi conservarea </w:t>
      </w:r>
      <w:r w:rsidRPr="00B62D9D">
        <w:rPr>
          <w:rFonts w:ascii="Times New Roman" w:hAnsi="Times New Roman"/>
          <w:lang w:val="ro-RO"/>
        </w:rPr>
        <w:t>mărilor</w:t>
      </w:r>
      <w:r w:rsidRPr="00B62D9D">
        <w:rPr>
          <w:rStyle w:val="s1"/>
          <w:rFonts w:ascii="Times New Roman" w:hAnsi="Times New Roman"/>
          <w:spacing w:val="-6"/>
          <w:sz w:val="24"/>
          <w:szCs w:val="24"/>
          <w:lang w:val="ro-RO"/>
        </w:rPr>
        <w:t xml:space="preserve"> şi oceanelor;</w:t>
      </w:r>
    </w:p>
    <w:p w14:paraId="70CFE634"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Style w:val="s1"/>
          <w:rFonts w:ascii="Times New Roman" w:hAnsi="Times New Roman"/>
          <w:spacing w:val="-6"/>
          <w:sz w:val="24"/>
          <w:szCs w:val="24"/>
          <w:lang w:val="ro-RO"/>
        </w:rPr>
      </w:pPr>
      <w:r w:rsidRPr="00B62D9D">
        <w:rPr>
          <w:rFonts w:ascii="Times New Roman" w:hAnsi="Times New Roman"/>
          <w:sz w:val="24"/>
          <w:szCs w:val="24"/>
          <w:lang w:val="ro-RO"/>
        </w:rPr>
        <w:t>maparea</w:t>
      </w:r>
      <w:r w:rsidRPr="00B62D9D">
        <w:rPr>
          <w:rStyle w:val="s1"/>
          <w:rFonts w:ascii="Times New Roman" w:hAnsi="Times New Roman"/>
          <w:spacing w:val="-6"/>
          <w:sz w:val="24"/>
          <w:szCs w:val="24"/>
          <w:lang w:val="ro-RO"/>
        </w:rPr>
        <w:t xml:space="preserve"> rutelor de migraţie şi a </w:t>
      </w:r>
      <w:r w:rsidRPr="00B62D9D">
        <w:rPr>
          <w:rFonts w:ascii="Times New Roman" w:hAnsi="Times New Roman"/>
          <w:lang w:val="ro-RO"/>
        </w:rPr>
        <w:t>locurilor</w:t>
      </w:r>
      <w:r w:rsidRPr="00B62D9D">
        <w:rPr>
          <w:rStyle w:val="s1"/>
          <w:rFonts w:ascii="Times New Roman" w:hAnsi="Times New Roman"/>
          <w:spacing w:val="-6"/>
          <w:sz w:val="24"/>
          <w:szCs w:val="24"/>
          <w:lang w:val="ro-RO"/>
        </w:rPr>
        <w:t xml:space="preserve"> de împerechere a speciilor subacvatice;</w:t>
      </w:r>
    </w:p>
    <w:p w14:paraId="72BF3D71"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Style w:val="s1"/>
          <w:rFonts w:ascii="Times New Roman" w:hAnsi="Times New Roman"/>
          <w:spacing w:val="-6"/>
          <w:sz w:val="24"/>
          <w:szCs w:val="24"/>
          <w:lang w:val="ro-RO"/>
        </w:rPr>
      </w:pPr>
      <w:r w:rsidRPr="00B62D9D">
        <w:rPr>
          <w:rFonts w:ascii="Times New Roman" w:hAnsi="Times New Roman"/>
          <w:sz w:val="24"/>
          <w:szCs w:val="24"/>
          <w:lang w:val="ro-RO"/>
        </w:rPr>
        <w:t>protejarea</w:t>
      </w:r>
      <w:r w:rsidRPr="00B62D9D">
        <w:rPr>
          <w:rStyle w:val="s1"/>
          <w:rFonts w:ascii="Times New Roman" w:hAnsi="Times New Roman"/>
          <w:spacing w:val="-6"/>
          <w:sz w:val="24"/>
          <w:szCs w:val="24"/>
          <w:lang w:val="ro-RO"/>
        </w:rPr>
        <w:t xml:space="preserve"> vieţii subacvatice;</w:t>
      </w:r>
    </w:p>
    <w:p w14:paraId="2DA50F43" w14:textId="270C3C54"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Style w:val="s1"/>
          <w:rFonts w:ascii="Times New Roman" w:hAnsi="Times New Roman"/>
          <w:spacing w:val="-6"/>
          <w:sz w:val="24"/>
          <w:szCs w:val="24"/>
          <w:lang w:val="ro-RO"/>
        </w:rPr>
      </w:pPr>
      <w:r w:rsidRPr="00B62D9D">
        <w:rPr>
          <w:rFonts w:ascii="Times New Roman" w:hAnsi="Times New Roman"/>
          <w:sz w:val="24"/>
          <w:szCs w:val="24"/>
          <w:lang w:val="ro-RO"/>
        </w:rPr>
        <w:t>minimizarea</w:t>
      </w:r>
      <w:r w:rsidRPr="00B62D9D">
        <w:rPr>
          <w:rStyle w:val="s1"/>
          <w:rFonts w:ascii="Times New Roman" w:hAnsi="Times New Roman"/>
          <w:spacing w:val="-6"/>
          <w:sz w:val="24"/>
          <w:szCs w:val="24"/>
          <w:lang w:val="ro-RO"/>
        </w:rPr>
        <w:t xml:space="preserve"> tulburării habitatelor subacvatice</w:t>
      </w:r>
      <w:r w:rsidR="001C1EE1" w:rsidRPr="00B62D9D">
        <w:rPr>
          <w:rStyle w:val="s1"/>
          <w:rFonts w:ascii="Times New Roman" w:hAnsi="Times New Roman"/>
          <w:spacing w:val="-6"/>
          <w:sz w:val="24"/>
          <w:szCs w:val="24"/>
          <w:lang w:val="ro-RO"/>
        </w:rPr>
        <w:t>.</w:t>
      </w:r>
    </w:p>
    <w:p w14:paraId="304756E1" w14:textId="056EA542" w:rsidR="00AA7E01" w:rsidRPr="00B62D9D" w:rsidRDefault="00AA7E01" w:rsidP="00267818">
      <w:pPr>
        <w:tabs>
          <w:tab w:val="left" w:pos="360"/>
          <w:tab w:val="left" w:pos="720"/>
          <w:tab w:val="left" w:pos="900"/>
          <w:tab w:val="left" w:pos="1080"/>
          <w:tab w:val="left" w:pos="1440"/>
        </w:tabs>
        <w:spacing w:after="0" w:line="276" w:lineRule="auto"/>
        <w:jc w:val="both"/>
        <w:rPr>
          <w:rStyle w:val="s2"/>
          <w:rFonts w:ascii="Times New Roman" w:hAnsi="Times New Roman"/>
          <w:b/>
          <w:spacing w:val="-6"/>
          <w:sz w:val="24"/>
          <w:szCs w:val="24"/>
          <w:lang w:val="ro-RO"/>
        </w:rPr>
      </w:pPr>
      <w:r w:rsidRPr="00B62D9D">
        <w:rPr>
          <w:rStyle w:val="s2"/>
          <w:rFonts w:ascii="Times New Roman" w:hAnsi="Times New Roman"/>
          <w:b/>
          <w:spacing w:val="-6"/>
          <w:sz w:val="24"/>
          <w:szCs w:val="24"/>
          <w:lang w:val="ro-RO"/>
        </w:rPr>
        <w:t>ODD</w:t>
      </w:r>
      <w:r w:rsidRPr="00B62D9D">
        <w:rPr>
          <w:rStyle w:val="s2"/>
          <w:rFonts w:ascii="Times New Roman" w:hAnsi="Times New Roman"/>
          <w:b/>
          <w:spacing w:val="-6"/>
          <w:sz w:val="24"/>
          <w:szCs w:val="24"/>
          <w:lang w:val="ro-RO"/>
        </w:rPr>
        <w:tab/>
        <w:t>15</w:t>
      </w:r>
      <w:r w:rsidRPr="00B62D9D">
        <w:rPr>
          <w:rStyle w:val="s2"/>
          <w:rFonts w:ascii="Times New Roman" w:hAnsi="Times New Roman"/>
          <w:b/>
          <w:spacing w:val="-6"/>
          <w:sz w:val="24"/>
          <w:szCs w:val="24"/>
          <w:lang w:val="ro-RO"/>
        </w:rPr>
        <w:tab/>
        <w:t>ADMINISTRAREA DURABILĂ A PĂDURILOR, COMBATEREA DEŞERTIFICĂRII, OPRIREA ŞI REMEDIEREA DEGRADĂRII SOLULUI, OPRIREA PIERDERII BIODIVERSITĂŢII</w:t>
      </w:r>
    </w:p>
    <w:p w14:paraId="3BDCD1E7" w14:textId="77777777" w:rsidR="00AA7E01" w:rsidRPr="00B62D9D" w:rsidRDefault="00AA7E01" w:rsidP="00304FFC">
      <w:pPr>
        <w:pStyle w:val="ListBullet2"/>
        <w:tabs>
          <w:tab w:val="clear" w:pos="643"/>
          <w:tab w:val="left" w:pos="360"/>
        </w:tabs>
        <w:spacing w:after="0" w:line="360" w:lineRule="auto"/>
        <w:ind w:left="0" w:firstLine="0"/>
        <w:contextualSpacing w:val="0"/>
        <w:jc w:val="both"/>
        <w:rPr>
          <w:rStyle w:val="s1"/>
          <w:rFonts w:ascii="Times New Roman" w:hAnsi="Times New Roman"/>
          <w:spacing w:val="-6"/>
          <w:sz w:val="24"/>
          <w:szCs w:val="24"/>
          <w:lang w:val="ro-RO"/>
        </w:rPr>
      </w:pPr>
      <w:r w:rsidRPr="00B62D9D">
        <w:rPr>
          <w:rStyle w:val="s1"/>
          <w:rFonts w:ascii="Times New Roman" w:hAnsi="Times New Roman"/>
          <w:spacing w:val="-6"/>
          <w:sz w:val="24"/>
          <w:szCs w:val="24"/>
          <w:lang w:val="ro-RO"/>
        </w:rPr>
        <w:t>Mineritul şi infrastructura asociată acestuia pot deranja atât ecosistemul cât şi biodiversitatea de care acesta depinde. Activitatea minieră implică managementul unor terenuri de regulă mai mari decât cele pe care se efectuează efectiv mineritul. Ca manager de terenuri, companiile miniere au un rol important în managementul biodiversităţii şi conservării ecosistemului.</w:t>
      </w:r>
    </w:p>
    <w:p w14:paraId="216D4E6E" w14:textId="77777777" w:rsidR="00AA7E01" w:rsidRPr="00B62D9D" w:rsidRDefault="00AA7E01" w:rsidP="00304FFC">
      <w:pPr>
        <w:pStyle w:val="ListBullet2"/>
        <w:tabs>
          <w:tab w:val="clear" w:pos="643"/>
          <w:tab w:val="left" w:pos="360"/>
        </w:tabs>
        <w:spacing w:after="0" w:line="360" w:lineRule="auto"/>
        <w:ind w:left="0" w:firstLine="0"/>
        <w:contextualSpacing w:val="0"/>
        <w:jc w:val="both"/>
        <w:rPr>
          <w:rStyle w:val="s1"/>
          <w:rFonts w:ascii="Times New Roman" w:hAnsi="Times New Roman"/>
          <w:spacing w:val="-6"/>
          <w:sz w:val="24"/>
          <w:szCs w:val="24"/>
          <w:lang w:val="ro-RO"/>
        </w:rPr>
      </w:pPr>
      <w:r w:rsidRPr="00B62D9D">
        <w:rPr>
          <w:rStyle w:val="s1"/>
          <w:rFonts w:ascii="Times New Roman" w:hAnsi="Times New Roman"/>
          <w:spacing w:val="-6"/>
          <w:sz w:val="24"/>
          <w:szCs w:val="24"/>
          <w:lang w:val="ro-RO"/>
        </w:rPr>
        <w:t>Companiile miniere vor crea strategii pentru atenuarea impactului negativ al mineritului asupra ecosistemului prin evitarea, minimizarea şi neutralizarea efectelor negative şi apoi restaurarea şi îmbunătăţirea ecosistemului dacă este cazul.</w:t>
      </w:r>
    </w:p>
    <w:p w14:paraId="70E29FC6" w14:textId="77777777" w:rsidR="00AA7E01" w:rsidRPr="00B62D9D" w:rsidRDefault="00AA7E01" w:rsidP="003C7840">
      <w:pPr>
        <w:tabs>
          <w:tab w:val="left" w:pos="360"/>
          <w:tab w:val="left" w:pos="720"/>
          <w:tab w:val="left" w:pos="900"/>
          <w:tab w:val="left" w:pos="1080"/>
          <w:tab w:val="left" w:pos="1440"/>
        </w:tabs>
        <w:spacing w:after="0" w:line="276" w:lineRule="auto"/>
        <w:jc w:val="both"/>
        <w:rPr>
          <w:rStyle w:val="s2"/>
          <w:rFonts w:ascii="Times New Roman" w:hAnsi="Times New Roman"/>
          <w:b/>
          <w:spacing w:val="-6"/>
          <w:sz w:val="24"/>
          <w:szCs w:val="24"/>
          <w:lang w:val="ro-RO"/>
        </w:rPr>
      </w:pPr>
      <w:r w:rsidRPr="00B62D9D">
        <w:rPr>
          <w:rStyle w:val="s2"/>
          <w:rFonts w:ascii="Times New Roman" w:hAnsi="Times New Roman"/>
          <w:b/>
          <w:spacing w:val="-6"/>
          <w:sz w:val="24"/>
          <w:szCs w:val="24"/>
          <w:lang w:val="ro-RO"/>
        </w:rPr>
        <w:t>ODD</w:t>
      </w:r>
      <w:r w:rsidRPr="00B62D9D">
        <w:rPr>
          <w:rStyle w:val="s2"/>
          <w:rFonts w:ascii="Times New Roman" w:hAnsi="Times New Roman"/>
          <w:b/>
          <w:spacing w:val="-6"/>
          <w:sz w:val="24"/>
          <w:szCs w:val="24"/>
          <w:lang w:val="ro-RO"/>
        </w:rPr>
        <w:tab/>
        <w:t>16</w:t>
      </w:r>
      <w:r w:rsidRPr="00B62D9D">
        <w:rPr>
          <w:rStyle w:val="s2"/>
          <w:rFonts w:ascii="Times New Roman" w:hAnsi="Times New Roman"/>
          <w:b/>
          <w:spacing w:val="-6"/>
          <w:sz w:val="24"/>
          <w:szCs w:val="24"/>
          <w:lang w:val="ro-RO"/>
        </w:rPr>
        <w:tab/>
        <w:t>PROMOVAREA UNOR SOCIETĂŢI DREPTE, PACIFISTE PENTRU TOŢI, ACCESUL LA JUSTIŢIE, CONSTRUIREA UNOR INSTITUŢII EFICIENTE, RESPONSABILE PENTRU TOŢI</w:t>
      </w:r>
    </w:p>
    <w:p w14:paraId="4118670A" w14:textId="77777777" w:rsidR="00AA7E01" w:rsidRPr="00B62D9D" w:rsidRDefault="00AA7E01" w:rsidP="00304FFC">
      <w:pPr>
        <w:pStyle w:val="ListBullet2"/>
        <w:tabs>
          <w:tab w:val="clear" w:pos="643"/>
          <w:tab w:val="left" w:pos="360"/>
        </w:tabs>
        <w:spacing w:after="0" w:line="360" w:lineRule="auto"/>
        <w:ind w:left="0" w:firstLine="0"/>
        <w:contextualSpacing w:val="0"/>
        <w:jc w:val="both"/>
        <w:rPr>
          <w:rStyle w:val="s1"/>
          <w:rFonts w:ascii="Times New Roman" w:hAnsi="Times New Roman"/>
          <w:spacing w:val="-8"/>
          <w:sz w:val="24"/>
          <w:szCs w:val="24"/>
          <w:lang w:val="ro-RO"/>
        </w:rPr>
      </w:pPr>
      <w:r w:rsidRPr="00B62D9D">
        <w:rPr>
          <w:rStyle w:val="s1"/>
          <w:rFonts w:ascii="Times New Roman" w:hAnsi="Times New Roman"/>
          <w:spacing w:val="-8"/>
          <w:sz w:val="24"/>
          <w:szCs w:val="24"/>
          <w:lang w:val="ro-RO"/>
        </w:rPr>
        <w:t>Companiile miniere pot ajuta la crearea unor instituţii puternice, responsabile şi transparente prin combaterea activă a fraudelor şi activităţilor ilicite în domeniul mineritului.</w:t>
      </w:r>
    </w:p>
    <w:p w14:paraId="6035CB10" w14:textId="77777777" w:rsidR="00AA7E01" w:rsidRPr="00B62D9D" w:rsidRDefault="00AA7E01" w:rsidP="00304FFC">
      <w:pPr>
        <w:pStyle w:val="ListBullet2"/>
        <w:tabs>
          <w:tab w:val="clear" w:pos="643"/>
          <w:tab w:val="left" w:pos="360"/>
        </w:tabs>
        <w:spacing w:after="0" w:line="360" w:lineRule="auto"/>
        <w:ind w:left="0" w:firstLine="0"/>
        <w:contextualSpacing w:val="0"/>
        <w:jc w:val="both"/>
        <w:rPr>
          <w:rStyle w:val="s1"/>
          <w:rFonts w:ascii="Times New Roman" w:hAnsi="Times New Roman"/>
          <w:spacing w:val="-8"/>
          <w:sz w:val="24"/>
          <w:szCs w:val="24"/>
          <w:lang w:val="ro-RO"/>
        </w:rPr>
      </w:pPr>
      <w:r w:rsidRPr="00B62D9D">
        <w:rPr>
          <w:rStyle w:val="s1"/>
          <w:rFonts w:ascii="Times New Roman" w:hAnsi="Times New Roman"/>
          <w:spacing w:val="-8"/>
          <w:sz w:val="24"/>
          <w:szCs w:val="24"/>
          <w:lang w:val="ro-RO"/>
        </w:rPr>
        <w:lastRenderedPageBreak/>
        <w:t>Companiile miniere pot contribui la păstrarea unei societăţi pacifiste prin aplanarea conflictelor care se pot ivi între companie – comunitate, furnizarea accesului la informaţie, respectarea drepturilor omului, susţinerea şi respectarea instituţiilor decizionale cu scopul de a descuraja izbucnirea unor conflicte ulterioare.</w:t>
      </w:r>
    </w:p>
    <w:p w14:paraId="0ABC1C40" w14:textId="77777777" w:rsidR="00AA7E01" w:rsidRPr="00B62D9D" w:rsidRDefault="00AA7E01" w:rsidP="00304FFC">
      <w:pPr>
        <w:pStyle w:val="ListBullet2"/>
        <w:tabs>
          <w:tab w:val="clear" w:pos="643"/>
          <w:tab w:val="left" w:pos="360"/>
        </w:tabs>
        <w:spacing w:after="0" w:line="360" w:lineRule="auto"/>
        <w:ind w:left="0" w:firstLine="0"/>
        <w:contextualSpacing w:val="0"/>
        <w:jc w:val="both"/>
        <w:rPr>
          <w:rStyle w:val="s1"/>
          <w:rFonts w:ascii="Times New Roman" w:hAnsi="Times New Roman"/>
          <w:spacing w:val="-8"/>
          <w:sz w:val="24"/>
          <w:szCs w:val="24"/>
          <w:lang w:val="ro-RO"/>
        </w:rPr>
      </w:pPr>
      <w:r w:rsidRPr="00B62D9D">
        <w:rPr>
          <w:rStyle w:val="s1"/>
          <w:rFonts w:ascii="Times New Roman" w:hAnsi="Times New Roman"/>
          <w:spacing w:val="-8"/>
          <w:sz w:val="24"/>
          <w:szCs w:val="24"/>
          <w:lang w:val="ro-RO"/>
        </w:rPr>
        <w:t>Companiile pot răspunde imediat la orice reclamaţie a unei părţi din comunitate:</w:t>
      </w:r>
    </w:p>
    <w:p w14:paraId="6D948B41"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Style w:val="s1"/>
          <w:rFonts w:ascii="Times New Roman" w:hAnsi="Times New Roman"/>
          <w:spacing w:val="-8"/>
          <w:sz w:val="24"/>
          <w:szCs w:val="24"/>
          <w:lang w:val="ro-RO"/>
        </w:rPr>
      </w:pPr>
      <w:r w:rsidRPr="00B62D9D">
        <w:rPr>
          <w:rFonts w:ascii="Times New Roman" w:hAnsi="Times New Roman"/>
          <w:lang w:val="ro-RO"/>
        </w:rPr>
        <w:t>publicarea</w:t>
      </w:r>
      <w:r w:rsidRPr="00B62D9D">
        <w:rPr>
          <w:rStyle w:val="s1"/>
          <w:rFonts w:ascii="Times New Roman" w:hAnsi="Times New Roman"/>
          <w:spacing w:val="-8"/>
          <w:sz w:val="24"/>
          <w:szCs w:val="24"/>
          <w:lang w:val="ro-RO"/>
        </w:rPr>
        <w:t xml:space="preserve"> rapoartelor de plată pe proiecte, pe ţări, pentru o perfectă transparenţă;</w:t>
      </w:r>
    </w:p>
    <w:p w14:paraId="76AF2BCE"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Style w:val="s1"/>
          <w:rFonts w:ascii="Times New Roman" w:hAnsi="Times New Roman"/>
          <w:spacing w:val="-8"/>
          <w:sz w:val="24"/>
          <w:szCs w:val="24"/>
          <w:lang w:val="ro-RO"/>
        </w:rPr>
      </w:pPr>
      <w:r w:rsidRPr="00B62D9D">
        <w:rPr>
          <w:rFonts w:ascii="Times New Roman" w:hAnsi="Times New Roman"/>
          <w:lang w:val="ro-RO"/>
        </w:rPr>
        <w:t>facilitarea</w:t>
      </w:r>
      <w:r w:rsidRPr="00B62D9D">
        <w:rPr>
          <w:rStyle w:val="s1"/>
          <w:rFonts w:ascii="Times New Roman" w:hAnsi="Times New Roman"/>
          <w:spacing w:val="-8"/>
          <w:sz w:val="24"/>
          <w:szCs w:val="24"/>
          <w:lang w:val="ro-RO"/>
        </w:rPr>
        <w:t xml:space="preserve"> unui mediu de lucru pacifist şi a unor relaţii comunitare bune;</w:t>
      </w:r>
    </w:p>
    <w:p w14:paraId="39306CF5"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Style w:val="s1"/>
          <w:rFonts w:ascii="Times New Roman" w:hAnsi="Times New Roman"/>
          <w:spacing w:val="-8"/>
          <w:sz w:val="24"/>
          <w:szCs w:val="24"/>
          <w:lang w:val="ro-RO"/>
        </w:rPr>
      </w:pPr>
      <w:r w:rsidRPr="00B62D9D">
        <w:rPr>
          <w:rFonts w:ascii="Times New Roman" w:hAnsi="Times New Roman"/>
          <w:lang w:val="ro-RO"/>
        </w:rPr>
        <w:t>promovarea</w:t>
      </w:r>
      <w:r w:rsidRPr="00B62D9D">
        <w:rPr>
          <w:rStyle w:val="s1"/>
          <w:rFonts w:ascii="Times New Roman" w:hAnsi="Times New Roman"/>
          <w:spacing w:val="-8"/>
          <w:sz w:val="24"/>
          <w:szCs w:val="24"/>
          <w:lang w:val="ro-RO"/>
        </w:rPr>
        <w:t xml:space="preserve"> legii.</w:t>
      </w:r>
    </w:p>
    <w:p w14:paraId="0EB77587" w14:textId="77777777" w:rsidR="00AA7E01" w:rsidRPr="00B62D9D" w:rsidRDefault="00AA7E01" w:rsidP="003C7840">
      <w:pPr>
        <w:tabs>
          <w:tab w:val="left" w:pos="360"/>
          <w:tab w:val="left" w:pos="720"/>
          <w:tab w:val="left" w:pos="1080"/>
        </w:tabs>
        <w:spacing w:after="0" w:line="276" w:lineRule="auto"/>
        <w:jc w:val="both"/>
        <w:rPr>
          <w:rStyle w:val="s2"/>
          <w:rFonts w:ascii="Times New Roman" w:hAnsi="Times New Roman"/>
          <w:b/>
          <w:spacing w:val="-6"/>
          <w:sz w:val="24"/>
          <w:szCs w:val="24"/>
          <w:lang w:val="ro-RO"/>
        </w:rPr>
      </w:pPr>
      <w:r w:rsidRPr="00B62D9D">
        <w:rPr>
          <w:rStyle w:val="s2"/>
          <w:rFonts w:ascii="Times New Roman" w:hAnsi="Times New Roman"/>
          <w:b/>
          <w:spacing w:val="-6"/>
          <w:sz w:val="24"/>
          <w:szCs w:val="24"/>
          <w:lang w:val="ro-RO"/>
        </w:rPr>
        <w:t>ODD</w:t>
      </w:r>
      <w:r w:rsidRPr="00B62D9D">
        <w:rPr>
          <w:rStyle w:val="s2"/>
          <w:rFonts w:ascii="Times New Roman" w:hAnsi="Times New Roman"/>
          <w:b/>
          <w:spacing w:val="-6"/>
          <w:sz w:val="24"/>
          <w:szCs w:val="24"/>
          <w:lang w:val="ro-RO"/>
        </w:rPr>
        <w:tab/>
        <w:t>17</w:t>
      </w:r>
      <w:r w:rsidRPr="00B62D9D">
        <w:rPr>
          <w:rStyle w:val="s2"/>
          <w:rFonts w:ascii="Times New Roman" w:hAnsi="Times New Roman"/>
          <w:b/>
          <w:spacing w:val="-6"/>
          <w:sz w:val="24"/>
          <w:szCs w:val="24"/>
          <w:lang w:val="ro-RO"/>
        </w:rPr>
        <w:tab/>
        <w:t>ÎMBUNĂTĂŢIREA MIJLOACELOR DE IMPLEMENTARE ŞI REVITALIZAREA PARTENERIATULUI GLOBAL PENTRU DEZVOLTARE DURABILĂ</w:t>
      </w:r>
    </w:p>
    <w:p w14:paraId="2F247D75" w14:textId="77777777" w:rsidR="00AA7E01" w:rsidRPr="00B62D9D" w:rsidRDefault="00AA7E01" w:rsidP="00304FFC">
      <w:pPr>
        <w:pStyle w:val="ListBullet2"/>
        <w:tabs>
          <w:tab w:val="clear" w:pos="643"/>
          <w:tab w:val="left" w:pos="36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6"/>
          <w:sz w:val="24"/>
          <w:szCs w:val="24"/>
          <w:lang w:val="ro-RO"/>
        </w:rPr>
        <w:t>În parteneriatul cu actorii locali, regionali, naţionali şi globali, companiile miniere au un rol cheie. Ele pot contribui la atingerea obiectivului ODD 17 prin:</w:t>
      </w:r>
    </w:p>
    <w:p w14:paraId="25EDBAF0"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mobilizarea resurselor financiare şi tehnologice;</w:t>
      </w:r>
    </w:p>
    <w:p w14:paraId="2C293CF7"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transparenţa plăţilor;</w:t>
      </w:r>
    </w:p>
    <w:p w14:paraId="451496EA"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construirea unei baze de date statistice, transfer de tehnologie în ţările gazdă;</w:t>
      </w:r>
    </w:p>
    <w:p w14:paraId="41EE57EA"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angajarea uni parteneriat între domeniile public – privat;</w:t>
      </w:r>
    </w:p>
    <w:p w14:paraId="6FAF7BBB"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partajarea datelor: transferul datelor neutilizate către autorităţi, îmbunătăţirea cunoştinţelor ţării gazdă asupra resurselor miniere;</w:t>
      </w:r>
    </w:p>
    <w:p w14:paraId="3A2A98F7"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dialog activ cu guvernul, societatea civilă şi partenerii de dezvoltare;</w:t>
      </w:r>
    </w:p>
    <w:p w14:paraId="0F3B0217" w14:textId="77777777" w:rsidR="00AA7E01" w:rsidRPr="00B62D9D" w:rsidRDefault="00AA7E01" w:rsidP="00D02663">
      <w:pPr>
        <w:pStyle w:val="ListBullet2"/>
        <w:numPr>
          <w:ilvl w:val="0"/>
          <w:numId w:val="3"/>
        </w:numPr>
        <w:tabs>
          <w:tab w:val="left" w:pos="360"/>
          <w:tab w:val="left" w:pos="900"/>
          <w:tab w:val="left" w:pos="108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aplicarea indicatorilor PIB în industria minieră.</w:t>
      </w:r>
    </w:p>
    <w:p w14:paraId="56DC459A" w14:textId="6884D85F" w:rsidR="00462AC6" w:rsidRPr="00B62D9D" w:rsidRDefault="00AA7E01" w:rsidP="00AB3AA2">
      <w:pPr>
        <w:pStyle w:val="Heading1"/>
        <w:jc w:val="right"/>
        <w:rPr>
          <w:rFonts w:ascii="Times New Roman" w:hAnsi="Times New Roman" w:cs="Times New Roman"/>
          <w:sz w:val="28"/>
          <w:szCs w:val="28"/>
        </w:rPr>
      </w:pPr>
      <w:r w:rsidRPr="00B62D9D">
        <w:rPr>
          <w:rFonts w:ascii="Times New Roman" w:hAnsi="Times New Roman" w:cs="Times New Roman"/>
        </w:rPr>
        <w:br w:type="page"/>
      </w:r>
    </w:p>
    <w:p w14:paraId="5D377B33" w14:textId="58FB085C" w:rsidR="005F568C" w:rsidRPr="00B62D9D" w:rsidRDefault="00100593" w:rsidP="00100593">
      <w:pPr>
        <w:pStyle w:val="Heading2"/>
        <w:tabs>
          <w:tab w:val="left" w:pos="1418"/>
          <w:tab w:val="left" w:pos="2127"/>
          <w:tab w:val="left" w:pos="2268"/>
        </w:tabs>
        <w:spacing w:line="360" w:lineRule="auto"/>
        <w:rPr>
          <w:rFonts w:ascii="Times New Roman" w:eastAsia="Calibri" w:hAnsi="Times New Roman"/>
          <w:color w:val="auto"/>
          <w:kern w:val="32"/>
          <w:sz w:val="28"/>
          <w:szCs w:val="28"/>
          <w:lang w:val="ro-RO"/>
        </w:rPr>
      </w:pPr>
      <w:bookmarkStart w:id="110" w:name="_Toc117608181"/>
      <w:r w:rsidRPr="00B62D9D">
        <w:rPr>
          <w:rFonts w:ascii="Times New Roman" w:eastAsia="Calibri" w:hAnsi="Times New Roman"/>
          <w:color w:val="auto"/>
          <w:kern w:val="32"/>
          <w:sz w:val="28"/>
          <w:szCs w:val="28"/>
          <w:lang w:val="ro-RO"/>
        </w:rPr>
        <w:lastRenderedPageBreak/>
        <w:t>ANEXA 3</w:t>
      </w:r>
      <w:r w:rsidR="007921C3" w:rsidRPr="00B62D9D">
        <w:rPr>
          <w:rFonts w:ascii="Times New Roman" w:eastAsia="Calibri" w:hAnsi="Times New Roman"/>
          <w:color w:val="auto"/>
          <w:kern w:val="32"/>
          <w:sz w:val="28"/>
          <w:szCs w:val="28"/>
          <w:lang w:val="ro-RO"/>
        </w:rPr>
        <w:t xml:space="preserve">: </w:t>
      </w:r>
      <w:r w:rsidR="005F568C" w:rsidRPr="00B62D9D">
        <w:rPr>
          <w:rFonts w:ascii="Times New Roman" w:eastAsia="Calibri" w:hAnsi="Times New Roman"/>
          <w:color w:val="auto"/>
          <w:kern w:val="32"/>
          <w:sz w:val="28"/>
          <w:szCs w:val="28"/>
          <w:lang w:val="ro-RO"/>
        </w:rPr>
        <w:t>Principalele standarde internaţionale pentru minerit durabil</w:t>
      </w:r>
      <w:bookmarkEnd w:id="110"/>
    </w:p>
    <w:p w14:paraId="6481A8D9" w14:textId="77777777" w:rsidR="005F568C" w:rsidRPr="00B62D9D" w:rsidRDefault="005F568C" w:rsidP="002D619B">
      <w:pPr>
        <w:spacing w:after="0" w:line="360" w:lineRule="auto"/>
        <w:jc w:val="both"/>
        <w:rPr>
          <w:rFonts w:ascii="Times New Roman" w:hAnsi="Times New Roman"/>
          <w:sz w:val="24"/>
          <w:szCs w:val="24"/>
          <w:lang w:val="ro-RO"/>
        </w:rPr>
      </w:pPr>
    </w:p>
    <w:p w14:paraId="110342BC" w14:textId="56004C73" w:rsidR="00AA7E01" w:rsidRPr="00B62D9D" w:rsidRDefault="00AA7E01" w:rsidP="002D61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Integrarea principiilor dezvoltării durabile în sectorul minier are o istorie îndelungată şi sinuoasă ale cărei momente cheie sunt:</w:t>
      </w:r>
    </w:p>
    <w:p w14:paraId="0E46317F" w14:textId="06E8CC13" w:rsidR="00AA7E01" w:rsidRPr="00B62D9D" w:rsidRDefault="00AA7E01" w:rsidP="002D619B">
      <w:pPr>
        <w:autoSpaceDE w:val="0"/>
        <w:autoSpaceDN w:val="0"/>
        <w:adjustRightInd w:val="0"/>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1987 Raportul Bruntland „Viitorul nostru comun”. Dezvoltarea durabilă este definită ca fiind dezvoltare</w:t>
      </w:r>
      <w:r w:rsidR="00511216" w:rsidRPr="00B62D9D">
        <w:rPr>
          <w:rFonts w:ascii="Times New Roman" w:hAnsi="Times New Roman"/>
          <w:sz w:val="24"/>
          <w:szCs w:val="24"/>
          <w:lang w:val="ro-RO"/>
        </w:rPr>
        <w:t>a</w:t>
      </w:r>
      <w:r w:rsidRPr="00B62D9D">
        <w:rPr>
          <w:rFonts w:ascii="Times New Roman" w:hAnsi="Times New Roman"/>
          <w:sz w:val="24"/>
          <w:szCs w:val="24"/>
          <w:lang w:val="ro-RO"/>
        </w:rPr>
        <w:t xml:space="preserve"> care îndeplineşte nevoile prezente fără a compromite capacitatea generaţiilor viitoare de a-şi împlini propriile nevoi.</w:t>
      </w:r>
    </w:p>
    <w:p w14:paraId="35E59B58" w14:textId="77777777" w:rsidR="00AA7E01" w:rsidRPr="00B62D9D" w:rsidRDefault="00AA7E01" w:rsidP="002D61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1992: Summitul Agenda 21/ UN „Earth Summit”. Crearea Consiliului Global pentru Dezvoltare Durabilă (World Business Council for Sustainable Development – WBCSD).</w:t>
      </w:r>
    </w:p>
    <w:p w14:paraId="44856060" w14:textId="77777777" w:rsidR="00AA7E01" w:rsidRPr="00B62D9D" w:rsidRDefault="00AA7E01" w:rsidP="002D61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1994: Ghidurile de la Berlin pentru aplicarea dezvoltării durabile la sectorul minier. Este considerat primul cadru viabil pentru dezvoltare durabilă aplicată în Minerit. În 2002 sunt este adoptat Ghidul Berlin II pentru Minerit şi Dezvoltare Durabilă – Berlin II /“Berlin Guidelines” II.</w:t>
      </w:r>
    </w:p>
    <w:p w14:paraId="4BCF21CF" w14:textId="77777777" w:rsidR="00AA7E01" w:rsidRPr="00B62D9D" w:rsidRDefault="00AA7E01" w:rsidP="002D61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1998: Global Mining Initiative (GMI) iniţiat de conducerile a nouă mari companii miniere.</w:t>
      </w:r>
    </w:p>
    <w:p w14:paraId="6450E15B" w14:textId="77777777" w:rsidR="00AA7E01" w:rsidRPr="00B62D9D" w:rsidRDefault="00AA7E01" w:rsidP="002D61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1999: UN Global Compact – Pactul Global al Naţiunilor Unite pentru respectarea şi raportarea celor 10 Principii în domeniile: drepturile omului, muncă, anticorupţie.</w:t>
      </w:r>
    </w:p>
    <w:p w14:paraId="0DE25420" w14:textId="77777777" w:rsidR="00AA7E01" w:rsidRPr="00B62D9D" w:rsidRDefault="00AA7E01" w:rsidP="002D61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2000: Extractive Industries Review (EIR), fondat şi administrat de către Banca Mondială.</w:t>
      </w:r>
    </w:p>
    <w:p w14:paraId="3EC210F6" w14:textId="77777777" w:rsidR="00AA7E01" w:rsidRPr="00B62D9D" w:rsidRDefault="00AA7E01" w:rsidP="002D61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 xml:space="preserve">2000: WBCSD iniţiază Proiectul „Minerit, minerale şi dezvoltare durabilă” (Mining, Minerals and Sustainable Development – MMSD) </w:t>
      </w:r>
    </w:p>
    <w:p w14:paraId="36119631" w14:textId="77777777" w:rsidR="00AA7E01" w:rsidRPr="00B62D9D" w:rsidRDefault="00AA7E01" w:rsidP="002D61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2001: Se constituie Consiliul Internaţional pentru Minerit şi Metale/International Council of Mining and Metals (ICMM) care adoptă cele 10 Principii ale mineritului durabil.</w:t>
      </w:r>
    </w:p>
    <w:p w14:paraId="5BBBB40F" w14:textId="77777777" w:rsidR="00AA7E01" w:rsidRPr="00B62D9D" w:rsidRDefault="00AA7E01" w:rsidP="002D61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 xml:space="preserve">2001: Programul Naţiunile Unite pentru Mediu – UNEP publică prima ediţie a ghidului APELL pentru Minerit – „Conştientizare şi Pregătire pentru situaţii de urgenţă la nivel local”(Awareness and Preparedness for Emergencies at Local Level) </w:t>
      </w:r>
    </w:p>
    <w:p w14:paraId="4AF7909F" w14:textId="77777777" w:rsidR="00AA7E01" w:rsidRPr="00B62D9D" w:rsidRDefault="00AA7E01" w:rsidP="002D61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 xml:space="preserve">2002: MMSD publică Raportul </w:t>
      </w:r>
      <w:r w:rsidRPr="00B62D9D">
        <w:rPr>
          <w:rFonts w:ascii="Times New Roman" w:hAnsi="Times New Roman"/>
          <w:i/>
          <w:sz w:val="24"/>
          <w:szCs w:val="24"/>
          <w:lang w:val="ro-RO"/>
        </w:rPr>
        <w:t>Breaking New Ground</w:t>
      </w:r>
      <w:r w:rsidRPr="00B62D9D">
        <w:rPr>
          <w:rFonts w:ascii="Times New Roman" w:hAnsi="Times New Roman"/>
          <w:sz w:val="24"/>
          <w:szCs w:val="24"/>
          <w:lang w:val="ro-RO"/>
        </w:rPr>
        <w:t>.</w:t>
      </w:r>
    </w:p>
    <w:p w14:paraId="1673F031" w14:textId="7B9C7EB6" w:rsidR="00AA7E01" w:rsidRPr="00B62D9D" w:rsidRDefault="00AA7E01" w:rsidP="002D61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2002: Programul de Mediu al Naţiunilor Unite şi Consiliul Interna</w:t>
      </w:r>
      <w:r w:rsidR="00505580" w:rsidRPr="00B62D9D">
        <w:rPr>
          <w:rFonts w:ascii="Times New Roman" w:hAnsi="Times New Roman"/>
          <w:sz w:val="24"/>
          <w:szCs w:val="24"/>
          <w:lang w:val="ro-RO"/>
        </w:rPr>
        <w:t>ț</w:t>
      </w:r>
      <w:r w:rsidRPr="00B62D9D">
        <w:rPr>
          <w:rFonts w:ascii="Times New Roman" w:hAnsi="Times New Roman"/>
          <w:sz w:val="24"/>
          <w:szCs w:val="24"/>
          <w:lang w:val="ro-RO"/>
        </w:rPr>
        <w:t>ional pentru Minerit şi Mediu publică Codul Internaţional de Management al Cianurii.</w:t>
      </w:r>
    </w:p>
    <w:p w14:paraId="78D245C3" w14:textId="77777777" w:rsidR="00AA7E01" w:rsidRPr="00B62D9D" w:rsidRDefault="00AA7E01" w:rsidP="002D61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2002: Iniţiativa globală pentru Raportare /Global Reporting Initiative (GRI) publică Ghidurile G3 pentru Raportarea Sustenabilităţii (G3 Guidelines for Sustainability Reporting).</w:t>
      </w:r>
    </w:p>
    <w:p w14:paraId="35CB525C" w14:textId="77777777" w:rsidR="00AA7E01" w:rsidRPr="00B62D9D" w:rsidRDefault="00AA7E01" w:rsidP="002D61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2003: Are loc prima conferinţă a Iniţiativei pentru Transparenţă în Industria Extractivă – Extractive Industries Transparency Initiative (EITI).</w:t>
      </w:r>
    </w:p>
    <w:p w14:paraId="54236B76" w14:textId="77777777" w:rsidR="00AA7E01" w:rsidRPr="00B62D9D" w:rsidRDefault="00AA7E01" w:rsidP="002D61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2003: Sunt adoptate Principiile Equator.</w:t>
      </w:r>
    </w:p>
    <w:p w14:paraId="6DDE781D" w14:textId="2B0664F8" w:rsidR="00AA7E01" w:rsidRPr="00B62D9D" w:rsidRDefault="00AA7E01" w:rsidP="002D61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 xml:space="preserve">2004: Este publicat „Global Reporting Initiative – Suplimentul dedicat Mineritului </w:t>
      </w:r>
      <w:r w:rsidR="00505580" w:rsidRPr="00B62D9D">
        <w:rPr>
          <w:rFonts w:ascii="Times New Roman" w:hAnsi="Times New Roman"/>
          <w:sz w:val="24"/>
          <w:szCs w:val="24"/>
          <w:lang w:val="ro-RO"/>
        </w:rPr>
        <w:t>și</w:t>
      </w:r>
      <w:r w:rsidRPr="00B62D9D">
        <w:rPr>
          <w:rFonts w:ascii="Times New Roman" w:hAnsi="Times New Roman"/>
          <w:sz w:val="24"/>
          <w:szCs w:val="24"/>
          <w:lang w:val="ro-RO"/>
        </w:rPr>
        <w:t xml:space="preserve"> Sectorului Mineralelor”.</w:t>
      </w:r>
    </w:p>
    <w:p w14:paraId="0AB2E01B" w14:textId="77777777" w:rsidR="00AA7E01" w:rsidRPr="00B62D9D" w:rsidRDefault="00AA7E01" w:rsidP="002D61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2004: Este publicat Raportul „Înzestrarea cu resurse” (Resource Endowment Initiative).</w:t>
      </w:r>
    </w:p>
    <w:p w14:paraId="0B4C311F" w14:textId="77777777" w:rsidR="00AA7E01" w:rsidRPr="00B62D9D" w:rsidRDefault="00AA7E01" w:rsidP="002D619B">
      <w:pPr>
        <w:autoSpaceDE w:val="0"/>
        <w:autoSpaceDN w:val="0"/>
        <w:adjustRightInd w:val="0"/>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lastRenderedPageBreak/>
        <w:t>2005: Naţiunile Unite – Programul de Mediu publică ghidul „Mineritul din perspectiva închiderii minei”/Mining for Closure. Documentul a fost pentru prima dată prezentat în România, în cadrul unei conferinţe care a avut loc la Cluj Napoca în mai 2005.</w:t>
      </w:r>
    </w:p>
    <w:p w14:paraId="0505266A" w14:textId="77777777" w:rsidR="00AA7E01" w:rsidRPr="00B62D9D" w:rsidRDefault="00AA7E01" w:rsidP="002D61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2006: Adoptarea primei ediţii a Standardelor de Performanţă ale IFC.</w:t>
      </w:r>
    </w:p>
    <w:p w14:paraId="319F742B" w14:textId="77777777" w:rsidR="00AA7E01" w:rsidRPr="00B62D9D" w:rsidRDefault="00AA7E01" w:rsidP="002D61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2006: Council for Responsible Jewellery Practices.</w:t>
      </w:r>
    </w:p>
    <w:p w14:paraId="4D387049" w14:textId="77777777" w:rsidR="00AA7E01" w:rsidRPr="00B62D9D" w:rsidRDefault="00AA7E01" w:rsidP="002D61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2015: Naţiunile Unite Programul de Mediu, Ediţia 2-a a Ghidului şi Programului APELL pentru conştientizarea şi gestionarea situaţiilor de urgenţă la nivel local.</w:t>
      </w:r>
    </w:p>
    <w:p w14:paraId="0938721F" w14:textId="77777777" w:rsidR="00AA7E01" w:rsidRPr="00B62D9D" w:rsidRDefault="00AA7E01" w:rsidP="002D619B">
      <w:pPr>
        <w:pStyle w:val="NormalWeb"/>
        <w:spacing w:before="0" w:after="0" w:line="360" w:lineRule="auto"/>
        <w:jc w:val="both"/>
        <w:rPr>
          <w:lang w:val="ro-RO"/>
        </w:rPr>
      </w:pPr>
      <w:r w:rsidRPr="00B62D9D">
        <w:rPr>
          <w:lang w:val="ro-RO"/>
        </w:rPr>
        <w:t xml:space="preserve">2016: Iniţiativa pentru Asigurarea Mineritului Responsabil / </w:t>
      </w:r>
      <w:hyperlink r:id="rId150" w:tgtFrame="_blank" w:history="1">
        <w:r w:rsidRPr="00B62D9D">
          <w:rPr>
            <w:rStyle w:val="Hyperlink"/>
            <w:color w:val="auto"/>
            <w:u w:val="none"/>
            <w:lang w:val="ro-RO"/>
          </w:rPr>
          <w:t>Initiative for Responsible Mining Assurance</w:t>
        </w:r>
      </w:hyperlink>
      <w:r w:rsidRPr="00B62D9D">
        <w:rPr>
          <w:u w:val="single"/>
          <w:lang w:val="ro-RO"/>
        </w:rPr>
        <w:t xml:space="preserve"> </w:t>
      </w:r>
      <w:r w:rsidRPr="00B62D9D">
        <w:rPr>
          <w:lang w:val="ro-RO"/>
        </w:rPr>
        <w:t xml:space="preserve">(IRMA) a lansat în consultare publică al doilea draft revizuit al Standardului pentru Minerit Responsabil/ </w:t>
      </w:r>
      <w:hyperlink r:id="rId151" w:tgtFrame="_blank" w:history="1">
        <w:r w:rsidRPr="00B62D9D">
          <w:rPr>
            <w:rStyle w:val="Emphasis"/>
            <w:i w:val="0"/>
            <w:lang w:val="ro-RO"/>
          </w:rPr>
          <w:t>Standard for Responsible Mining</w:t>
        </w:r>
      </w:hyperlink>
      <w:r w:rsidRPr="00B62D9D">
        <w:rPr>
          <w:lang w:val="ro-RO"/>
        </w:rPr>
        <w:t>.</w:t>
      </w:r>
    </w:p>
    <w:p w14:paraId="557EBB52" w14:textId="77777777" w:rsidR="00AA7E01" w:rsidRPr="00B62D9D" w:rsidRDefault="00AA7E01" w:rsidP="002D619B">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2016: România publică în Monitorul Oficial Directiva privind Raportarea non-financiară obligatorie de la 1 ianuarie 2017 pentru entităţile cu peste 500 de angajaţi.</w:t>
      </w:r>
    </w:p>
    <w:p w14:paraId="08BAC954" w14:textId="76ADEC14" w:rsidR="00AB62C7" w:rsidRPr="00B62D9D" w:rsidRDefault="00AB62C7" w:rsidP="00AB62C7">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2018: România particip</w:t>
      </w:r>
      <w:r w:rsidR="00927126" w:rsidRPr="00B62D9D">
        <w:rPr>
          <w:rFonts w:ascii="Times New Roman" w:hAnsi="Times New Roman"/>
          <w:sz w:val="24"/>
          <w:szCs w:val="24"/>
          <w:lang w:val="ro-RO"/>
        </w:rPr>
        <w:t>ă</w:t>
      </w:r>
      <w:r w:rsidRPr="00B62D9D">
        <w:rPr>
          <w:rFonts w:ascii="Times New Roman" w:hAnsi="Times New Roman"/>
          <w:sz w:val="24"/>
          <w:szCs w:val="24"/>
          <w:lang w:val="ro-RO"/>
        </w:rPr>
        <w:t xml:space="preserve"> la prima raportare voluntar</w:t>
      </w:r>
      <w:r w:rsidR="00927126" w:rsidRPr="00B62D9D">
        <w:rPr>
          <w:rFonts w:ascii="Times New Roman" w:hAnsi="Times New Roman"/>
          <w:sz w:val="24"/>
          <w:szCs w:val="24"/>
          <w:lang w:val="ro-RO"/>
        </w:rPr>
        <w:t>ă</w:t>
      </w:r>
      <w:r w:rsidRPr="00B62D9D">
        <w:rPr>
          <w:rFonts w:ascii="Times New Roman" w:hAnsi="Times New Roman"/>
          <w:sz w:val="24"/>
          <w:szCs w:val="24"/>
          <w:lang w:val="ro-RO"/>
        </w:rPr>
        <w:t xml:space="preserve"> pentru obiectivele de dezvoltare durabil</w:t>
      </w:r>
      <w:r w:rsidR="00511216" w:rsidRPr="00B62D9D">
        <w:rPr>
          <w:rFonts w:ascii="Times New Roman" w:hAnsi="Times New Roman"/>
          <w:sz w:val="24"/>
          <w:szCs w:val="24"/>
          <w:lang w:val="ro-RO"/>
        </w:rPr>
        <w:t>ă.</w:t>
      </w:r>
    </w:p>
    <w:p w14:paraId="62E90917" w14:textId="738D7BAB" w:rsidR="00AA7E01" w:rsidRPr="00B62D9D" w:rsidRDefault="00AA7E01" w:rsidP="002D619B">
      <w:pPr>
        <w:spacing w:after="0" w:line="360" w:lineRule="auto"/>
        <w:jc w:val="both"/>
        <w:rPr>
          <w:rFonts w:ascii="Times New Roman" w:hAnsi="Times New Roman"/>
          <w:b/>
          <w:bCs/>
          <w:sz w:val="24"/>
          <w:szCs w:val="24"/>
          <w:lang w:val="ro-RO"/>
        </w:rPr>
      </w:pPr>
      <w:r w:rsidRPr="00B62D9D">
        <w:rPr>
          <w:rFonts w:ascii="Times New Roman" w:hAnsi="Times New Roman"/>
          <w:b/>
          <w:bCs/>
          <w:sz w:val="24"/>
          <w:szCs w:val="24"/>
          <w:lang w:val="ro-RO"/>
        </w:rPr>
        <w:t>Principalele standarde internaţionale pentru minerit durabil sunt următoarele:</w:t>
      </w:r>
    </w:p>
    <w:p w14:paraId="4B1DCC36" w14:textId="77777777" w:rsidR="00AA7E01" w:rsidRPr="00B62D9D" w:rsidRDefault="00AA7E01" w:rsidP="002D619B">
      <w:pPr>
        <w:spacing w:after="0" w:line="360" w:lineRule="auto"/>
        <w:jc w:val="both"/>
        <w:rPr>
          <w:rFonts w:ascii="Times New Roman" w:hAnsi="Times New Roman"/>
          <w:b/>
          <w:sz w:val="24"/>
          <w:szCs w:val="24"/>
          <w:lang w:val="ro-RO"/>
        </w:rPr>
      </w:pPr>
      <w:r w:rsidRPr="00B62D9D">
        <w:rPr>
          <w:rFonts w:ascii="Times New Roman" w:hAnsi="Times New Roman"/>
          <w:b/>
          <w:sz w:val="24"/>
          <w:szCs w:val="24"/>
          <w:lang w:val="ro-RO"/>
        </w:rPr>
        <w:t>A. Specifice sectorului minier:</w:t>
      </w:r>
    </w:p>
    <w:p w14:paraId="3930EDD1" w14:textId="6CE2083E" w:rsidR="00AA7E01" w:rsidRPr="00B62D9D" w:rsidRDefault="00AA7E01" w:rsidP="005F568C">
      <w:pPr>
        <w:pStyle w:val="Heading3"/>
        <w:numPr>
          <w:ilvl w:val="0"/>
          <w:numId w:val="11"/>
        </w:numPr>
        <w:tabs>
          <w:tab w:val="left" w:pos="360"/>
          <w:tab w:val="left" w:pos="450"/>
        </w:tabs>
        <w:spacing w:line="276" w:lineRule="auto"/>
        <w:ind w:left="0" w:firstLine="0"/>
        <w:jc w:val="both"/>
        <w:rPr>
          <w:rFonts w:ascii="Times New Roman" w:hAnsi="Times New Roman"/>
          <w:color w:val="auto"/>
          <w:sz w:val="24"/>
          <w:szCs w:val="24"/>
          <w:lang w:val="ro-RO"/>
        </w:rPr>
      </w:pPr>
      <w:bookmarkStart w:id="111" w:name="_Toc117608182"/>
      <w:r w:rsidRPr="00B62D9D">
        <w:rPr>
          <w:rFonts w:ascii="Times New Roman" w:hAnsi="Times New Roman"/>
          <w:color w:val="auto"/>
          <w:sz w:val="24"/>
          <w:szCs w:val="24"/>
          <w:lang w:val="ro-RO"/>
        </w:rPr>
        <w:t>GHIDURILE BERLIN I–II PENTRU APLICAREA CONCEPTULUI DE DEZVOLTARE DURABILĂ LA DOMENIUL RESURSELOR NATURALE</w:t>
      </w:r>
      <w:bookmarkEnd w:id="111"/>
    </w:p>
    <w:p w14:paraId="0AA434E8" w14:textId="2A4BEC33" w:rsidR="00AA7E01" w:rsidRPr="00B62D9D" w:rsidRDefault="00AA7E01" w:rsidP="001C1EE1">
      <w:pPr>
        <w:spacing w:after="0" w:line="360" w:lineRule="auto"/>
        <w:jc w:val="both"/>
        <w:rPr>
          <w:rFonts w:ascii="Times New Roman" w:hAnsi="Times New Roman"/>
          <w:i/>
          <w:sz w:val="24"/>
          <w:szCs w:val="24"/>
          <w:lang w:val="ro-RO"/>
        </w:rPr>
      </w:pPr>
      <w:r w:rsidRPr="00B62D9D">
        <w:rPr>
          <w:rFonts w:ascii="Times New Roman" w:hAnsi="Times New Roman"/>
          <w:sz w:val="24"/>
          <w:szCs w:val="24"/>
          <w:lang w:val="ro-RO"/>
        </w:rPr>
        <w:t>În 1994 este adoptat Ghidul Berlin I</w:t>
      </w:r>
      <w:r w:rsidR="00511216" w:rsidRPr="00B62D9D">
        <w:rPr>
          <w:rFonts w:ascii="Times New Roman" w:hAnsi="Times New Roman"/>
          <w:sz w:val="24"/>
          <w:szCs w:val="24"/>
          <w:lang w:val="ro-RO"/>
        </w:rPr>
        <w:t>,</w:t>
      </w:r>
      <w:r w:rsidRPr="00B62D9D">
        <w:rPr>
          <w:rFonts w:ascii="Times New Roman" w:hAnsi="Times New Roman"/>
          <w:sz w:val="24"/>
          <w:szCs w:val="24"/>
          <w:lang w:val="ro-RO"/>
        </w:rPr>
        <w:t xml:space="preserve"> iar în 2002 este adoptată versiunea a doua – Berlin II Guidelines for Mining and Sustainable Development /</w:t>
      </w:r>
      <w:r w:rsidR="00511216" w:rsidRPr="00B62D9D">
        <w:rPr>
          <w:rFonts w:ascii="Times New Roman" w:hAnsi="Times New Roman"/>
          <w:sz w:val="24"/>
          <w:szCs w:val="24"/>
          <w:lang w:val="ro-RO"/>
        </w:rPr>
        <w:t>,,</w:t>
      </w:r>
      <w:r w:rsidRPr="00B62D9D">
        <w:rPr>
          <w:rFonts w:ascii="Times New Roman" w:hAnsi="Times New Roman"/>
          <w:sz w:val="24"/>
          <w:szCs w:val="24"/>
          <w:lang w:val="ro-RO"/>
        </w:rPr>
        <w:t>Berlin Guidelines” II.</w:t>
      </w:r>
      <w:r w:rsidR="00511216" w:rsidRPr="00B62D9D">
        <w:rPr>
          <w:rFonts w:ascii="Times New Roman" w:hAnsi="Times New Roman"/>
          <w:sz w:val="24"/>
          <w:szCs w:val="24"/>
          <w:lang w:val="ro-RO"/>
        </w:rPr>
        <w:t xml:space="preserve"> </w:t>
      </w:r>
      <w:r w:rsidRPr="00B62D9D">
        <w:rPr>
          <w:rFonts w:ascii="Times New Roman" w:hAnsi="Times New Roman"/>
          <w:sz w:val="24"/>
          <w:szCs w:val="24"/>
          <w:lang w:val="ro-RO"/>
        </w:rPr>
        <w:t>Acest document se focalizează asupra integrării conceptului şi a instrumentelor de management de mediu şi social al proiectelor miniere, inclusiv furnizarea de mecanisme adecvate de implicare a publicului într-un context de promovare a investiţiilor minerale.</w:t>
      </w:r>
      <w:r w:rsidR="00511216" w:rsidRPr="00B62D9D">
        <w:rPr>
          <w:rFonts w:ascii="Times New Roman" w:hAnsi="Times New Roman"/>
          <w:sz w:val="24"/>
          <w:szCs w:val="24"/>
          <w:lang w:val="ro-RO"/>
        </w:rPr>
        <w:t xml:space="preserve"> </w:t>
      </w:r>
      <w:r w:rsidRPr="00B62D9D">
        <w:rPr>
          <w:rFonts w:ascii="Times New Roman" w:hAnsi="Times New Roman"/>
          <w:sz w:val="24"/>
          <w:szCs w:val="24"/>
          <w:lang w:val="ro-RO"/>
        </w:rPr>
        <w:t>Aplicarea conceptului de dezvoltare durabilă la domeniul resurselor naturale – epuizabile pe măsură ce sunt exploatate – a fost privită mult timp ca o contradicţie în termeni; la aceasta se adaugă faptul că în istoria sa mineritul a fost o industrie care a urmărit câştiguri pe termen scurt, fără nici o consideraţie pentru efectele negative asupra mediului şi comunităților.</w:t>
      </w:r>
      <w:r w:rsidR="00511216" w:rsidRPr="00B62D9D">
        <w:rPr>
          <w:rFonts w:ascii="Times New Roman" w:hAnsi="Times New Roman"/>
          <w:sz w:val="24"/>
          <w:szCs w:val="24"/>
          <w:lang w:val="ro-RO"/>
        </w:rPr>
        <w:t xml:space="preserve"> </w:t>
      </w:r>
      <w:r w:rsidRPr="00B62D9D">
        <w:rPr>
          <w:rFonts w:ascii="Times New Roman" w:hAnsi="Times New Roman"/>
          <w:sz w:val="24"/>
          <w:szCs w:val="24"/>
          <w:lang w:val="ro-RO"/>
        </w:rPr>
        <w:t>În ce condiţii prin urmare poate fi mineritul o industrie sustenabilă?</w:t>
      </w:r>
      <w:r w:rsidR="00511216" w:rsidRPr="00B62D9D">
        <w:rPr>
          <w:rFonts w:ascii="Times New Roman" w:hAnsi="Times New Roman"/>
          <w:sz w:val="24"/>
          <w:szCs w:val="24"/>
          <w:lang w:val="ro-RO"/>
        </w:rPr>
        <w:t xml:space="preserve"> </w:t>
      </w:r>
      <w:r w:rsidRPr="00B62D9D">
        <w:rPr>
          <w:rFonts w:ascii="Times New Roman" w:hAnsi="Times New Roman"/>
          <w:sz w:val="24"/>
          <w:szCs w:val="24"/>
          <w:lang w:val="ro-RO"/>
        </w:rPr>
        <w:t>Conform Ghidului Berlin</w:t>
      </w:r>
      <w:r w:rsidR="00511216" w:rsidRPr="00B62D9D">
        <w:rPr>
          <w:rFonts w:ascii="Times New Roman" w:hAnsi="Times New Roman"/>
          <w:sz w:val="24"/>
          <w:szCs w:val="24"/>
          <w:lang w:val="ro-RO"/>
        </w:rPr>
        <w:t xml:space="preserve"> </w:t>
      </w:r>
      <w:r w:rsidRPr="00B62D9D">
        <w:rPr>
          <w:rFonts w:ascii="Times New Roman" w:hAnsi="Times New Roman"/>
          <w:sz w:val="24"/>
          <w:szCs w:val="24"/>
          <w:lang w:val="ro-RO"/>
        </w:rPr>
        <w:t>dimensiunea de mediu pune accentul pe durabilitatea mediului natural şi a rezervelor de resurse naturale</w:t>
      </w:r>
      <w:r w:rsidR="00511216" w:rsidRPr="00B62D9D">
        <w:rPr>
          <w:rFonts w:ascii="Times New Roman" w:hAnsi="Times New Roman"/>
          <w:sz w:val="24"/>
          <w:szCs w:val="24"/>
          <w:lang w:val="ro-RO"/>
        </w:rPr>
        <w:t xml:space="preserve">. Dimensiunea </w:t>
      </w:r>
      <w:r w:rsidRPr="00B62D9D">
        <w:rPr>
          <w:rFonts w:ascii="Times New Roman" w:hAnsi="Times New Roman"/>
          <w:sz w:val="24"/>
          <w:szCs w:val="24"/>
          <w:lang w:val="ro-RO"/>
        </w:rPr>
        <w:t>socială subliniază durabilitatea socială şi culturală, ceea ce se referă atât la aspecte de distribuire a beneficiilor și a costurilor de exploatare şi a procesului prin care sunt luate deciziile, modul în care toate părțile interesate sunt implicate în procesul de luare a deciziilor</w:t>
      </w:r>
      <w:r w:rsidR="00511216" w:rsidRPr="00B62D9D">
        <w:rPr>
          <w:rFonts w:ascii="Times New Roman" w:hAnsi="Times New Roman"/>
          <w:sz w:val="24"/>
          <w:szCs w:val="24"/>
          <w:lang w:val="ro-RO"/>
        </w:rPr>
        <w:t xml:space="preserve">. Dimensiunea </w:t>
      </w:r>
      <w:r w:rsidRPr="00B62D9D">
        <w:rPr>
          <w:rFonts w:ascii="Times New Roman" w:hAnsi="Times New Roman"/>
          <w:sz w:val="24"/>
          <w:szCs w:val="24"/>
          <w:lang w:val="ro-RO"/>
        </w:rPr>
        <w:t>economică evidențiază viabilitatea economică a standardelor de viaţă ale oamenilor.</w:t>
      </w:r>
      <w:r w:rsidR="00511216" w:rsidRPr="00B62D9D">
        <w:rPr>
          <w:rFonts w:ascii="Times New Roman" w:hAnsi="Times New Roman"/>
          <w:sz w:val="24"/>
          <w:szCs w:val="24"/>
          <w:lang w:val="ro-RO"/>
        </w:rPr>
        <w:t xml:space="preserve"> </w:t>
      </w:r>
      <w:r w:rsidRPr="00B62D9D">
        <w:rPr>
          <w:rFonts w:ascii="Times New Roman" w:hAnsi="Times New Roman"/>
          <w:sz w:val="24"/>
          <w:szCs w:val="24"/>
          <w:lang w:val="ro-RO"/>
        </w:rPr>
        <w:t xml:space="preserve">O problemă importantă este principiul substituţiei, iar în acest sens epuizarea unei resurse ar putea fi compatibilă cu durabilitatea – </w:t>
      </w:r>
      <w:r w:rsidRPr="00B62D9D">
        <w:rPr>
          <w:rFonts w:ascii="Times New Roman" w:hAnsi="Times New Roman"/>
          <w:i/>
          <w:sz w:val="24"/>
          <w:szCs w:val="24"/>
          <w:lang w:val="ro-RO"/>
        </w:rPr>
        <w:t>dacă veniturile generate de minerit sunt reinvestite în construirea capitalului uman şi social sau în alte activităţi durabile.</w:t>
      </w:r>
    </w:p>
    <w:p w14:paraId="1E195110" w14:textId="77777777" w:rsidR="00511216" w:rsidRPr="00B62D9D" w:rsidRDefault="00511216">
      <w:pPr>
        <w:rPr>
          <w:rFonts w:ascii="Times New Roman" w:hAnsi="Times New Roman"/>
          <w:b/>
          <w:spacing w:val="-4"/>
          <w:sz w:val="24"/>
          <w:szCs w:val="24"/>
          <w:lang w:val="ro-RO"/>
        </w:rPr>
      </w:pPr>
      <w:r w:rsidRPr="00B62D9D">
        <w:rPr>
          <w:rFonts w:ascii="Times New Roman" w:hAnsi="Times New Roman"/>
          <w:b/>
          <w:spacing w:val="-4"/>
          <w:sz w:val="24"/>
          <w:szCs w:val="24"/>
          <w:lang w:val="ro-RO"/>
        </w:rPr>
        <w:br w:type="page"/>
      </w:r>
    </w:p>
    <w:p w14:paraId="6A291EB6" w14:textId="726815CD" w:rsidR="00AA7E01" w:rsidRPr="00B62D9D" w:rsidRDefault="00AA7E01" w:rsidP="005F568C">
      <w:pPr>
        <w:pStyle w:val="Heading3"/>
        <w:numPr>
          <w:ilvl w:val="0"/>
          <w:numId w:val="11"/>
        </w:numPr>
        <w:tabs>
          <w:tab w:val="left" w:pos="360"/>
        </w:tabs>
        <w:spacing w:line="276" w:lineRule="auto"/>
        <w:ind w:left="0" w:firstLine="0"/>
        <w:jc w:val="both"/>
        <w:rPr>
          <w:rFonts w:ascii="Times New Roman" w:hAnsi="Times New Roman"/>
          <w:color w:val="auto"/>
          <w:sz w:val="24"/>
          <w:szCs w:val="24"/>
          <w:lang w:val="ro-RO"/>
        </w:rPr>
      </w:pPr>
      <w:bookmarkStart w:id="112" w:name="_Toc117608183"/>
      <w:r w:rsidRPr="00B62D9D">
        <w:rPr>
          <w:rFonts w:ascii="Times New Roman" w:hAnsi="Times New Roman"/>
          <w:color w:val="auto"/>
          <w:sz w:val="24"/>
          <w:szCs w:val="24"/>
          <w:lang w:val="ro-RO"/>
        </w:rPr>
        <w:lastRenderedPageBreak/>
        <w:t>CERINŢELE DE MINERIT DURABIL ALE RAPORTULUI ÎNZESTRAREA CU RESURSE</w:t>
      </w:r>
      <w:bookmarkEnd w:id="112"/>
    </w:p>
    <w:p w14:paraId="53FD3262" w14:textId="4FA9F4C0" w:rsidR="00AA7E01" w:rsidRPr="00B62D9D" w:rsidRDefault="00AA7E01" w:rsidP="002D619B">
      <w:pPr>
        <w:autoSpaceDE w:val="0"/>
        <w:autoSpaceDN w:val="0"/>
        <w:adjustRightInd w:val="0"/>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Raportul „Înzestrarea cu resurse” este o iniţiativă comună a Consiliului Internaţional pentru Metale şi Minerale U</w:t>
      </w:r>
      <w:r w:rsidR="0051121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N</w:t>
      </w:r>
      <w:r w:rsidR="0051121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C</w:t>
      </w:r>
      <w:r w:rsidR="0051121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T</w:t>
      </w:r>
      <w:r w:rsidR="0051121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A</w:t>
      </w:r>
      <w:r w:rsidR="0051121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D</w:t>
      </w:r>
      <w:r w:rsidR="0051121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xml:space="preserve"> (I</w:t>
      </w:r>
      <w:r w:rsidR="0051121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C</w:t>
      </w:r>
      <w:r w:rsidR="0051121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M</w:t>
      </w:r>
      <w:r w:rsidR="0051121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M) şi Banca Mondială care a contribuit la o mai bună înţelegere a modului în care activitatea minieră la scară largă poate contribui la dezvoltarea socio</w:t>
      </w:r>
      <w:r w:rsidR="0051121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economică în ţările cu venituri mici şi medii. Resursele naturale pot acţiona ca un factor pentru o creştere durabilă şi reducerea sărăciei.</w:t>
      </w:r>
      <w:r w:rsidR="00511216"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Conţine un set de principii şi recomandări pentru guvernele din ţările bogate în resurse minerale pentru a reuşi să se dezvolte pe seama bogăţiilor cu care au fost înzestrate:</w:t>
      </w:r>
    </w:p>
    <w:p w14:paraId="3382AAD3" w14:textId="473A1290" w:rsidR="00AA7E01" w:rsidRPr="00B62D9D" w:rsidRDefault="00AA7E01" w:rsidP="00E17435">
      <w:pPr>
        <w:pStyle w:val="ListBullet2"/>
        <w:tabs>
          <w:tab w:val="clear" w:pos="643"/>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1. Să se alinieze la Iniţiativa privind Transparenţa în Sectorul Extractiv (E</w:t>
      </w:r>
      <w:r w:rsidR="0051121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I</w:t>
      </w:r>
      <w:r w:rsidR="0051121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T</w:t>
      </w:r>
      <w:r w:rsidR="0051121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I</w:t>
      </w:r>
      <w:r w:rsidR="0051121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w:t>
      </w:r>
    </w:p>
    <w:p w14:paraId="36E03699" w14:textId="77777777" w:rsidR="00AA7E01" w:rsidRPr="00B62D9D" w:rsidRDefault="00AA7E01" w:rsidP="00E17435">
      <w:pPr>
        <w:pStyle w:val="ListBullet2"/>
        <w:tabs>
          <w:tab w:val="clear" w:pos="643"/>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2. Să stabilească modalităţi şi mecanisme corespunzătoare privind distribuţia veniturilor din minerit.</w:t>
      </w:r>
    </w:p>
    <w:p w14:paraId="529B4C2B" w14:textId="77F4CEF6" w:rsidR="00AA7E01" w:rsidRPr="00B62D9D" w:rsidRDefault="00AA7E01" w:rsidP="00E17435">
      <w:pPr>
        <w:pStyle w:val="ListBullet2"/>
        <w:tabs>
          <w:tab w:val="clear" w:pos="643"/>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3. Să folosească practici de Planificare participativă a dezvolt</w:t>
      </w:r>
      <w:r w:rsidR="00927126" w:rsidRPr="00B62D9D">
        <w:rPr>
          <w:rFonts w:ascii="Times New Roman" w:hAnsi="Times New Roman"/>
          <w:spacing w:val="-4"/>
          <w:sz w:val="24"/>
          <w:szCs w:val="24"/>
          <w:lang w:val="ro-RO"/>
        </w:rPr>
        <w:t>ă</w:t>
      </w:r>
      <w:r w:rsidRPr="00B62D9D">
        <w:rPr>
          <w:rFonts w:ascii="Times New Roman" w:hAnsi="Times New Roman"/>
          <w:spacing w:val="-4"/>
          <w:sz w:val="24"/>
          <w:szCs w:val="24"/>
          <w:lang w:val="ro-RO"/>
        </w:rPr>
        <w:t>rii la nivel regional şi local pentru a asigura accesul şi maximizarea beneficiilor pentru comunităţile locale.</w:t>
      </w:r>
    </w:p>
    <w:p w14:paraId="2AC5FD7E" w14:textId="77777777" w:rsidR="00AA7E01" w:rsidRPr="00B62D9D" w:rsidRDefault="00AA7E01" w:rsidP="00E17435">
      <w:pPr>
        <w:pStyle w:val="ListBullet2"/>
        <w:tabs>
          <w:tab w:val="clear" w:pos="643"/>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4. Se recomandă monitorizarea printr-o agenţie de dezvoltare locală şi regională a procesului de distribuţie a veniturilor care să urmărească distribuţia echitabilă a beneficiilor din industria extractivă şi crearea de alternative de dezvoltare pe termen lung.</w:t>
      </w:r>
    </w:p>
    <w:p w14:paraId="089A8585" w14:textId="77777777" w:rsidR="00AA7E01" w:rsidRPr="00B62D9D" w:rsidRDefault="00AA7E01" w:rsidP="00E17435">
      <w:pPr>
        <w:pStyle w:val="ListBullet2"/>
        <w:tabs>
          <w:tab w:val="clear" w:pos="643"/>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5. Stimularea parteneriatelor de dezvoltare durabilă între companii, cetăţeni si grupuri din cadrul comunităţilor locale.</w:t>
      </w:r>
    </w:p>
    <w:p w14:paraId="2B010261" w14:textId="7D281AD7" w:rsidR="00AA7E01" w:rsidRPr="00B62D9D" w:rsidRDefault="00AA7E01" w:rsidP="00E17435">
      <w:pPr>
        <w:pStyle w:val="ListBullet2"/>
        <w:tabs>
          <w:tab w:val="clear" w:pos="643"/>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6. Adoptarea liniilor directoare ale Băncii Mondiale, în special în cazurile în care se are în vedere relocarea unei comunităţi în vederea realizării de proiecte miniere</w:t>
      </w:r>
      <w:r w:rsidR="009D2058"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(la acel moment erau în vigoare Politicile de Siguranţă ale Băncii Mondiale, înlocuite ulterior cu Standardele de Performanţă ale IFC).</w:t>
      </w:r>
    </w:p>
    <w:p w14:paraId="60C50C84" w14:textId="77777777" w:rsidR="00AA7E01" w:rsidRPr="00B62D9D" w:rsidRDefault="00AA7E01" w:rsidP="002D619B">
      <w:pPr>
        <w:autoSpaceDE w:val="0"/>
        <w:autoSpaceDN w:val="0"/>
        <w:adjustRightInd w:val="0"/>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Acest proiect iniţiat în 2004 a devenit un program pe termen lung.</w:t>
      </w:r>
    </w:p>
    <w:p w14:paraId="3A32BBBE" w14:textId="6A7F1678" w:rsidR="00AA7E01" w:rsidRPr="00B62D9D" w:rsidRDefault="00AA7E01" w:rsidP="005F568C">
      <w:pPr>
        <w:pStyle w:val="Heading3"/>
        <w:numPr>
          <w:ilvl w:val="0"/>
          <w:numId w:val="11"/>
        </w:numPr>
        <w:tabs>
          <w:tab w:val="left" w:pos="360"/>
        </w:tabs>
        <w:spacing w:line="276" w:lineRule="auto"/>
        <w:ind w:left="0" w:firstLine="0"/>
        <w:jc w:val="both"/>
        <w:rPr>
          <w:rFonts w:ascii="Times New Roman" w:hAnsi="Times New Roman"/>
          <w:color w:val="auto"/>
          <w:sz w:val="24"/>
          <w:szCs w:val="24"/>
          <w:lang w:val="ro-RO"/>
        </w:rPr>
      </w:pPr>
      <w:bookmarkStart w:id="113" w:name="_Toc117608184"/>
      <w:r w:rsidRPr="00B62D9D">
        <w:rPr>
          <w:rFonts w:ascii="Times New Roman" w:hAnsi="Times New Roman"/>
          <w:color w:val="auto"/>
          <w:sz w:val="24"/>
          <w:szCs w:val="24"/>
          <w:lang w:val="ro-RO"/>
        </w:rPr>
        <w:t>M</w:t>
      </w:r>
      <w:r w:rsidR="000A5CA8" w:rsidRPr="00B62D9D">
        <w:rPr>
          <w:rFonts w:ascii="Times New Roman" w:hAnsi="Times New Roman"/>
          <w:color w:val="auto"/>
          <w:sz w:val="24"/>
          <w:szCs w:val="24"/>
          <w:lang w:val="ro-RO"/>
        </w:rPr>
        <w:t>.</w:t>
      </w:r>
      <w:r w:rsidRPr="00B62D9D">
        <w:rPr>
          <w:rFonts w:ascii="Times New Roman" w:hAnsi="Times New Roman"/>
          <w:color w:val="auto"/>
          <w:sz w:val="24"/>
          <w:szCs w:val="24"/>
          <w:lang w:val="ro-RO"/>
        </w:rPr>
        <w:t>M</w:t>
      </w:r>
      <w:r w:rsidR="000A5CA8" w:rsidRPr="00B62D9D">
        <w:rPr>
          <w:rFonts w:ascii="Times New Roman" w:hAnsi="Times New Roman"/>
          <w:color w:val="auto"/>
          <w:sz w:val="24"/>
          <w:szCs w:val="24"/>
          <w:lang w:val="ro-RO"/>
        </w:rPr>
        <w:t>.</w:t>
      </w:r>
      <w:r w:rsidRPr="00B62D9D">
        <w:rPr>
          <w:rFonts w:ascii="Times New Roman" w:hAnsi="Times New Roman"/>
          <w:color w:val="auto"/>
          <w:sz w:val="24"/>
          <w:szCs w:val="24"/>
          <w:lang w:val="ro-RO"/>
        </w:rPr>
        <w:t>S</w:t>
      </w:r>
      <w:r w:rsidR="000A5CA8" w:rsidRPr="00B62D9D">
        <w:rPr>
          <w:rFonts w:ascii="Times New Roman" w:hAnsi="Times New Roman"/>
          <w:color w:val="auto"/>
          <w:sz w:val="24"/>
          <w:szCs w:val="24"/>
          <w:lang w:val="ro-RO"/>
        </w:rPr>
        <w:t>.</w:t>
      </w:r>
      <w:r w:rsidRPr="00B62D9D">
        <w:rPr>
          <w:rFonts w:ascii="Times New Roman" w:hAnsi="Times New Roman"/>
          <w:color w:val="auto"/>
          <w:sz w:val="24"/>
          <w:szCs w:val="24"/>
          <w:lang w:val="ro-RO"/>
        </w:rPr>
        <w:t>D</w:t>
      </w:r>
      <w:r w:rsidR="000A5CA8" w:rsidRPr="00B62D9D">
        <w:rPr>
          <w:rFonts w:ascii="Times New Roman" w:hAnsi="Times New Roman"/>
          <w:color w:val="auto"/>
          <w:sz w:val="24"/>
          <w:szCs w:val="24"/>
          <w:lang w:val="ro-RO"/>
        </w:rPr>
        <w:t>.</w:t>
      </w:r>
      <w:r w:rsidRPr="00B62D9D">
        <w:rPr>
          <w:rFonts w:ascii="Times New Roman" w:hAnsi="Times New Roman"/>
          <w:color w:val="auto"/>
          <w:sz w:val="24"/>
          <w:szCs w:val="24"/>
          <w:lang w:val="ro-RO"/>
        </w:rPr>
        <w:t xml:space="preserve"> – CONDIŢIILE ŞI CERINŢELE MINERITULUI DURABIL</w:t>
      </w:r>
      <w:bookmarkEnd w:id="113"/>
    </w:p>
    <w:p w14:paraId="7DE5D26C" w14:textId="77777777" w:rsidR="007975E9" w:rsidRPr="00B62D9D" w:rsidRDefault="00AA7E01" w:rsidP="002D619B">
      <w:pPr>
        <w:autoSpaceDE w:val="0"/>
        <w:autoSpaceDN w:val="0"/>
        <w:adjustRightInd w:val="0"/>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În anul 2000, mai multe entităţi din domeniul mineritului sub coordonarea Institutului Internaţional pentru Mediu şi Dezvoltare (International Institute on Environment and Development – I</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I</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E</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D</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au iniţiat proiectul Mineritul, Mineralele şi Dezvoltarea Durabilă (M</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M</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S</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D</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finalizat cu publicarea unui raport care analizează provocările şi oportunităţile pe care industria mineritului trebuie să le gestioneze pentru a contribui la dezvoltarea durabilă conform cu cerinţele economice, sociale, de mediu, şi de guvernanţă – dimensiunile dezvoltării durabile.</w:t>
      </w:r>
      <w:r w:rsidR="007975E9" w:rsidRPr="00B62D9D">
        <w:rPr>
          <w:rFonts w:ascii="Times New Roman" w:hAnsi="Times New Roman"/>
          <w:spacing w:val="-4"/>
          <w:sz w:val="24"/>
          <w:szCs w:val="24"/>
          <w:lang w:val="ro-RO"/>
        </w:rPr>
        <w:t xml:space="preserve"> </w:t>
      </w:r>
    </w:p>
    <w:p w14:paraId="4F9E397F" w14:textId="235E90CD" w:rsidR="00AA7E01" w:rsidRPr="00B62D9D" w:rsidRDefault="00AA7E01" w:rsidP="002D619B">
      <w:pPr>
        <w:autoSpaceDE w:val="0"/>
        <w:autoSpaceDN w:val="0"/>
        <w:adjustRightInd w:val="0"/>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 xml:space="preserve">Din punct de vedere </w:t>
      </w:r>
      <w:r w:rsidRPr="00B62D9D">
        <w:rPr>
          <w:rFonts w:ascii="Times New Roman" w:hAnsi="Times New Roman"/>
          <w:b/>
          <w:bCs/>
          <w:spacing w:val="-4"/>
          <w:sz w:val="24"/>
          <w:szCs w:val="24"/>
          <w:lang w:val="ro-RO"/>
        </w:rPr>
        <w:t>economic</w:t>
      </w:r>
      <w:r w:rsidRPr="00B62D9D">
        <w:rPr>
          <w:rFonts w:ascii="Times New Roman" w:hAnsi="Times New Roman"/>
          <w:spacing w:val="-4"/>
          <w:sz w:val="24"/>
          <w:szCs w:val="24"/>
          <w:lang w:val="ro-RO"/>
        </w:rPr>
        <w:t>:</w:t>
      </w:r>
    </w:p>
    <w:p w14:paraId="0410A24B" w14:textId="40FFC42E" w:rsidR="00AA7E01" w:rsidRPr="00B62D9D" w:rsidRDefault="00AA7E01" w:rsidP="009402B7">
      <w:pPr>
        <w:pStyle w:val="ListBullet2"/>
        <w:numPr>
          <w:ilvl w:val="0"/>
          <w:numId w:val="3"/>
        </w:numPr>
        <w:tabs>
          <w:tab w:val="left" w:pos="18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 xml:space="preserve">utilizarea eficientă a resurselor, prin maximizarea redevenţelor (ceea ce include şi economisirea unei părţi a acestora </w:t>
      </w:r>
      <w:r w:rsidR="009D2058" w:rsidRPr="00B62D9D">
        <w:rPr>
          <w:rFonts w:ascii="Times New Roman" w:hAnsi="Times New Roman"/>
          <w:spacing w:val="-4"/>
          <w:sz w:val="24"/>
          <w:szCs w:val="24"/>
          <w:lang w:val="ro-RO"/>
        </w:rPr>
        <w:t>pentru</w:t>
      </w:r>
      <w:r w:rsidRPr="00B62D9D">
        <w:rPr>
          <w:rFonts w:ascii="Times New Roman" w:hAnsi="Times New Roman"/>
          <w:spacing w:val="-4"/>
          <w:sz w:val="24"/>
          <w:szCs w:val="24"/>
          <w:lang w:val="ro-RO"/>
        </w:rPr>
        <w:t xml:space="preserve"> investiţii care să genereze avuţia generaţiilor viitoare);</w:t>
      </w:r>
    </w:p>
    <w:p w14:paraId="0D2ED2F8"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internalizarea costurilor de mediu si sociale (cu alte cuvinte, aceste costuri trebuie calculate şi scăzute din beneficiile economice proiectate);</w:t>
      </w:r>
    </w:p>
    <w:p w14:paraId="58601EA7" w14:textId="45ABE994"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 xml:space="preserve">menţinerea unui climat de natură </w:t>
      </w:r>
      <w:r w:rsidR="0069310C" w:rsidRPr="00B62D9D">
        <w:rPr>
          <w:rFonts w:ascii="Times New Roman" w:hAnsi="Times New Roman"/>
          <w:spacing w:val="-4"/>
          <w:sz w:val="24"/>
          <w:szCs w:val="24"/>
          <w:lang w:val="ro-RO"/>
        </w:rPr>
        <w:t xml:space="preserve">să </w:t>
      </w:r>
      <w:r w:rsidRPr="00B62D9D">
        <w:rPr>
          <w:rFonts w:ascii="Times New Roman" w:hAnsi="Times New Roman"/>
          <w:spacing w:val="-4"/>
          <w:sz w:val="24"/>
          <w:szCs w:val="24"/>
          <w:lang w:val="ro-RO"/>
        </w:rPr>
        <w:t>încurajeze şi să promoveze investiţiile.</w:t>
      </w:r>
    </w:p>
    <w:p w14:paraId="7A84CD19" w14:textId="77777777" w:rsidR="00AA7E01" w:rsidRPr="00B62D9D" w:rsidRDefault="00AA7E01" w:rsidP="002D619B">
      <w:pPr>
        <w:autoSpaceDE w:val="0"/>
        <w:autoSpaceDN w:val="0"/>
        <w:adjustRightInd w:val="0"/>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 xml:space="preserve">Din punct de vedere </w:t>
      </w:r>
      <w:r w:rsidRPr="00B62D9D">
        <w:rPr>
          <w:rFonts w:ascii="Times New Roman" w:hAnsi="Times New Roman"/>
          <w:b/>
          <w:spacing w:val="-4"/>
          <w:sz w:val="24"/>
          <w:szCs w:val="24"/>
          <w:lang w:val="ro-RO"/>
        </w:rPr>
        <w:t>social</w:t>
      </w:r>
      <w:r w:rsidRPr="00B62D9D">
        <w:rPr>
          <w:rFonts w:ascii="Times New Roman" w:hAnsi="Times New Roman"/>
          <w:spacing w:val="-4"/>
          <w:sz w:val="24"/>
          <w:szCs w:val="24"/>
          <w:lang w:val="ro-RO"/>
        </w:rPr>
        <w:t>:</w:t>
      </w:r>
    </w:p>
    <w:p w14:paraId="53BD2F84"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asigurarea unei distribuţii echitabile şi juste a beneficiilor economice;</w:t>
      </w:r>
    </w:p>
    <w:p w14:paraId="1BD4C97A" w14:textId="77777777" w:rsidR="00AA7E01" w:rsidRPr="00B62D9D" w:rsidRDefault="00AA7E01" w:rsidP="009402B7">
      <w:pPr>
        <w:pStyle w:val="ListBullet2"/>
        <w:numPr>
          <w:ilvl w:val="0"/>
          <w:numId w:val="3"/>
        </w:numPr>
        <w:tabs>
          <w:tab w:val="left" w:pos="18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lastRenderedPageBreak/>
        <w:t>respectarea principiului acordului liber, prealabil şi avizat al comunităţilor, înainte de demararea proceselor de dezvoltare;</w:t>
      </w:r>
    </w:p>
    <w:p w14:paraId="4D41FDB9"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aplicarea şi respectarea drepturilor fundamentale ale omului, cum ar fi libertatea civilă şi politică, dreptul de a nu fi persecutat şi alte libertăţi socio – culturale;</w:t>
      </w:r>
    </w:p>
    <w:p w14:paraId="77AF8915"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susţinerea ameliorărilor de natură socială în timp, astfel încât generaţiile viitoare să beneficieze de oportunităţi la cel puţin acelaşi nivel ca şi cele actuale.</w:t>
      </w:r>
    </w:p>
    <w:p w14:paraId="242AD388" w14:textId="77777777" w:rsidR="00AA7E01" w:rsidRPr="00B62D9D" w:rsidRDefault="00AA7E01" w:rsidP="002D619B">
      <w:pPr>
        <w:autoSpaceDE w:val="0"/>
        <w:autoSpaceDN w:val="0"/>
        <w:adjustRightInd w:val="0"/>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 xml:space="preserve">Din punct de vedere al </w:t>
      </w:r>
      <w:r w:rsidRPr="00B62D9D">
        <w:rPr>
          <w:rFonts w:ascii="Times New Roman" w:hAnsi="Times New Roman"/>
          <w:b/>
          <w:spacing w:val="-4"/>
          <w:sz w:val="24"/>
          <w:szCs w:val="24"/>
          <w:lang w:val="ro-RO"/>
        </w:rPr>
        <w:t>mediului</w:t>
      </w:r>
      <w:r w:rsidRPr="00B62D9D">
        <w:rPr>
          <w:rFonts w:ascii="Times New Roman" w:hAnsi="Times New Roman"/>
          <w:spacing w:val="-4"/>
          <w:sz w:val="24"/>
          <w:szCs w:val="24"/>
          <w:lang w:val="ro-RO"/>
        </w:rPr>
        <w:t>:</w:t>
      </w:r>
    </w:p>
    <w:p w14:paraId="1A01C746"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remedierea mediului afectat de mineritul istoric (adică reabilitarea minelor dezafectate şi „orfane”);</w:t>
      </w:r>
    </w:p>
    <w:p w14:paraId="51468B1D"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promovarea unei gestionări corespunzătoare a terenului şi resurselor naturale existente, care să aibă în vedere şi protecţia mediului (adică aprobarea doar a operaţiunilor care valorifică bunele practici internaţionale);</w:t>
      </w:r>
    </w:p>
    <w:p w14:paraId="1A53CAB4"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minimizarea volumelor de deşeuri şi poluare şi asigurarea că poluatorii plătesc pentru ecologizare;</w:t>
      </w:r>
    </w:p>
    <w:p w14:paraId="1B9415D6"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respectarea parametrilor limită de mediu;</w:t>
      </w:r>
    </w:p>
    <w:p w14:paraId="1B16804C"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protejarea patrimoniului natural şi cultural (cu alte cuvinte, anumite situri ar trebui să fie scoase din circuitul proiectelor de dezvoltare);</w:t>
      </w:r>
    </w:p>
    <w:p w14:paraId="49449703"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manifestarea precauţiei atunci când impactul de mediu este necunoscut şi luarea în considerare a ciclului de viaţă a mineralelor, la estimarea şi îndeplinirea cererii de minerale a societăţii (adică asigurarea utilizării eficiente a resurselor şi promovarea reciclării şi reutilizării).</w:t>
      </w:r>
    </w:p>
    <w:p w14:paraId="676218CB" w14:textId="77777777" w:rsidR="00AA7E01" w:rsidRPr="00B62D9D" w:rsidRDefault="00AA7E01" w:rsidP="002D619B">
      <w:pPr>
        <w:autoSpaceDE w:val="0"/>
        <w:autoSpaceDN w:val="0"/>
        <w:adjustRightInd w:val="0"/>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 xml:space="preserve">Din punct de vedere al </w:t>
      </w:r>
      <w:r w:rsidRPr="00B62D9D">
        <w:rPr>
          <w:rFonts w:ascii="Times New Roman" w:hAnsi="Times New Roman"/>
          <w:b/>
          <w:spacing w:val="-4"/>
          <w:sz w:val="24"/>
          <w:szCs w:val="24"/>
          <w:lang w:val="ro-RO"/>
        </w:rPr>
        <w:t>guvernanţei:</w:t>
      </w:r>
    </w:p>
    <w:p w14:paraId="395E0142"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promovarea unui proces decizional democratic şi participativ;</w:t>
      </w:r>
    </w:p>
    <w:p w14:paraId="66630ED3"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promovarea unui sistem de verificare şi echilibrare, pentru a evita supracentralizarea puterii,</w:t>
      </w:r>
    </w:p>
    <w:p w14:paraId="013CAA4B"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6"/>
          <w:sz w:val="24"/>
          <w:szCs w:val="24"/>
          <w:lang w:val="ro-RO"/>
        </w:rPr>
      </w:pPr>
      <w:r w:rsidRPr="00B62D9D">
        <w:rPr>
          <w:rFonts w:ascii="Times New Roman" w:hAnsi="Times New Roman"/>
          <w:spacing w:val="-4"/>
          <w:sz w:val="24"/>
          <w:szCs w:val="24"/>
          <w:lang w:val="ro-RO"/>
        </w:rPr>
        <w:t>asigurarea</w:t>
      </w:r>
      <w:r w:rsidRPr="00B62D9D">
        <w:rPr>
          <w:rFonts w:ascii="Times New Roman" w:hAnsi="Times New Roman"/>
          <w:spacing w:val="-6"/>
          <w:sz w:val="24"/>
          <w:szCs w:val="24"/>
          <w:lang w:val="ro-RO"/>
        </w:rPr>
        <w:t xml:space="preserve"> transparenţei şi responsabilităţii la toate nivelurile decizionale, prin publicarea informaţiilor;</w:t>
      </w:r>
    </w:p>
    <w:p w14:paraId="0F5DB978"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fundamentarea procesului decizional pe date temeinice, exacte şi demne de încredere referitoare la dimensiunile sociale şi de mediu ale proiectelor şi planurilor propuse;</w:t>
      </w:r>
    </w:p>
    <w:p w14:paraId="19A0E93E"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asigurarea faptului că deciziile sunt luate prin cooperare cu toţi factorii de interes, cu accent pe cei care sunt afectaţi cel mai direct</w:t>
      </w:r>
      <w:r w:rsidRPr="00B62D9D">
        <w:rPr>
          <w:rStyle w:val="FootnoteReference"/>
          <w:rFonts w:ascii="Times New Roman" w:hAnsi="Times New Roman"/>
          <w:spacing w:val="-4"/>
          <w:sz w:val="24"/>
          <w:szCs w:val="24"/>
          <w:lang w:val="ro-RO"/>
        </w:rPr>
        <w:footnoteReference w:id="71"/>
      </w:r>
      <w:r w:rsidRPr="00B62D9D">
        <w:rPr>
          <w:rFonts w:ascii="Times New Roman" w:hAnsi="Times New Roman"/>
          <w:spacing w:val="-4"/>
          <w:sz w:val="24"/>
          <w:szCs w:val="24"/>
          <w:lang w:val="ro-RO"/>
        </w:rPr>
        <w:t>.</w:t>
      </w:r>
    </w:p>
    <w:p w14:paraId="5E1FDC1F" w14:textId="707122C6" w:rsidR="00AA7E01" w:rsidRPr="00B62D9D" w:rsidRDefault="00AA7E01" w:rsidP="007975E9">
      <w:pPr>
        <w:autoSpaceDE w:val="0"/>
        <w:autoSpaceDN w:val="0"/>
        <w:adjustRightInd w:val="0"/>
        <w:spacing w:after="0" w:line="360" w:lineRule="auto"/>
        <w:jc w:val="both"/>
        <w:rPr>
          <w:rFonts w:ascii="Times New Roman" w:hAnsi="Times New Roman"/>
          <w:spacing w:val="-4"/>
          <w:sz w:val="24"/>
          <w:szCs w:val="24"/>
          <w:lang w:val="ro-RO"/>
        </w:rPr>
      </w:pPr>
      <w:r w:rsidRPr="00B62D9D">
        <w:rPr>
          <w:rFonts w:ascii="Times New Roman" w:hAnsi="Times New Roman"/>
          <w:sz w:val="24"/>
          <w:szCs w:val="24"/>
          <w:lang w:val="ro-RO"/>
        </w:rPr>
        <w:t>În anul 2012 I</w:t>
      </w:r>
      <w:r w:rsidR="00DF4516" w:rsidRPr="00B62D9D">
        <w:rPr>
          <w:rFonts w:ascii="Times New Roman" w:hAnsi="Times New Roman"/>
          <w:sz w:val="24"/>
          <w:szCs w:val="24"/>
          <w:lang w:val="ro-RO"/>
        </w:rPr>
        <w:t>.</w:t>
      </w:r>
      <w:r w:rsidRPr="00B62D9D">
        <w:rPr>
          <w:rFonts w:ascii="Times New Roman" w:hAnsi="Times New Roman"/>
          <w:sz w:val="24"/>
          <w:szCs w:val="24"/>
          <w:lang w:val="ro-RO"/>
        </w:rPr>
        <w:t>I</w:t>
      </w:r>
      <w:r w:rsidR="00DF4516" w:rsidRPr="00B62D9D">
        <w:rPr>
          <w:rFonts w:ascii="Times New Roman" w:hAnsi="Times New Roman"/>
          <w:sz w:val="24"/>
          <w:szCs w:val="24"/>
          <w:lang w:val="ro-RO"/>
        </w:rPr>
        <w:t>.</w:t>
      </w:r>
      <w:r w:rsidRPr="00B62D9D">
        <w:rPr>
          <w:rFonts w:ascii="Times New Roman" w:hAnsi="Times New Roman"/>
          <w:sz w:val="24"/>
          <w:szCs w:val="24"/>
          <w:lang w:val="ro-RO"/>
        </w:rPr>
        <w:t>E</w:t>
      </w:r>
      <w:r w:rsidR="00DF4516" w:rsidRPr="00B62D9D">
        <w:rPr>
          <w:rFonts w:ascii="Times New Roman" w:hAnsi="Times New Roman"/>
          <w:sz w:val="24"/>
          <w:szCs w:val="24"/>
          <w:lang w:val="ro-RO"/>
        </w:rPr>
        <w:t>.</w:t>
      </w:r>
      <w:r w:rsidRPr="00B62D9D">
        <w:rPr>
          <w:rFonts w:ascii="Times New Roman" w:hAnsi="Times New Roman"/>
          <w:sz w:val="24"/>
          <w:szCs w:val="24"/>
          <w:lang w:val="ro-RO"/>
        </w:rPr>
        <w:t>D</w:t>
      </w:r>
      <w:r w:rsidR="00DF4516" w:rsidRPr="00B62D9D">
        <w:rPr>
          <w:rFonts w:ascii="Times New Roman" w:hAnsi="Times New Roman"/>
          <w:sz w:val="24"/>
          <w:szCs w:val="24"/>
          <w:lang w:val="ro-RO"/>
        </w:rPr>
        <w:t>.</w:t>
      </w:r>
      <w:r w:rsidRPr="00B62D9D">
        <w:rPr>
          <w:rFonts w:ascii="Times New Roman" w:hAnsi="Times New Roman"/>
          <w:sz w:val="24"/>
          <w:szCs w:val="24"/>
          <w:lang w:val="ro-RO"/>
        </w:rPr>
        <w:t xml:space="preserve"> a publicat raportul „M</w:t>
      </w:r>
      <w:r w:rsidR="00DF4516" w:rsidRPr="00B62D9D">
        <w:rPr>
          <w:rFonts w:ascii="Times New Roman" w:hAnsi="Times New Roman"/>
          <w:sz w:val="24"/>
          <w:szCs w:val="24"/>
          <w:lang w:val="ro-RO"/>
        </w:rPr>
        <w:t>.</w:t>
      </w:r>
      <w:r w:rsidRPr="00B62D9D">
        <w:rPr>
          <w:rFonts w:ascii="Times New Roman" w:hAnsi="Times New Roman"/>
          <w:sz w:val="24"/>
          <w:szCs w:val="24"/>
          <w:lang w:val="ro-RO"/>
        </w:rPr>
        <w:t>M</w:t>
      </w:r>
      <w:r w:rsidR="00DF4516" w:rsidRPr="00B62D9D">
        <w:rPr>
          <w:rFonts w:ascii="Times New Roman" w:hAnsi="Times New Roman"/>
          <w:sz w:val="24"/>
          <w:szCs w:val="24"/>
          <w:lang w:val="ro-RO"/>
        </w:rPr>
        <w:t>.</w:t>
      </w:r>
      <w:r w:rsidRPr="00B62D9D">
        <w:rPr>
          <w:rFonts w:ascii="Times New Roman" w:hAnsi="Times New Roman"/>
          <w:sz w:val="24"/>
          <w:szCs w:val="24"/>
          <w:lang w:val="ro-RO"/>
        </w:rPr>
        <w:t>S</w:t>
      </w:r>
      <w:r w:rsidR="00DF4516" w:rsidRPr="00B62D9D">
        <w:rPr>
          <w:rFonts w:ascii="Times New Roman" w:hAnsi="Times New Roman"/>
          <w:sz w:val="24"/>
          <w:szCs w:val="24"/>
          <w:lang w:val="ro-RO"/>
        </w:rPr>
        <w:t>.</w:t>
      </w:r>
      <w:r w:rsidRPr="00B62D9D">
        <w:rPr>
          <w:rFonts w:ascii="Times New Roman" w:hAnsi="Times New Roman"/>
          <w:sz w:val="24"/>
          <w:szCs w:val="24"/>
          <w:lang w:val="ro-RO"/>
        </w:rPr>
        <w:t>D</w:t>
      </w:r>
      <w:r w:rsidR="00DF4516" w:rsidRPr="00B62D9D">
        <w:rPr>
          <w:rFonts w:ascii="Times New Roman" w:hAnsi="Times New Roman"/>
          <w:sz w:val="24"/>
          <w:szCs w:val="24"/>
          <w:lang w:val="ro-RO"/>
        </w:rPr>
        <w:t>.</w:t>
      </w:r>
      <w:r w:rsidRPr="00B62D9D">
        <w:rPr>
          <w:rFonts w:ascii="Times New Roman" w:hAnsi="Times New Roman"/>
          <w:sz w:val="24"/>
          <w:szCs w:val="24"/>
          <w:lang w:val="ro-RO"/>
        </w:rPr>
        <w:t>+10: Reflecting on a decade”(Minerit şi Dezvoltare durabilă după 10 ani de la publicarea raportului iniţial în 2002)</w:t>
      </w:r>
      <w:r w:rsidRPr="00B62D9D">
        <w:rPr>
          <w:rStyle w:val="FootnoteReference"/>
          <w:rFonts w:ascii="Times New Roman" w:hAnsi="Times New Roman"/>
          <w:spacing w:val="-4"/>
          <w:sz w:val="24"/>
          <w:szCs w:val="24"/>
          <w:lang w:val="ro-RO"/>
        </w:rPr>
        <w:footnoteReference w:id="72"/>
      </w:r>
      <w:r w:rsidRPr="00B62D9D">
        <w:rPr>
          <w:rFonts w:ascii="Times New Roman" w:hAnsi="Times New Roman"/>
          <w:sz w:val="24"/>
          <w:szCs w:val="24"/>
          <w:lang w:val="ro-RO"/>
        </w:rPr>
        <w:t>. Raportul a apreciat că există progrese în implementarea agendei M</w:t>
      </w:r>
      <w:r w:rsidR="00DF4516" w:rsidRPr="00B62D9D">
        <w:rPr>
          <w:rFonts w:ascii="Times New Roman" w:hAnsi="Times New Roman"/>
          <w:sz w:val="24"/>
          <w:szCs w:val="24"/>
          <w:lang w:val="ro-RO"/>
        </w:rPr>
        <w:t>.</w:t>
      </w:r>
      <w:r w:rsidRPr="00B62D9D">
        <w:rPr>
          <w:rFonts w:ascii="Times New Roman" w:hAnsi="Times New Roman"/>
          <w:sz w:val="24"/>
          <w:szCs w:val="24"/>
          <w:lang w:val="ro-RO"/>
        </w:rPr>
        <w:t>M</w:t>
      </w:r>
      <w:r w:rsidR="00DF4516" w:rsidRPr="00B62D9D">
        <w:rPr>
          <w:rFonts w:ascii="Times New Roman" w:hAnsi="Times New Roman"/>
          <w:sz w:val="24"/>
          <w:szCs w:val="24"/>
          <w:lang w:val="ro-RO"/>
        </w:rPr>
        <w:t>.</w:t>
      </w:r>
      <w:r w:rsidRPr="00B62D9D">
        <w:rPr>
          <w:rFonts w:ascii="Times New Roman" w:hAnsi="Times New Roman"/>
          <w:sz w:val="24"/>
          <w:szCs w:val="24"/>
          <w:lang w:val="ro-RO"/>
        </w:rPr>
        <w:t>S</w:t>
      </w:r>
      <w:r w:rsidR="00DF4516" w:rsidRPr="00B62D9D">
        <w:rPr>
          <w:rFonts w:ascii="Times New Roman" w:hAnsi="Times New Roman"/>
          <w:sz w:val="24"/>
          <w:szCs w:val="24"/>
          <w:lang w:val="ro-RO"/>
        </w:rPr>
        <w:t>.</w:t>
      </w:r>
      <w:r w:rsidRPr="00B62D9D">
        <w:rPr>
          <w:rFonts w:ascii="Times New Roman" w:hAnsi="Times New Roman"/>
          <w:sz w:val="24"/>
          <w:szCs w:val="24"/>
          <w:lang w:val="ro-RO"/>
        </w:rPr>
        <w:t>D</w:t>
      </w:r>
      <w:r w:rsidR="00DF4516" w:rsidRPr="00B62D9D">
        <w:rPr>
          <w:rFonts w:ascii="Times New Roman" w:hAnsi="Times New Roman"/>
          <w:sz w:val="24"/>
          <w:szCs w:val="24"/>
          <w:lang w:val="ro-RO"/>
        </w:rPr>
        <w:t>.</w:t>
      </w:r>
      <w:r w:rsidRPr="00B62D9D">
        <w:rPr>
          <w:rFonts w:ascii="Times New Roman" w:hAnsi="Times New Roman"/>
          <w:sz w:val="24"/>
          <w:szCs w:val="24"/>
          <w:lang w:val="ro-RO"/>
        </w:rPr>
        <w:t xml:space="preserve"> din 2002, că s-au făcut paşi importanţi în definirea principiilor şi regulilor pentru dezvoltare durabilă în minerit. Înţelegerea dezvoltării durabile în sectorul minier şi minerale a fost îmbunătăţită. Consiliul Internaţional de Minerit şi Metale a reuşit să implementeze multe dintre recomand</w:t>
      </w:r>
      <w:r w:rsidR="006E3CB8" w:rsidRPr="00B62D9D">
        <w:rPr>
          <w:rFonts w:ascii="Times New Roman" w:hAnsi="Times New Roman"/>
          <w:sz w:val="24"/>
          <w:szCs w:val="24"/>
          <w:lang w:val="ro-RO"/>
        </w:rPr>
        <w:t>ă</w:t>
      </w:r>
      <w:r w:rsidRPr="00B62D9D">
        <w:rPr>
          <w:rFonts w:ascii="Times New Roman" w:hAnsi="Times New Roman"/>
          <w:sz w:val="24"/>
          <w:szCs w:val="24"/>
          <w:lang w:val="ro-RO"/>
        </w:rPr>
        <w:t>rile lui M</w:t>
      </w:r>
      <w:r w:rsidR="007975E9" w:rsidRPr="00B62D9D">
        <w:rPr>
          <w:rFonts w:ascii="Times New Roman" w:hAnsi="Times New Roman"/>
          <w:sz w:val="24"/>
          <w:szCs w:val="24"/>
          <w:lang w:val="ro-RO"/>
        </w:rPr>
        <w:t>.</w:t>
      </w:r>
      <w:r w:rsidRPr="00B62D9D">
        <w:rPr>
          <w:rFonts w:ascii="Times New Roman" w:hAnsi="Times New Roman"/>
          <w:sz w:val="24"/>
          <w:szCs w:val="24"/>
          <w:lang w:val="ro-RO"/>
        </w:rPr>
        <w:t>M</w:t>
      </w:r>
      <w:r w:rsidR="007975E9" w:rsidRPr="00B62D9D">
        <w:rPr>
          <w:rFonts w:ascii="Times New Roman" w:hAnsi="Times New Roman"/>
          <w:sz w:val="24"/>
          <w:szCs w:val="24"/>
          <w:lang w:val="ro-RO"/>
        </w:rPr>
        <w:t>.</w:t>
      </w:r>
      <w:r w:rsidRPr="00B62D9D">
        <w:rPr>
          <w:rFonts w:ascii="Times New Roman" w:hAnsi="Times New Roman"/>
          <w:sz w:val="24"/>
          <w:szCs w:val="24"/>
          <w:lang w:val="ro-RO"/>
        </w:rPr>
        <w:t>S</w:t>
      </w:r>
      <w:r w:rsidR="007975E9" w:rsidRPr="00B62D9D">
        <w:rPr>
          <w:rFonts w:ascii="Times New Roman" w:hAnsi="Times New Roman"/>
          <w:sz w:val="24"/>
          <w:szCs w:val="24"/>
          <w:lang w:val="ro-RO"/>
        </w:rPr>
        <w:t>.</w:t>
      </w:r>
      <w:r w:rsidRPr="00B62D9D">
        <w:rPr>
          <w:rFonts w:ascii="Times New Roman" w:hAnsi="Times New Roman"/>
          <w:sz w:val="24"/>
          <w:szCs w:val="24"/>
          <w:lang w:val="ro-RO"/>
        </w:rPr>
        <w:t>D</w:t>
      </w:r>
      <w:r w:rsidR="007975E9" w:rsidRPr="00B62D9D">
        <w:rPr>
          <w:rFonts w:ascii="Times New Roman" w:hAnsi="Times New Roman"/>
          <w:sz w:val="24"/>
          <w:szCs w:val="24"/>
          <w:lang w:val="ro-RO"/>
        </w:rPr>
        <w:t>.</w:t>
      </w:r>
      <w:r w:rsidRPr="00B62D9D">
        <w:rPr>
          <w:rFonts w:ascii="Times New Roman" w:hAnsi="Times New Roman"/>
          <w:sz w:val="24"/>
          <w:szCs w:val="24"/>
          <w:lang w:val="ro-RO"/>
        </w:rPr>
        <w:t xml:space="preserve"> pentru industrie oferind o bază pentru acţiuni colective în acest sector.</w:t>
      </w:r>
      <w:r w:rsidR="007975E9" w:rsidRPr="00B62D9D">
        <w:rPr>
          <w:rFonts w:ascii="Times New Roman" w:hAnsi="Times New Roman"/>
          <w:sz w:val="24"/>
          <w:szCs w:val="24"/>
          <w:lang w:val="ro-RO"/>
        </w:rPr>
        <w:t xml:space="preserve"> </w:t>
      </w:r>
      <w:r w:rsidRPr="00B62D9D">
        <w:rPr>
          <w:rFonts w:ascii="Times New Roman" w:hAnsi="Times New Roman"/>
          <w:spacing w:val="-4"/>
          <w:sz w:val="24"/>
          <w:szCs w:val="24"/>
          <w:lang w:val="ro-RO"/>
        </w:rPr>
        <w:t xml:space="preserve">A fost dezvoltat un set de reguli globale pentru cele mai bune practici privind dezvoltarea durabilă deşi există dificultăţi de operaţionalizare a principiilor şi de asumare a </w:t>
      </w:r>
      <w:r w:rsidRPr="00B62D9D">
        <w:rPr>
          <w:rFonts w:ascii="Times New Roman" w:hAnsi="Times New Roman"/>
          <w:spacing w:val="-4"/>
          <w:sz w:val="24"/>
          <w:szCs w:val="24"/>
          <w:lang w:val="ro-RO"/>
        </w:rPr>
        <w:lastRenderedPageBreak/>
        <w:t>consecinţelor pentru nerespectarea conformării</w:t>
      </w:r>
      <w:r w:rsidRPr="00B62D9D">
        <w:rPr>
          <w:rStyle w:val="FootnoteReference"/>
          <w:rFonts w:ascii="Times New Roman" w:hAnsi="Times New Roman"/>
          <w:spacing w:val="-4"/>
          <w:sz w:val="24"/>
          <w:szCs w:val="24"/>
          <w:lang w:val="ro-RO"/>
        </w:rPr>
        <w:footnoteReference w:id="73"/>
      </w:r>
      <w:r w:rsidRPr="00B62D9D">
        <w:rPr>
          <w:rFonts w:ascii="Times New Roman" w:hAnsi="Times New Roman"/>
          <w:spacing w:val="-4"/>
          <w:sz w:val="24"/>
          <w:szCs w:val="24"/>
          <w:lang w:val="ro-RO"/>
        </w:rPr>
        <w:t>.</w:t>
      </w:r>
      <w:r w:rsidR="000A5CA8"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Totodată s-a apreciat că au apărut provocări şi probleme noi ale sectorului minier, un domeniu de o complexitate deosebită.</w:t>
      </w:r>
    </w:p>
    <w:p w14:paraId="1AEC0827" w14:textId="68DA509A" w:rsidR="00AA7E01" w:rsidRPr="00B62D9D" w:rsidRDefault="00AA7E01" w:rsidP="005F568C">
      <w:pPr>
        <w:pStyle w:val="Heading3"/>
        <w:numPr>
          <w:ilvl w:val="0"/>
          <w:numId w:val="11"/>
        </w:numPr>
        <w:tabs>
          <w:tab w:val="left" w:pos="360"/>
        </w:tabs>
        <w:spacing w:line="276" w:lineRule="auto"/>
        <w:ind w:left="0" w:firstLine="0"/>
        <w:rPr>
          <w:rFonts w:ascii="Times New Roman" w:hAnsi="Times New Roman"/>
          <w:color w:val="auto"/>
          <w:sz w:val="24"/>
          <w:szCs w:val="24"/>
          <w:lang w:val="ro-RO"/>
        </w:rPr>
      </w:pPr>
      <w:bookmarkStart w:id="114" w:name="_Toc117608185"/>
      <w:r w:rsidRPr="00B62D9D">
        <w:rPr>
          <w:rFonts w:ascii="Times New Roman" w:hAnsi="Times New Roman"/>
          <w:color w:val="auto"/>
          <w:sz w:val="24"/>
          <w:szCs w:val="24"/>
          <w:lang w:val="ro-RO"/>
        </w:rPr>
        <w:t>PRINCIPIILE CONSILIULUI INTERNAŢIONAL MINERIT ŞI METALE (C</w:t>
      </w:r>
      <w:r w:rsidR="00DF4516" w:rsidRPr="00B62D9D">
        <w:rPr>
          <w:rFonts w:ascii="Times New Roman" w:hAnsi="Times New Roman"/>
          <w:color w:val="auto"/>
          <w:sz w:val="24"/>
          <w:szCs w:val="24"/>
          <w:lang w:val="ro-RO"/>
        </w:rPr>
        <w:t>.</w:t>
      </w:r>
      <w:r w:rsidR="009D2058" w:rsidRPr="00B62D9D">
        <w:rPr>
          <w:rFonts w:ascii="Times New Roman" w:hAnsi="Times New Roman"/>
          <w:color w:val="auto"/>
          <w:sz w:val="24"/>
          <w:szCs w:val="24"/>
          <w:lang w:val="ro-RO"/>
        </w:rPr>
        <w:t>I.</w:t>
      </w:r>
      <w:r w:rsidRPr="00B62D9D">
        <w:rPr>
          <w:rFonts w:ascii="Times New Roman" w:hAnsi="Times New Roman"/>
          <w:color w:val="auto"/>
          <w:sz w:val="24"/>
          <w:szCs w:val="24"/>
          <w:lang w:val="ro-RO"/>
        </w:rPr>
        <w:t>M</w:t>
      </w:r>
      <w:r w:rsidR="00DF4516" w:rsidRPr="00B62D9D">
        <w:rPr>
          <w:rFonts w:ascii="Times New Roman" w:hAnsi="Times New Roman"/>
          <w:color w:val="auto"/>
          <w:sz w:val="24"/>
          <w:szCs w:val="24"/>
          <w:lang w:val="ro-RO"/>
        </w:rPr>
        <w:t>.</w:t>
      </w:r>
      <w:r w:rsidRPr="00B62D9D">
        <w:rPr>
          <w:rFonts w:ascii="Times New Roman" w:hAnsi="Times New Roman"/>
          <w:color w:val="auto"/>
          <w:sz w:val="24"/>
          <w:szCs w:val="24"/>
          <w:lang w:val="ro-RO"/>
        </w:rPr>
        <w:t>M</w:t>
      </w:r>
      <w:r w:rsidR="00DF4516" w:rsidRPr="00B62D9D">
        <w:rPr>
          <w:rFonts w:ascii="Times New Roman" w:hAnsi="Times New Roman"/>
          <w:color w:val="auto"/>
          <w:sz w:val="24"/>
          <w:szCs w:val="24"/>
          <w:lang w:val="ro-RO"/>
        </w:rPr>
        <w:t>.</w:t>
      </w:r>
      <w:r w:rsidRPr="00B62D9D">
        <w:rPr>
          <w:rFonts w:ascii="Times New Roman" w:hAnsi="Times New Roman"/>
          <w:color w:val="auto"/>
          <w:sz w:val="24"/>
          <w:szCs w:val="24"/>
          <w:lang w:val="ro-RO"/>
        </w:rPr>
        <w:t>) PENTRU MINERIT DURABIL</w:t>
      </w:r>
      <w:bookmarkEnd w:id="114"/>
    </w:p>
    <w:p w14:paraId="2E926DF9" w14:textId="45ED7A50" w:rsidR="00AA7E01" w:rsidRPr="00B62D9D" w:rsidRDefault="00AA7E01" w:rsidP="002D619B">
      <w:pPr>
        <w:autoSpaceDE w:val="0"/>
        <w:autoSpaceDN w:val="0"/>
        <w:adjustRightInd w:val="0"/>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C</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I</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M</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M</w:t>
      </w:r>
      <w:r w:rsidR="000A5CA8" w:rsidRPr="00B62D9D">
        <w:rPr>
          <w:rFonts w:ascii="Times New Roman" w:hAnsi="Times New Roman"/>
          <w:spacing w:val="-4"/>
          <w:sz w:val="24"/>
          <w:szCs w:val="24"/>
          <w:lang w:val="ro-RO"/>
        </w:rPr>
        <w:t>.</w:t>
      </w:r>
      <w:r w:rsidR="00007B70" w:rsidRPr="00B62D9D">
        <w:rPr>
          <w:rStyle w:val="FootnoteReference"/>
          <w:rFonts w:ascii="Times New Roman" w:hAnsi="Times New Roman"/>
          <w:spacing w:val="-4"/>
          <w:sz w:val="24"/>
          <w:szCs w:val="24"/>
          <w:lang w:val="ro-RO"/>
        </w:rPr>
        <w:footnoteReference w:id="74"/>
      </w:r>
      <w:r w:rsidRPr="00B62D9D">
        <w:rPr>
          <w:rFonts w:ascii="Times New Roman" w:hAnsi="Times New Roman"/>
          <w:spacing w:val="-4"/>
          <w:sz w:val="24"/>
          <w:szCs w:val="24"/>
          <w:lang w:val="ro-RO"/>
        </w:rPr>
        <w:t xml:space="preserve"> este o asociaţie internaţională pentru minerit durabil, </w:t>
      </w:r>
      <w:r w:rsidR="0069310C" w:rsidRPr="00B62D9D">
        <w:rPr>
          <w:rFonts w:ascii="Times New Roman" w:hAnsi="Times New Roman"/>
          <w:spacing w:val="-4"/>
          <w:sz w:val="24"/>
          <w:szCs w:val="24"/>
          <w:lang w:val="ro-RO"/>
        </w:rPr>
        <w:t xml:space="preserve">care </w:t>
      </w:r>
      <w:r w:rsidRPr="00B62D9D">
        <w:rPr>
          <w:rFonts w:ascii="Times New Roman" w:hAnsi="Times New Roman"/>
          <w:spacing w:val="-4"/>
          <w:sz w:val="24"/>
          <w:szCs w:val="24"/>
          <w:lang w:val="ro-RO"/>
        </w:rPr>
        <w:t>reflect</w:t>
      </w:r>
      <w:r w:rsidR="0069310C" w:rsidRPr="00B62D9D">
        <w:rPr>
          <w:rFonts w:ascii="Times New Roman" w:hAnsi="Times New Roman"/>
          <w:spacing w:val="-4"/>
          <w:sz w:val="24"/>
          <w:szCs w:val="24"/>
          <w:lang w:val="ro-RO"/>
        </w:rPr>
        <w:t xml:space="preserve">ă </w:t>
      </w:r>
      <w:r w:rsidRPr="00B62D9D">
        <w:rPr>
          <w:rFonts w:ascii="Times New Roman" w:hAnsi="Times New Roman"/>
          <w:spacing w:val="-4"/>
          <w:sz w:val="24"/>
          <w:szCs w:val="24"/>
          <w:lang w:val="ro-RO"/>
        </w:rPr>
        <w:t>principiil</w:t>
      </w:r>
      <w:r w:rsidR="0069310C" w:rsidRPr="00B62D9D">
        <w:rPr>
          <w:rFonts w:ascii="Times New Roman" w:hAnsi="Times New Roman"/>
          <w:spacing w:val="-4"/>
          <w:sz w:val="24"/>
          <w:szCs w:val="24"/>
          <w:lang w:val="ro-RO"/>
        </w:rPr>
        <w:t>e</w:t>
      </w:r>
      <w:r w:rsidRPr="00B62D9D">
        <w:rPr>
          <w:rFonts w:ascii="Times New Roman" w:hAnsi="Times New Roman"/>
          <w:spacing w:val="-4"/>
          <w:sz w:val="24"/>
          <w:szCs w:val="24"/>
          <w:lang w:val="ro-RO"/>
        </w:rPr>
        <w:t xml:space="preserve"> dezvoltării durabile aplicate la industria minieră. Printre membrii acestei asociaţii se numără unele dintre cele mai mari companii miniere din lume. C</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I</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M</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M</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xml:space="preserve"> promovează o abordare integrată cuprinzând principiile dezvoltării durabile, sistemul de raportare, sistemele de verificare şi diseminare a exemplelor de bună practică.</w:t>
      </w:r>
      <w:r w:rsidR="006E7C60"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Consiliul Internaţional pentru Minerit şi Metale (C</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I</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M</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M</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a publicat în luna noiembrie 2005 un set de instrumente pentru dezvoltare comunitară, elaborate în comun de C</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I</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M</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M</w:t>
      </w:r>
      <w:r w:rsidR="000A5CA8"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Banca Mondială şi Programul de asistenţă de management pentru sectorul energetic.</w:t>
      </w:r>
    </w:p>
    <w:p w14:paraId="4291AE78" w14:textId="77777777" w:rsidR="00AA7E01" w:rsidRPr="00B62D9D" w:rsidRDefault="00AA7E01" w:rsidP="002D619B">
      <w:pPr>
        <w:autoSpaceDE w:val="0"/>
        <w:autoSpaceDN w:val="0"/>
        <w:adjustRightInd w:val="0"/>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 xml:space="preserve">Cele </w:t>
      </w:r>
      <w:r w:rsidRPr="00B62D9D">
        <w:rPr>
          <w:rFonts w:ascii="Times New Roman" w:hAnsi="Times New Roman"/>
          <w:b/>
          <w:spacing w:val="-4"/>
          <w:sz w:val="24"/>
          <w:szCs w:val="24"/>
          <w:lang w:val="ro-RO"/>
        </w:rPr>
        <w:t>10 principii ale mineritului durabil</w:t>
      </w:r>
      <w:r w:rsidRPr="00B62D9D">
        <w:rPr>
          <w:rFonts w:ascii="Times New Roman" w:hAnsi="Times New Roman"/>
          <w:spacing w:val="-4"/>
          <w:sz w:val="24"/>
          <w:szCs w:val="24"/>
          <w:lang w:val="ro-RO"/>
        </w:rPr>
        <w:t xml:space="preserve"> elaborate de Consiliul Internaţional Minerit şi Metale sunt:</w:t>
      </w:r>
    </w:p>
    <w:p w14:paraId="69DEFBBC" w14:textId="77777777" w:rsidR="00AA7E01" w:rsidRPr="00B62D9D" w:rsidRDefault="00AA7E01" w:rsidP="009402B7">
      <w:pPr>
        <w:pStyle w:val="ListParagraph"/>
        <w:numPr>
          <w:ilvl w:val="0"/>
          <w:numId w:val="5"/>
        </w:numPr>
        <w:tabs>
          <w:tab w:val="left" w:pos="360"/>
        </w:tabs>
        <w:spacing w:after="0" w:line="360" w:lineRule="auto"/>
        <w:ind w:left="0" w:firstLine="0"/>
        <w:jc w:val="both"/>
        <w:rPr>
          <w:rFonts w:ascii="Times New Roman" w:hAnsi="Times New Roman"/>
          <w:spacing w:val="-4"/>
          <w:sz w:val="24"/>
          <w:szCs w:val="24"/>
          <w:lang w:val="ro-RO"/>
        </w:rPr>
      </w:pPr>
      <w:r w:rsidRPr="00B62D9D">
        <w:rPr>
          <w:rFonts w:ascii="Times New Roman" w:hAnsi="Times New Roman"/>
          <w:spacing w:val="-4"/>
          <w:sz w:val="24"/>
          <w:szCs w:val="24"/>
          <w:lang w:val="ro-RO"/>
        </w:rPr>
        <w:t>Implementarea şi menţinerea practicilor de conduită etică în afaceri şi a unor sisteme solide de guvernanţă corporativă.</w:t>
      </w:r>
    </w:p>
    <w:p w14:paraId="2A6C3E0E" w14:textId="77777777" w:rsidR="00AA7E01" w:rsidRPr="00B62D9D" w:rsidRDefault="00AA7E01" w:rsidP="009402B7">
      <w:pPr>
        <w:pStyle w:val="ListParagraph"/>
        <w:numPr>
          <w:ilvl w:val="0"/>
          <w:numId w:val="5"/>
        </w:numPr>
        <w:tabs>
          <w:tab w:val="left" w:pos="360"/>
        </w:tabs>
        <w:spacing w:after="0" w:line="360" w:lineRule="auto"/>
        <w:ind w:left="0" w:firstLine="0"/>
        <w:jc w:val="both"/>
        <w:rPr>
          <w:rFonts w:ascii="Times New Roman" w:hAnsi="Times New Roman"/>
          <w:spacing w:val="-4"/>
          <w:sz w:val="24"/>
          <w:szCs w:val="24"/>
          <w:lang w:val="ro-RO"/>
        </w:rPr>
      </w:pPr>
      <w:r w:rsidRPr="00B62D9D">
        <w:rPr>
          <w:rFonts w:ascii="Times New Roman" w:hAnsi="Times New Roman"/>
          <w:spacing w:val="-4"/>
          <w:sz w:val="24"/>
          <w:szCs w:val="24"/>
          <w:lang w:val="ro-RO"/>
        </w:rPr>
        <w:t>Integrarea unor considerente de dezvoltare durabilă în procesul corporativ de luare a deciziilor.</w:t>
      </w:r>
    </w:p>
    <w:p w14:paraId="15956200" w14:textId="77777777" w:rsidR="00AA7E01" w:rsidRPr="00B62D9D" w:rsidRDefault="00AA7E01" w:rsidP="009402B7">
      <w:pPr>
        <w:pStyle w:val="ListParagraph"/>
        <w:numPr>
          <w:ilvl w:val="0"/>
          <w:numId w:val="5"/>
        </w:numPr>
        <w:tabs>
          <w:tab w:val="left" w:pos="360"/>
        </w:tabs>
        <w:spacing w:after="0" w:line="360" w:lineRule="auto"/>
        <w:ind w:left="0" w:firstLine="0"/>
        <w:jc w:val="both"/>
        <w:rPr>
          <w:rFonts w:ascii="Times New Roman" w:hAnsi="Times New Roman"/>
          <w:spacing w:val="-4"/>
          <w:sz w:val="24"/>
          <w:szCs w:val="24"/>
          <w:lang w:val="ro-RO"/>
        </w:rPr>
      </w:pPr>
      <w:r w:rsidRPr="00B62D9D">
        <w:rPr>
          <w:rFonts w:ascii="Times New Roman" w:hAnsi="Times New Roman"/>
          <w:spacing w:val="-4"/>
          <w:sz w:val="24"/>
          <w:szCs w:val="24"/>
          <w:lang w:val="ro-RO"/>
        </w:rPr>
        <w:t>Respectarea drepturilor fundamentale ale omului şi a celor cu privire la cultură, obiceiuri şi valori în relaţiile cu angajaţii şi alte persoane afectate de activităţile noastre.</w:t>
      </w:r>
    </w:p>
    <w:p w14:paraId="1EDD5558" w14:textId="77777777" w:rsidR="00AA7E01" w:rsidRPr="00B62D9D" w:rsidRDefault="00AA7E01" w:rsidP="009402B7">
      <w:pPr>
        <w:pStyle w:val="ListParagraph"/>
        <w:numPr>
          <w:ilvl w:val="0"/>
          <w:numId w:val="5"/>
        </w:numPr>
        <w:tabs>
          <w:tab w:val="left" w:pos="360"/>
        </w:tabs>
        <w:spacing w:after="0" w:line="360" w:lineRule="auto"/>
        <w:ind w:left="0" w:firstLine="0"/>
        <w:jc w:val="both"/>
        <w:rPr>
          <w:rFonts w:ascii="Times New Roman" w:hAnsi="Times New Roman"/>
          <w:spacing w:val="-4"/>
          <w:sz w:val="24"/>
          <w:szCs w:val="24"/>
          <w:lang w:val="ro-RO"/>
        </w:rPr>
      </w:pPr>
      <w:r w:rsidRPr="00B62D9D">
        <w:rPr>
          <w:rFonts w:ascii="Times New Roman" w:hAnsi="Times New Roman"/>
          <w:spacing w:val="-4"/>
          <w:sz w:val="24"/>
          <w:szCs w:val="24"/>
          <w:lang w:val="ro-RO"/>
        </w:rPr>
        <w:t>Implementarea de strategii de management al riscului în baza unor informaţii valide şi a datelor ştiinţifice exacte.</w:t>
      </w:r>
    </w:p>
    <w:p w14:paraId="2C1FE56A" w14:textId="77777777" w:rsidR="00AA7E01" w:rsidRPr="00B62D9D" w:rsidRDefault="00AA7E01" w:rsidP="009402B7">
      <w:pPr>
        <w:pStyle w:val="ListParagraph"/>
        <w:numPr>
          <w:ilvl w:val="0"/>
          <w:numId w:val="5"/>
        </w:numPr>
        <w:tabs>
          <w:tab w:val="left" w:pos="360"/>
        </w:tabs>
        <w:spacing w:after="0" w:line="360" w:lineRule="auto"/>
        <w:ind w:left="0" w:firstLine="0"/>
        <w:jc w:val="both"/>
        <w:rPr>
          <w:rFonts w:ascii="Times New Roman" w:hAnsi="Times New Roman"/>
          <w:spacing w:val="-4"/>
          <w:sz w:val="24"/>
          <w:szCs w:val="24"/>
          <w:lang w:val="ro-RO"/>
        </w:rPr>
      </w:pPr>
      <w:r w:rsidRPr="00B62D9D">
        <w:rPr>
          <w:rFonts w:ascii="Times New Roman" w:hAnsi="Times New Roman"/>
          <w:spacing w:val="-4"/>
          <w:sz w:val="24"/>
          <w:szCs w:val="24"/>
          <w:lang w:val="ro-RO"/>
        </w:rPr>
        <w:t>Îmbunătăţirea continuă a performanţelor noastre în materie de siguranţă şi protecţie fizică.</w:t>
      </w:r>
    </w:p>
    <w:p w14:paraId="5EB0E22E" w14:textId="77777777" w:rsidR="00AA7E01" w:rsidRPr="00B62D9D" w:rsidRDefault="00AA7E01" w:rsidP="009402B7">
      <w:pPr>
        <w:pStyle w:val="ListParagraph"/>
        <w:numPr>
          <w:ilvl w:val="0"/>
          <w:numId w:val="5"/>
        </w:numPr>
        <w:tabs>
          <w:tab w:val="left" w:pos="360"/>
        </w:tabs>
        <w:spacing w:after="0" w:line="360" w:lineRule="auto"/>
        <w:ind w:left="0" w:firstLine="0"/>
        <w:jc w:val="both"/>
        <w:rPr>
          <w:rFonts w:ascii="Times New Roman" w:hAnsi="Times New Roman"/>
          <w:spacing w:val="-4"/>
          <w:sz w:val="24"/>
          <w:szCs w:val="24"/>
          <w:lang w:val="ro-RO"/>
        </w:rPr>
      </w:pPr>
      <w:r w:rsidRPr="00B62D9D">
        <w:rPr>
          <w:rFonts w:ascii="Times New Roman" w:hAnsi="Times New Roman"/>
          <w:spacing w:val="-4"/>
          <w:sz w:val="24"/>
          <w:szCs w:val="24"/>
          <w:lang w:val="ro-RO"/>
        </w:rPr>
        <w:t>Îmbunătăţirea continuă a performanţelor legate de mediu.</w:t>
      </w:r>
    </w:p>
    <w:p w14:paraId="42E1F446" w14:textId="77777777" w:rsidR="00AA7E01" w:rsidRPr="00B62D9D" w:rsidRDefault="00AA7E01" w:rsidP="009402B7">
      <w:pPr>
        <w:pStyle w:val="ListParagraph"/>
        <w:numPr>
          <w:ilvl w:val="0"/>
          <w:numId w:val="5"/>
        </w:numPr>
        <w:tabs>
          <w:tab w:val="left" w:pos="360"/>
        </w:tabs>
        <w:spacing w:after="0" w:line="360" w:lineRule="auto"/>
        <w:ind w:left="0" w:firstLine="0"/>
        <w:jc w:val="both"/>
        <w:rPr>
          <w:rFonts w:ascii="Times New Roman" w:hAnsi="Times New Roman"/>
          <w:spacing w:val="-4"/>
          <w:sz w:val="24"/>
          <w:szCs w:val="24"/>
          <w:lang w:val="ro-RO"/>
        </w:rPr>
      </w:pPr>
      <w:r w:rsidRPr="00B62D9D">
        <w:rPr>
          <w:rFonts w:ascii="Times New Roman" w:hAnsi="Times New Roman"/>
          <w:spacing w:val="-4"/>
          <w:sz w:val="24"/>
          <w:szCs w:val="24"/>
          <w:lang w:val="ro-RO"/>
        </w:rPr>
        <w:t>Contribuţia adusă la consevarea biodiversităţii şi a abordărilor integrate de planificare a utilizării terenurilor.</w:t>
      </w:r>
    </w:p>
    <w:p w14:paraId="7164FB0B" w14:textId="77777777" w:rsidR="00AA7E01" w:rsidRPr="00B62D9D" w:rsidRDefault="00AA7E01" w:rsidP="009402B7">
      <w:pPr>
        <w:pStyle w:val="ListParagraph"/>
        <w:numPr>
          <w:ilvl w:val="0"/>
          <w:numId w:val="5"/>
        </w:numPr>
        <w:tabs>
          <w:tab w:val="left" w:pos="360"/>
        </w:tabs>
        <w:spacing w:after="0" w:line="360" w:lineRule="auto"/>
        <w:ind w:left="0" w:firstLine="0"/>
        <w:jc w:val="both"/>
        <w:rPr>
          <w:rFonts w:ascii="Times New Roman" w:hAnsi="Times New Roman"/>
          <w:spacing w:val="-4"/>
          <w:sz w:val="24"/>
          <w:szCs w:val="24"/>
          <w:lang w:val="ro-RO"/>
        </w:rPr>
      </w:pPr>
      <w:r w:rsidRPr="00B62D9D">
        <w:rPr>
          <w:rFonts w:ascii="Times New Roman" w:hAnsi="Times New Roman"/>
          <w:spacing w:val="-4"/>
          <w:sz w:val="24"/>
          <w:szCs w:val="24"/>
          <w:lang w:val="ro-RO"/>
        </w:rPr>
        <w:t>Facilitarea şi încurajarea proiectării responsabile, a utilizării, reutilizării, reciclării şi depozitării produselor noastre.</w:t>
      </w:r>
    </w:p>
    <w:p w14:paraId="49FFB820" w14:textId="77777777" w:rsidR="00AA7E01" w:rsidRPr="00B62D9D" w:rsidRDefault="00AA7E01" w:rsidP="009402B7">
      <w:pPr>
        <w:pStyle w:val="ListParagraph"/>
        <w:numPr>
          <w:ilvl w:val="0"/>
          <w:numId w:val="5"/>
        </w:numPr>
        <w:tabs>
          <w:tab w:val="left" w:pos="360"/>
        </w:tabs>
        <w:spacing w:after="0" w:line="360" w:lineRule="auto"/>
        <w:ind w:left="0" w:firstLine="0"/>
        <w:jc w:val="both"/>
        <w:rPr>
          <w:rFonts w:ascii="Times New Roman" w:hAnsi="Times New Roman"/>
          <w:spacing w:val="-4"/>
          <w:sz w:val="24"/>
          <w:szCs w:val="24"/>
          <w:lang w:val="ro-RO"/>
        </w:rPr>
      </w:pPr>
      <w:r w:rsidRPr="00B62D9D">
        <w:rPr>
          <w:rFonts w:ascii="Times New Roman" w:hAnsi="Times New Roman"/>
          <w:spacing w:val="-4"/>
          <w:sz w:val="24"/>
          <w:szCs w:val="24"/>
          <w:lang w:val="ro-RO"/>
        </w:rPr>
        <w:t xml:space="preserve">Contribuţia la dezvoltarea socială, economică şi instituţională a comunităţilor în cadrul cărora ne desfăşurăm activitatea. </w:t>
      </w:r>
    </w:p>
    <w:p w14:paraId="72478973" w14:textId="77777777" w:rsidR="00AA7E01" w:rsidRPr="00B62D9D" w:rsidRDefault="00AA7E01" w:rsidP="009402B7">
      <w:pPr>
        <w:pStyle w:val="ListParagraph"/>
        <w:numPr>
          <w:ilvl w:val="0"/>
          <w:numId w:val="5"/>
        </w:numPr>
        <w:tabs>
          <w:tab w:val="left" w:pos="360"/>
        </w:tabs>
        <w:spacing w:after="0" w:line="360" w:lineRule="auto"/>
        <w:ind w:left="0" w:firstLine="0"/>
        <w:jc w:val="both"/>
        <w:rPr>
          <w:rFonts w:ascii="Times New Roman" w:hAnsi="Times New Roman"/>
          <w:spacing w:val="-4"/>
          <w:sz w:val="24"/>
          <w:szCs w:val="24"/>
          <w:lang w:val="ro-RO"/>
        </w:rPr>
      </w:pPr>
      <w:r w:rsidRPr="00B62D9D">
        <w:rPr>
          <w:rFonts w:ascii="Times New Roman" w:hAnsi="Times New Roman"/>
          <w:spacing w:val="-4"/>
          <w:sz w:val="24"/>
          <w:szCs w:val="24"/>
          <w:lang w:val="ro-RO"/>
        </w:rPr>
        <w:t>Implementarea eficientă şi transparentă a obligaţiilor, comunicării şi a aranjamentelor independente de verificare a raportării cu părţile interesate.</w:t>
      </w:r>
    </w:p>
    <w:p w14:paraId="326218F7" w14:textId="0BA216CA" w:rsidR="00AA7E01" w:rsidRPr="00B62D9D" w:rsidRDefault="00AA7E01" w:rsidP="005F568C">
      <w:pPr>
        <w:pStyle w:val="Heading3"/>
        <w:numPr>
          <w:ilvl w:val="0"/>
          <w:numId w:val="11"/>
        </w:numPr>
        <w:tabs>
          <w:tab w:val="left" w:pos="360"/>
        </w:tabs>
        <w:spacing w:line="276" w:lineRule="auto"/>
        <w:ind w:left="0" w:firstLine="0"/>
        <w:jc w:val="both"/>
        <w:rPr>
          <w:rFonts w:ascii="Times New Roman" w:hAnsi="Times New Roman"/>
          <w:color w:val="auto"/>
          <w:sz w:val="24"/>
          <w:szCs w:val="24"/>
          <w:lang w:val="ro-RO"/>
        </w:rPr>
      </w:pPr>
      <w:bookmarkStart w:id="115" w:name="_Toc117608186"/>
      <w:r w:rsidRPr="00B62D9D">
        <w:rPr>
          <w:rFonts w:ascii="Times New Roman" w:hAnsi="Times New Roman"/>
          <w:color w:val="auto"/>
          <w:sz w:val="24"/>
          <w:szCs w:val="24"/>
          <w:lang w:val="ro-RO"/>
        </w:rPr>
        <w:t>INIŢIATIVA GLOBALĂ PRIVIND RAPORTAREA (G</w:t>
      </w:r>
      <w:r w:rsidR="007975E9" w:rsidRPr="00B62D9D">
        <w:rPr>
          <w:rFonts w:ascii="Times New Roman" w:hAnsi="Times New Roman"/>
          <w:color w:val="auto"/>
          <w:sz w:val="24"/>
          <w:szCs w:val="24"/>
          <w:lang w:val="ro-RO"/>
        </w:rPr>
        <w:t>.</w:t>
      </w:r>
      <w:r w:rsidRPr="00B62D9D">
        <w:rPr>
          <w:rFonts w:ascii="Times New Roman" w:hAnsi="Times New Roman"/>
          <w:color w:val="auto"/>
          <w:sz w:val="24"/>
          <w:szCs w:val="24"/>
          <w:lang w:val="ro-RO"/>
        </w:rPr>
        <w:t>R</w:t>
      </w:r>
      <w:r w:rsidR="007975E9" w:rsidRPr="00B62D9D">
        <w:rPr>
          <w:rFonts w:ascii="Times New Roman" w:hAnsi="Times New Roman"/>
          <w:color w:val="auto"/>
          <w:sz w:val="24"/>
          <w:szCs w:val="24"/>
          <w:lang w:val="ro-RO"/>
        </w:rPr>
        <w:t>.</w:t>
      </w:r>
      <w:r w:rsidRPr="00B62D9D">
        <w:rPr>
          <w:rFonts w:ascii="Times New Roman" w:hAnsi="Times New Roman"/>
          <w:color w:val="auto"/>
          <w:sz w:val="24"/>
          <w:szCs w:val="24"/>
          <w:lang w:val="ro-RO"/>
        </w:rPr>
        <w:t>I</w:t>
      </w:r>
      <w:r w:rsidR="007975E9" w:rsidRPr="00B62D9D">
        <w:rPr>
          <w:rFonts w:ascii="Times New Roman" w:hAnsi="Times New Roman"/>
          <w:color w:val="auto"/>
          <w:sz w:val="24"/>
          <w:szCs w:val="24"/>
          <w:lang w:val="ro-RO"/>
        </w:rPr>
        <w:t>.</w:t>
      </w:r>
      <w:r w:rsidRPr="00B62D9D">
        <w:rPr>
          <w:rFonts w:ascii="Times New Roman" w:hAnsi="Times New Roman"/>
          <w:color w:val="auto"/>
          <w:sz w:val="24"/>
          <w:szCs w:val="24"/>
          <w:lang w:val="ro-RO"/>
        </w:rPr>
        <w:t>)</w:t>
      </w:r>
      <w:bookmarkEnd w:id="115"/>
    </w:p>
    <w:p w14:paraId="7CE43490" w14:textId="1E7FB8A8" w:rsidR="00AA7E01" w:rsidRPr="00B62D9D" w:rsidRDefault="00AA7E01" w:rsidP="00120208">
      <w:pPr>
        <w:autoSpaceDE w:val="0"/>
        <w:autoSpaceDN w:val="0"/>
        <w:adjustRightInd w:val="0"/>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Global Reporting Initiative (G</w:t>
      </w:r>
      <w:r w:rsidR="007975E9"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R</w:t>
      </w:r>
      <w:r w:rsidR="007975E9"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I</w:t>
      </w:r>
      <w:r w:rsidR="007975E9"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a elaborat un cadru cuprinzător de raportare privind sustenabilitatea cuprinzând principii şi indicatori de performanţă pentru organizaţii.</w:t>
      </w:r>
      <w:r w:rsidR="00DF4516"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Aceasta este cea mai recomandată iniţiativă utilizată pentru a măsura şi raporta şi performanţele lor economice, de mediu, sociale.</w:t>
      </w:r>
      <w:r w:rsidR="00DF4516"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 xml:space="preserve">Împreună </w:t>
      </w:r>
      <w:r w:rsidRPr="00B62D9D">
        <w:rPr>
          <w:rFonts w:ascii="Times New Roman" w:hAnsi="Times New Roman"/>
          <w:spacing w:val="-4"/>
          <w:sz w:val="24"/>
          <w:szCs w:val="24"/>
          <w:lang w:val="ro-RO"/>
        </w:rPr>
        <w:lastRenderedPageBreak/>
        <w:t>cu Suplimentul dedicat sectorului minerit şi metale standardul G</w:t>
      </w:r>
      <w:r w:rsidR="00DF451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R</w:t>
      </w:r>
      <w:r w:rsidR="00DF451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I</w:t>
      </w:r>
      <w:r w:rsidR="00DF451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xml:space="preserve"> reprezintă principalul îndrumar pentru raportarea cu privire la performanţa de mediu, sociale şi economice în industria extractivă</w:t>
      </w:r>
      <w:r w:rsidR="00B62D9D" w:rsidRPr="00B62D9D">
        <w:rPr>
          <w:rStyle w:val="FootnoteReference"/>
          <w:rFonts w:ascii="Times New Roman" w:hAnsi="Times New Roman"/>
          <w:spacing w:val="-4"/>
          <w:sz w:val="24"/>
          <w:szCs w:val="24"/>
          <w:lang w:val="ro-RO"/>
        </w:rPr>
        <w:footnoteReference w:id="75"/>
      </w:r>
      <w:r w:rsidRPr="00B62D9D">
        <w:rPr>
          <w:rFonts w:ascii="Times New Roman" w:hAnsi="Times New Roman"/>
          <w:spacing w:val="-4"/>
          <w:sz w:val="24"/>
          <w:szCs w:val="24"/>
          <w:lang w:val="ro-RO"/>
        </w:rPr>
        <w:t xml:space="preserve">. </w:t>
      </w:r>
    </w:p>
    <w:p w14:paraId="59C1846D" w14:textId="7B7F896B" w:rsidR="00AA7E01" w:rsidRPr="00B62D9D" w:rsidRDefault="00AA7E01" w:rsidP="005F568C">
      <w:pPr>
        <w:pStyle w:val="Heading3"/>
        <w:numPr>
          <w:ilvl w:val="0"/>
          <w:numId w:val="11"/>
        </w:numPr>
        <w:tabs>
          <w:tab w:val="left" w:pos="360"/>
        </w:tabs>
        <w:spacing w:line="276" w:lineRule="auto"/>
        <w:ind w:left="0" w:firstLine="0"/>
        <w:jc w:val="both"/>
        <w:rPr>
          <w:rFonts w:ascii="Times New Roman" w:hAnsi="Times New Roman"/>
          <w:color w:val="auto"/>
          <w:sz w:val="24"/>
          <w:szCs w:val="24"/>
          <w:lang w:val="ro-RO"/>
        </w:rPr>
      </w:pPr>
      <w:bookmarkStart w:id="116" w:name="_Toc117608187"/>
      <w:r w:rsidRPr="00B62D9D">
        <w:rPr>
          <w:rFonts w:ascii="Times New Roman" w:hAnsi="Times New Roman"/>
          <w:color w:val="auto"/>
          <w:sz w:val="24"/>
          <w:szCs w:val="24"/>
          <w:lang w:val="ro-RO"/>
        </w:rPr>
        <w:t>INIŢIATIVA PRIVIND TRANSPARENŢA ÎN INDUSTRIA EXTRACTIVĂ (E</w:t>
      </w:r>
      <w:r w:rsidR="007975E9" w:rsidRPr="00B62D9D">
        <w:rPr>
          <w:rFonts w:ascii="Times New Roman" w:hAnsi="Times New Roman"/>
          <w:color w:val="auto"/>
          <w:sz w:val="24"/>
          <w:szCs w:val="24"/>
          <w:lang w:val="ro-RO"/>
        </w:rPr>
        <w:t>.</w:t>
      </w:r>
      <w:r w:rsidRPr="00B62D9D">
        <w:rPr>
          <w:rFonts w:ascii="Times New Roman" w:hAnsi="Times New Roman"/>
          <w:color w:val="auto"/>
          <w:sz w:val="24"/>
          <w:szCs w:val="24"/>
          <w:lang w:val="ro-RO"/>
        </w:rPr>
        <w:t>I</w:t>
      </w:r>
      <w:r w:rsidR="007975E9" w:rsidRPr="00B62D9D">
        <w:rPr>
          <w:rFonts w:ascii="Times New Roman" w:hAnsi="Times New Roman"/>
          <w:color w:val="auto"/>
          <w:sz w:val="24"/>
          <w:szCs w:val="24"/>
          <w:lang w:val="ro-RO"/>
        </w:rPr>
        <w:t>.</w:t>
      </w:r>
      <w:r w:rsidRPr="00B62D9D">
        <w:rPr>
          <w:rFonts w:ascii="Times New Roman" w:hAnsi="Times New Roman"/>
          <w:color w:val="auto"/>
          <w:sz w:val="24"/>
          <w:szCs w:val="24"/>
          <w:lang w:val="ro-RO"/>
        </w:rPr>
        <w:t>T</w:t>
      </w:r>
      <w:r w:rsidR="007975E9" w:rsidRPr="00B62D9D">
        <w:rPr>
          <w:rFonts w:ascii="Times New Roman" w:hAnsi="Times New Roman"/>
          <w:color w:val="auto"/>
          <w:sz w:val="24"/>
          <w:szCs w:val="24"/>
          <w:lang w:val="ro-RO"/>
        </w:rPr>
        <w:t>.</w:t>
      </w:r>
      <w:r w:rsidRPr="00B62D9D">
        <w:rPr>
          <w:rFonts w:ascii="Times New Roman" w:hAnsi="Times New Roman"/>
          <w:color w:val="auto"/>
          <w:sz w:val="24"/>
          <w:szCs w:val="24"/>
          <w:lang w:val="ro-RO"/>
        </w:rPr>
        <w:t>I</w:t>
      </w:r>
      <w:r w:rsidR="007975E9" w:rsidRPr="00B62D9D">
        <w:rPr>
          <w:rFonts w:ascii="Times New Roman" w:hAnsi="Times New Roman"/>
          <w:color w:val="auto"/>
          <w:sz w:val="24"/>
          <w:szCs w:val="24"/>
          <w:lang w:val="ro-RO"/>
        </w:rPr>
        <w:t>.</w:t>
      </w:r>
      <w:r w:rsidRPr="00B62D9D">
        <w:rPr>
          <w:rFonts w:ascii="Times New Roman" w:hAnsi="Times New Roman"/>
          <w:color w:val="auto"/>
          <w:sz w:val="24"/>
          <w:szCs w:val="24"/>
          <w:lang w:val="ro-RO"/>
        </w:rPr>
        <w:t>)</w:t>
      </w:r>
      <w:r w:rsidR="00721FC3" w:rsidRPr="00B62D9D">
        <w:rPr>
          <w:rFonts w:ascii="Times New Roman" w:hAnsi="Times New Roman"/>
          <w:color w:val="auto"/>
          <w:sz w:val="24"/>
          <w:szCs w:val="24"/>
          <w:vertAlign w:val="superscript"/>
          <w:lang w:val="ro-RO"/>
        </w:rPr>
        <w:footnoteReference w:id="76"/>
      </w:r>
      <w:bookmarkEnd w:id="116"/>
    </w:p>
    <w:p w14:paraId="15C8F249" w14:textId="0B066DD1" w:rsidR="00AA7E01" w:rsidRPr="00B62D9D" w:rsidRDefault="00AA7E01" w:rsidP="002D619B">
      <w:pPr>
        <w:autoSpaceDE w:val="0"/>
        <w:autoSpaceDN w:val="0"/>
        <w:adjustRightInd w:val="0"/>
        <w:spacing w:after="0" w:line="360" w:lineRule="auto"/>
        <w:jc w:val="both"/>
        <w:rPr>
          <w:rFonts w:ascii="Times New Roman" w:hAnsi="Times New Roman"/>
          <w:b/>
          <w:iCs/>
          <w:spacing w:val="-4"/>
          <w:sz w:val="24"/>
          <w:szCs w:val="24"/>
          <w:lang w:val="ro-RO"/>
        </w:rPr>
      </w:pPr>
      <w:r w:rsidRPr="00B62D9D">
        <w:rPr>
          <w:rFonts w:ascii="Times New Roman" w:hAnsi="Times New Roman"/>
          <w:spacing w:val="-4"/>
          <w:sz w:val="24"/>
          <w:szCs w:val="24"/>
          <w:lang w:val="ro-RO"/>
        </w:rPr>
        <w:t>Iniţiativa privind transparenţa în sectorul minier reprezintă o coaliţie de guverne, companii, grupuri ale societăţii civile, investitori şi internaţionale, organizaţii.</w:t>
      </w:r>
      <w:r w:rsidR="00007B70"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Nucleul acestei iniţiative îl constituie un răspuns la provocarea aşa numitul „blestem al resurselor” – evaluarea conform căreia ţări bogate în resurse nu reuşesc să atingă dezvoltarea.</w:t>
      </w:r>
      <w:r w:rsidR="007975E9"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E</w:t>
      </w:r>
      <w:r w:rsidR="007975E9"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I</w:t>
      </w:r>
      <w:r w:rsidR="007975E9"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T</w:t>
      </w:r>
      <w:r w:rsidR="007975E9"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I</w:t>
      </w:r>
      <w:r w:rsidR="007975E9"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xml:space="preserve"> a dezvoltat un set de principii şi proceduri menite să întărească guvernanţa responsabilă şi transparenţa în ţările bogate în resurse, prin verificarea şi publicarea completă a plăţilor realizate de companii şi a veniturilor guvernelor rezultate din exploatările de resurse – petrol, gaze şi minerit.</w:t>
      </w:r>
    </w:p>
    <w:p w14:paraId="777F8BE9" w14:textId="23D3AFA7" w:rsidR="00AA7E01" w:rsidRPr="00B62D9D" w:rsidRDefault="00AA7E01" w:rsidP="005F568C">
      <w:pPr>
        <w:pStyle w:val="Heading3"/>
        <w:numPr>
          <w:ilvl w:val="0"/>
          <w:numId w:val="11"/>
        </w:numPr>
        <w:tabs>
          <w:tab w:val="left" w:pos="360"/>
        </w:tabs>
        <w:spacing w:line="276" w:lineRule="auto"/>
        <w:ind w:left="0" w:firstLine="0"/>
        <w:jc w:val="both"/>
        <w:rPr>
          <w:rFonts w:ascii="Times New Roman" w:hAnsi="Times New Roman"/>
          <w:color w:val="auto"/>
          <w:sz w:val="24"/>
          <w:szCs w:val="24"/>
          <w:lang w:val="ro-RO"/>
        </w:rPr>
      </w:pPr>
      <w:bookmarkStart w:id="117" w:name="_Toc117608188"/>
      <w:r w:rsidRPr="00B62D9D">
        <w:rPr>
          <w:rFonts w:ascii="Times New Roman" w:hAnsi="Times New Roman"/>
          <w:color w:val="auto"/>
          <w:sz w:val="24"/>
          <w:szCs w:val="24"/>
          <w:lang w:val="ro-RO"/>
        </w:rPr>
        <w:t>PROGRAMUL A</w:t>
      </w:r>
      <w:r w:rsidR="00DF4516" w:rsidRPr="00B62D9D">
        <w:rPr>
          <w:rFonts w:ascii="Times New Roman" w:hAnsi="Times New Roman"/>
          <w:color w:val="auto"/>
          <w:sz w:val="24"/>
          <w:szCs w:val="24"/>
          <w:lang w:val="ro-RO"/>
        </w:rPr>
        <w:t>.</w:t>
      </w:r>
      <w:r w:rsidRPr="00B62D9D">
        <w:rPr>
          <w:rFonts w:ascii="Times New Roman" w:hAnsi="Times New Roman"/>
          <w:color w:val="auto"/>
          <w:sz w:val="24"/>
          <w:szCs w:val="24"/>
          <w:lang w:val="ro-RO"/>
        </w:rPr>
        <w:t>P</w:t>
      </w:r>
      <w:r w:rsidR="00DF4516" w:rsidRPr="00B62D9D">
        <w:rPr>
          <w:rFonts w:ascii="Times New Roman" w:hAnsi="Times New Roman"/>
          <w:color w:val="auto"/>
          <w:sz w:val="24"/>
          <w:szCs w:val="24"/>
          <w:lang w:val="ro-RO"/>
        </w:rPr>
        <w:t>.</w:t>
      </w:r>
      <w:r w:rsidRPr="00B62D9D">
        <w:rPr>
          <w:rFonts w:ascii="Times New Roman" w:hAnsi="Times New Roman"/>
          <w:color w:val="auto"/>
          <w:sz w:val="24"/>
          <w:szCs w:val="24"/>
          <w:lang w:val="ro-RO"/>
        </w:rPr>
        <w:t>E</w:t>
      </w:r>
      <w:r w:rsidR="00DF4516" w:rsidRPr="00B62D9D">
        <w:rPr>
          <w:rFonts w:ascii="Times New Roman" w:hAnsi="Times New Roman"/>
          <w:color w:val="auto"/>
          <w:sz w:val="24"/>
          <w:szCs w:val="24"/>
          <w:lang w:val="ro-RO"/>
        </w:rPr>
        <w:t>.</w:t>
      </w:r>
      <w:r w:rsidRPr="00B62D9D">
        <w:rPr>
          <w:rFonts w:ascii="Times New Roman" w:hAnsi="Times New Roman"/>
          <w:color w:val="auto"/>
          <w:sz w:val="24"/>
          <w:szCs w:val="24"/>
          <w:lang w:val="ro-RO"/>
        </w:rPr>
        <w:t>L</w:t>
      </w:r>
      <w:r w:rsidR="00DF4516" w:rsidRPr="00B62D9D">
        <w:rPr>
          <w:rFonts w:ascii="Times New Roman" w:hAnsi="Times New Roman"/>
          <w:color w:val="auto"/>
          <w:sz w:val="24"/>
          <w:szCs w:val="24"/>
          <w:lang w:val="ro-RO"/>
        </w:rPr>
        <w:t>.</w:t>
      </w:r>
      <w:r w:rsidRPr="00B62D9D">
        <w:rPr>
          <w:rFonts w:ascii="Times New Roman" w:hAnsi="Times New Roman"/>
          <w:color w:val="auto"/>
          <w:sz w:val="24"/>
          <w:szCs w:val="24"/>
          <w:lang w:val="ro-RO"/>
        </w:rPr>
        <w:t>L</w:t>
      </w:r>
      <w:r w:rsidR="00DF4516" w:rsidRPr="00B62D9D">
        <w:rPr>
          <w:rFonts w:ascii="Times New Roman" w:hAnsi="Times New Roman"/>
          <w:color w:val="auto"/>
          <w:sz w:val="24"/>
          <w:szCs w:val="24"/>
          <w:lang w:val="ro-RO"/>
        </w:rPr>
        <w:t>.</w:t>
      </w:r>
      <w:r w:rsidRPr="00B62D9D">
        <w:rPr>
          <w:rFonts w:ascii="Times New Roman" w:hAnsi="Times New Roman"/>
          <w:color w:val="auto"/>
          <w:sz w:val="24"/>
          <w:szCs w:val="24"/>
          <w:lang w:val="ro-RO"/>
        </w:rPr>
        <w:t xml:space="preserve"> PENTRU INDUSTRIA MINIERĂ: CONŞTIENTIZAREA ŞI PREGĂTIREA PENTRU SITUAŢII DE URGENŢĂ LA NIVEL LOCAL</w:t>
      </w:r>
      <w:bookmarkEnd w:id="117"/>
    </w:p>
    <w:p w14:paraId="61C78983" w14:textId="1B676E36" w:rsidR="00AA7E01" w:rsidRPr="00B62D9D" w:rsidRDefault="00AA7E01" w:rsidP="007975E9">
      <w:pPr>
        <w:spacing w:after="0" w:line="360" w:lineRule="auto"/>
        <w:jc w:val="both"/>
        <w:rPr>
          <w:rFonts w:ascii="Times New Roman" w:hAnsi="Times New Roman"/>
          <w:spacing w:val="-4"/>
          <w:sz w:val="24"/>
          <w:szCs w:val="24"/>
          <w:lang w:val="ro-RO"/>
        </w:rPr>
      </w:pPr>
      <w:r w:rsidRPr="00B62D9D">
        <w:rPr>
          <w:rFonts w:ascii="Times New Roman" w:hAnsi="Times New Roman"/>
          <w:iCs/>
          <w:spacing w:val="-4"/>
          <w:sz w:val="24"/>
          <w:szCs w:val="24"/>
          <w:lang w:val="ro-RO"/>
        </w:rPr>
        <w:t>Ghidul APELL pentru Minerit oferă un cadru pentru pregătirea unui Plan de Intervenţie în caz de Urgenţă care să poată fi utilizat în administrarea minelor de către serviciile de intervenţie, de instituţiile guvernamentale şi de comunităţile locale. Acest ghid prezintă obiectivele generice şi cadrul organizaţional al programului U</w:t>
      </w:r>
      <w:r w:rsidR="007975E9" w:rsidRPr="00B62D9D">
        <w:rPr>
          <w:rFonts w:ascii="Times New Roman" w:hAnsi="Times New Roman"/>
          <w:iCs/>
          <w:spacing w:val="-4"/>
          <w:sz w:val="24"/>
          <w:szCs w:val="24"/>
          <w:lang w:val="ro-RO"/>
        </w:rPr>
        <w:t>.</w:t>
      </w:r>
      <w:r w:rsidRPr="00B62D9D">
        <w:rPr>
          <w:rFonts w:ascii="Times New Roman" w:hAnsi="Times New Roman"/>
          <w:iCs/>
          <w:spacing w:val="-4"/>
          <w:sz w:val="24"/>
          <w:szCs w:val="24"/>
          <w:lang w:val="ro-RO"/>
        </w:rPr>
        <w:t>N</w:t>
      </w:r>
      <w:r w:rsidR="007975E9" w:rsidRPr="00B62D9D">
        <w:rPr>
          <w:rFonts w:ascii="Times New Roman" w:hAnsi="Times New Roman"/>
          <w:iCs/>
          <w:spacing w:val="-4"/>
          <w:sz w:val="24"/>
          <w:szCs w:val="24"/>
          <w:lang w:val="ro-RO"/>
        </w:rPr>
        <w:t>.</w:t>
      </w:r>
      <w:r w:rsidRPr="00B62D9D">
        <w:rPr>
          <w:rFonts w:ascii="Times New Roman" w:hAnsi="Times New Roman"/>
          <w:iCs/>
          <w:spacing w:val="-4"/>
          <w:sz w:val="24"/>
          <w:szCs w:val="24"/>
          <w:lang w:val="ro-RO"/>
        </w:rPr>
        <w:t>E</w:t>
      </w:r>
      <w:r w:rsidR="007975E9" w:rsidRPr="00B62D9D">
        <w:rPr>
          <w:rFonts w:ascii="Times New Roman" w:hAnsi="Times New Roman"/>
          <w:iCs/>
          <w:spacing w:val="-4"/>
          <w:sz w:val="24"/>
          <w:szCs w:val="24"/>
          <w:lang w:val="ro-RO"/>
        </w:rPr>
        <w:t>.</w:t>
      </w:r>
      <w:r w:rsidRPr="00B62D9D">
        <w:rPr>
          <w:rFonts w:ascii="Times New Roman" w:hAnsi="Times New Roman"/>
          <w:iCs/>
          <w:spacing w:val="-4"/>
          <w:sz w:val="24"/>
          <w:szCs w:val="24"/>
          <w:lang w:val="ro-RO"/>
        </w:rPr>
        <w:t>P</w:t>
      </w:r>
      <w:r w:rsidR="007975E9" w:rsidRPr="00B62D9D">
        <w:rPr>
          <w:rFonts w:ascii="Times New Roman" w:hAnsi="Times New Roman"/>
          <w:iCs/>
          <w:spacing w:val="-4"/>
          <w:sz w:val="24"/>
          <w:szCs w:val="24"/>
          <w:lang w:val="ro-RO"/>
        </w:rPr>
        <w:t>.</w:t>
      </w:r>
      <w:r w:rsidRPr="00B62D9D">
        <w:rPr>
          <w:rFonts w:ascii="Times New Roman" w:hAnsi="Times New Roman"/>
          <w:iCs/>
          <w:spacing w:val="-4"/>
          <w:sz w:val="24"/>
          <w:szCs w:val="24"/>
          <w:lang w:val="ro-RO"/>
        </w:rPr>
        <w:t xml:space="preserve"> pentru Conştientizarea şi Pregătirea pentru Urgenţe la Nivel Local (A</w:t>
      </w:r>
      <w:r w:rsidR="007975E9" w:rsidRPr="00B62D9D">
        <w:rPr>
          <w:rFonts w:ascii="Times New Roman" w:hAnsi="Times New Roman"/>
          <w:iCs/>
          <w:spacing w:val="-4"/>
          <w:sz w:val="24"/>
          <w:szCs w:val="24"/>
          <w:lang w:val="ro-RO"/>
        </w:rPr>
        <w:t>.</w:t>
      </w:r>
      <w:r w:rsidRPr="00B62D9D">
        <w:rPr>
          <w:rFonts w:ascii="Times New Roman" w:hAnsi="Times New Roman"/>
          <w:iCs/>
          <w:spacing w:val="-4"/>
          <w:sz w:val="24"/>
          <w:szCs w:val="24"/>
          <w:lang w:val="ro-RO"/>
        </w:rPr>
        <w:t>P</w:t>
      </w:r>
      <w:r w:rsidR="007975E9" w:rsidRPr="00B62D9D">
        <w:rPr>
          <w:rFonts w:ascii="Times New Roman" w:hAnsi="Times New Roman"/>
          <w:iCs/>
          <w:spacing w:val="-4"/>
          <w:sz w:val="24"/>
          <w:szCs w:val="24"/>
          <w:lang w:val="ro-RO"/>
        </w:rPr>
        <w:t>.</w:t>
      </w:r>
      <w:r w:rsidRPr="00B62D9D">
        <w:rPr>
          <w:rFonts w:ascii="Times New Roman" w:hAnsi="Times New Roman"/>
          <w:iCs/>
          <w:spacing w:val="-4"/>
          <w:sz w:val="24"/>
          <w:szCs w:val="24"/>
          <w:lang w:val="ro-RO"/>
        </w:rPr>
        <w:t>E</w:t>
      </w:r>
      <w:r w:rsidR="007975E9" w:rsidRPr="00B62D9D">
        <w:rPr>
          <w:rFonts w:ascii="Times New Roman" w:hAnsi="Times New Roman"/>
          <w:iCs/>
          <w:spacing w:val="-4"/>
          <w:sz w:val="24"/>
          <w:szCs w:val="24"/>
          <w:lang w:val="ro-RO"/>
        </w:rPr>
        <w:t>.</w:t>
      </w:r>
      <w:r w:rsidRPr="00B62D9D">
        <w:rPr>
          <w:rFonts w:ascii="Times New Roman" w:hAnsi="Times New Roman"/>
          <w:iCs/>
          <w:spacing w:val="-4"/>
          <w:sz w:val="24"/>
          <w:szCs w:val="24"/>
          <w:lang w:val="ro-RO"/>
        </w:rPr>
        <w:t>L</w:t>
      </w:r>
      <w:r w:rsidR="007975E9" w:rsidRPr="00B62D9D">
        <w:rPr>
          <w:rFonts w:ascii="Times New Roman" w:hAnsi="Times New Roman"/>
          <w:iCs/>
          <w:spacing w:val="-4"/>
          <w:sz w:val="24"/>
          <w:szCs w:val="24"/>
          <w:lang w:val="ro-RO"/>
        </w:rPr>
        <w:t>.</w:t>
      </w:r>
      <w:r w:rsidRPr="00B62D9D">
        <w:rPr>
          <w:rFonts w:ascii="Times New Roman" w:hAnsi="Times New Roman"/>
          <w:iCs/>
          <w:spacing w:val="-4"/>
          <w:sz w:val="24"/>
          <w:szCs w:val="24"/>
          <w:lang w:val="ro-RO"/>
        </w:rPr>
        <w:t>L</w:t>
      </w:r>
      <w:r w:rsidR="007975E9" w:rsidRPr="00B62D9D">
        <w:rPr>
          <w:rFonts w:ascii="Times New Roman" w:hAnsi="Times New Roman"/>
          <w:iCs/>
          <w:spacing w:val="-4"/>
          <w:sz w:val="24"/>
          <w:szCs w:val="24"/>
          <w:lang w:val="ro-RO"/>
        </w:rPr>
        <w:t>.</w:t>
      </w:r>
      <w:r w:rsidRPr="00B62D9D">
        <w:rPr>
          <w:rFonts w:ascii="Times New Roman" w:hAnsi="Times New Roman"/>
          <w:iCs/>
          <w:spacing w:val="-4"/>
          <w:sz w:val="24"/>
          <w:szCs w:val="24"/>
          <w:lang w:val="ro-RO"/>
        </w:rPr>
        <w:t>), acoperă factorii de risc specifici industriei miniere şi descrie modul în care A</w:t>
      </w:r>
      <w:r w:rsidR="007975E9" w:rsidRPr="00B62D9D">
        <w:rPr>
          <w:rFonts w:ascii="Times New Roman" w:hAnsi="Times New Roman"/>
          <w:iCs/>
          <w:spacing w:val="-4"/>
          <w:sz w:val="24"/>
          <w:szCs w:val="24"/>
          <w:lang w:val="ro-RO"/>
        </w:rPr>
        <w:t>.</w:t>
      </w:r>
      <w:r w:rsidRPr="00B62D9D">
        <w:rPr>
          <w:rFonts w:ascii="Times New Roman" w:hAnsi="Times New Roman"/>
          <w:iCs/>
          <w:spacing w:val="-4"/>
          <w:sz w:val="24"/>
          <w:szCs w:val="24"/>
          <w:lang w:val="ro-RO"/>
        </w:rPr>
        <w:t>P</w:t>
      </w:r>
      <w:r w:rsidR="007975E9" w:rsidRPr="00B62D9D">
        <w:rPr>
          <w:rFonts w:ascii="Times New Roman" w:hAnsi="Times New Roman"/>
          <w:iCs/>
          <w:spacing w:val="-4"/>
          <w:sz w:val="24"/>
          <w:szCs w:val="24"/>
          <w:lang w:val="ro-RO"/>
        </w:rPr>
        <w:t>.</w:t>
      </w:r>
      <w:r w:rsidRPr="00B62D9D">
        <w:rPr>
          <w:rFonts w:ascii="Times New Roman" w:hAnsi="Times New Roman"/>
          <w:iCs/>
          <w:spacing w:val="-4"/>
          <w:sz w:val="24"/>
          <w:szCs w:val="24"/>
          <w:lang w:val="ro-RO"/>
        </w:rPr>
        <w:t>E</w:t>
      </w:r>
      <w:r w:rsidR="007975E9" w:rsidRPr="00B62D9D">
        <w:rPr>
          <w:rFonts w:ascii="Times New Roman" w:hAnsi="Times New Roman"/>
          <w:iCs/>
          <w:spacing w:val="-4"/>
          <w:sz w:val="24"/>
          <w:szCs w:val="24"/>
          <w:lang w:val="ro-RO"/>
        </w:rPr>
        <w:t>.</w:t>
      </w:r>
      <w:r w:rsidRPr="00B62D9D">
        <w:rPr>
          <w:rFonts w:ascii="Times New Roman" w:hAnsi="Times New Roman"/>
          <w:iCs/>
          <w:spacing w:val="-4"/>
          <w:sz w:val="24"/>
          <w:szCs w:val="24"/>
          <w:lang w:val="ro-RO"/>
        </w:rPr>
        <w:t>L</w:t>
      </w:r>
      <w:r w:rsidR="007975E9" w:rsidRPr="00B62D9D">
        <w:rPr>
          <w:rFonts w:ascii="Times New Roman" w:hAnsi="Times New Roman"/>
          <w:iCs/>
          <w:spacing w:val="-4"/>
          <w:sz w:val="24"/>
          <w:szCs w:val="24"/>
          <w:lang w:val="ro-RO"/>
        </w:rPr>
        <w:t>.</w:t>
      </w:r>
      <w:r w:rsidRPr="00B62D9D">
        <w:rPr>
          <w:rFonts w:ascii="Times New Roman" w:hAnsi="Times New Roman"/>
          <w:iCs/>
          <w:spacing w:val="-4"/>
          <w:sz w:val="24"/>
          <w:szCs w:val="24"/>
          <w:lang w:val="ro-RO"/>
        </w:rPr>
        <w:t>L</w:t>
      </w:r>
      <w:r w:rsidR="007975E9" w:rsidRPr="00B62D9D">
        <w:rPr>
          <w:rFonts w:ascii="Times New Roman" w:hAnsi="Times New Roman"/>
          <w:iCs/>
          <w:spacing w:val="-4"/>
          <w:sz w:val="24"/>
          <w:szCs w:val="24"/>
          <w:lang w:val="ro-RO"/>
        </w:rPr>
        <w:t>.</w:t>
      </w:r>
      <w:r w:rsidRPr="00B62D9D">
        <w:rPr>
          <w:rFonts w:ascii="Times New Roman" w:hAnsi="Times New Roman"/>
          <w:iCs/>
          <w:spacing w:val="-4"/>
          <w:sz w:val="24"/>
          <w:szCs w:val="24"/>
          <w:lang w:val="ro-RO"/>
        </w:rPr>
        <w:t xml:space="preserve"> poate fi aplicat în industria minieră.</w:t>
      </w:r>
      <w:r w:rsidRPr="00B62D9D">
        <w:rPr>
          <w:rStyle w:val="FootnoteReference"/>
          <w:rFonts w:ascii="Times New Roman" w:hAnsi="Times New Roman"/>
          <w:iCs/>
          <w:spacing w:val="-4"/>
          <w:sz w:val="24"/>
          <w:szCs w:val="24"/>
          <w:lang w:val="ro-RO"/>
        </w:rPr>
        <w:footnoteReference w:id="77"/>
      </w:r>
      <w:r w:rsidRPr="00B62D9D">
        <w:rPr>
          <w:rFonts w:ascii="Times New Roman" w:hAnsi="Times New Roman"/>
          <w:iCs/>
          <w:spacing w:val="-4"/>
          <w:sz w:val="24"/>
          <w:szCs w:val="24"/>
          <w:lang w:val="ro-RO"/>
        </w:rPr>
        <w:t xml:space="preserve"> </w:t>
      </w:r>
      <w:r w:rsidRPr="00B62D9D">
        <w:rPr>
          <w:rFonts w:ascii="Times New Roman" w:hAnsi="Times New Roman"/>
          <w:bCs/>
          <w:spacing w:val="-4"/>
          <w:sz w:val="24"/>
          <w:szCs w:val="24"/>
          <w:lang w:val="ro-RO"/>
        </w:rPr>
        <w:t>Guvernele pot utiliza acest Ghid ca pe un instrument educaţional, pentru a creşte gradul de conştientizare şi a impulsiona revizuirea planurilor şi programelor din sectorul minier sau din zonele care concentrează operaţiuni cu risc ridicat. Acestea pot utiliza acest Ghid de asemenea pentru a demonstra că sunt pregătite să acţioneze eficient în cazul unei urgenţe şi că planurile lor sunt coroborate cu altele similare.</w:t>
      </w:r>
      <w:r w:rsidR="007975E9" w:rsidRPr="00B62D9D">
        <w:rPr>
          <w:rFonts w:ascii="Times New Roman" w:hAnsi="Times New Roman"/>
          <w:bCs/>
          <w:spacing w:val="-4"/>
          <w:sz w:val="24"/>
          <w:szCs w:val="24"/>
          <w:lang w:val="ro-RO"/>
        </w:rPr>
        <w:t xml:space="preserve"> </w:t>
      </w:r>
      <w:r w:rsidRPr="00B62D9D">
        <w:rPr>
          <w:rFonts w:ascii="Times New Roman" w:hAnsi="Times New Roman"/>
          <w:spacing w:val="-4"/>
          <w:sz w:val="24"/>
          <w:szCs w:val="24"/>
          <w:lang w:val="ro-RO"/>
        </w:rPr>
        <w:t>În principiu, A</w:t>
      </w:r>
      <w:r w:rsidR="007975E9"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P</w:t>
      </w:r>
      <w:r w:rsidR="007975E9"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E</w:t>
      </w:r>
      <w:r w:rsidR="007975E9"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L</w:t>
      </w:r>
      <w:r w:rsidR="007975E9"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L</w:t>
      </w:r>
      <w:r w:rsidR="007975E9"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xml:space="preserve"> este un instrument de reuniune a oamenilor pentru a permite o comunicare eficientă în ceea ce priveşte riscul şi reacţia în caz de urgenţe.</w:t>
      </w:r>
    </w:p>
    <w:p w14:paraId="68729643" w14:textId="29E64DB1" w:rsidR="00AA7E01" w:rsidRPr="00B62D9D" w:rsidRDefault="00AA7E01" w:rsidP="00DF4516">
      <w:pPr>
        <w:autoSpaceDE w:val="0"/>
        <w:autoSpaceDN w:val="0"/>
        <w:adjustRightInd w:val="0"/>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Procesul de dialog ar trebui să contribuie la:</w:t>
      </w:r>
      <w:r w:rsidR="00DF4516"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reducerea riscurilor</w:t>
      </w:r>
      <w:r w:rsidR="00DF4516"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îmbunătăţirea răspunsului eficient la accidente</w:t>
      </w:r>
      <w:r w:rsidR="00DF4516"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instruirea populaţiei pentru a reacţiona corespunzător în timpul urgenţelor.</w:t>
      </w:r>
    </w:p>
    <w:p w14:paraId="3A58C733" w14:textId="5AB3EA05" w:rsidR="00AA7E01" w:rsidRPr="00B62D9D" w:rsidRDefault="00AA7E01" w:rsidP="002D619B">
      <w:pPr>
        <w:autoSpaceDE w:val="0"/>
        <w:autoSpaceDN w:val="0"/>
        <w:adjustRightInd w:val="0"/>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În cazul industriei miniere, comunicarea se realizează între trei grupuri mari de părţi interesate:</w:t>
      </w:r>
      <w:r w:rsidR="00DF4516"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compania, comunitatea şi autorităţile locale.</w:t>
      </w:r>
      <w:r w:rsidR="00DF4516"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Discuţiile asupra hazardelor conduc la identificarea măsurilor de reducere a riscurilor, redând astfel zonei respective un grad sporit de siguranţă.</w:t>
      </w:r>
      <w:r w:rsidR="00DF4516"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Comunicarea bine organizată între entităţile chemate să intervină în caz de urgenţă conduce la un răspuns la urgenţă mult mai eficient.</w:t>
      </w:r>
    </w:p>
    <w:p w14:paraId="506FA65A" w14:textId="66675FA5" w:rsidR="00AA7E01" w:rsidRPr="00B62D9D" w:rsidRDefault="00AA7E01" w:rsidP="00980266">
      <w:pPr>
        <w:spacing w:after="0" w:line="360" w:lineRule="auto"/>
        <w:jc w:val="both"/>
        <w:rPr>
          <w:rFonts w:ascii="Times New Roman" w:hAnsi="Times New Roman"/>
          <w:b/>
          <w:spacing w:val="-4"/>
          <w:sz w:val="24"/>
          <w:szCs w:val="24"/>
          <w:lang w:val="ro-RO"/>
        </w:rPr>
      </w:pPr>
      <w:r w:rsidRPr="00B62D9D">
        <w:rPr>
          <w:rFonts w:ascii="Times New Roman" w:hAnsi="Times New Roman"/>
          <w:b/>
          <w:spacing w:val="-4"/>
          <w:sz w:val="24"/>
          <w:szCs w:val="24"/>
          <w:lang w:val="ro-RO"/>
        </w:rPr>
        <w:t xml:space="preserve">Obiectivele </w:t>
      </w:r>
      <w:r w:rsidR="00DF4516" w:rsidRPr="00B62D9D">
        <w:rPr>
          <w:rFonts w:ascii="Times New Roman" w:hAnsi="Times New Roman"/>
          <w:b/>
          <w:bCs/>
          <w:spacing w:val="-4"/>
          <w:sz w:val="24"/>
          <w:szCs w:val="24"/>
          <w:lang w:val="ro-RO"/>
        </w:rPr>
        <w:t>A.P.E.L.L</w:t>
      </w:r>
    </w:p>
    <w:p w14:paraId="4F3A4493" w14:textId="29455669" w:rsidR="00AA7E01" w:rsidRPr="00B62D9D" w:rsidRDefault="00AA7E01" w:rsidP="002D619B">
      <w:pPr>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lastRenderedPageBreak/>
        <w:t xml:space="preserve">Scopul primordial al </w:t>
      </w:r>
      <w:r w:rsidR="00DF4516" w:rsidRPr="00B62D9D">
        <w:rPr>
          <w:rFonts w:ascii="Times New Roman" w:hAnsi="Times New Roman"/>
          <w:spacing w:val="-4"/>
          <w:sz w:val="24"/>
          <w:szCs w:val="24"/>
          <w:lang w:val="ro-RO"/>
        </w:rPr>
        <w:t>A.P.E.L.L</w:t>
      </w:r>
      <w:r w:rsidRPr="00B62D9D">
        <w:rPr>
          <w:rFonts w:ascii="Times New Roman" w:hAnsi="Times New Roman"/>
          <w:spacing w:val="-4"/>
          <w:sz w:val="24"/>
          <w:szCs w:val="24"/>
          <w:lang w:val="ro-RO"/>
        </w:rPr>
        <w:t xml:space="preserve"> este evitarea pierderii de vieţi omeneşti, a ameninţărilor la adresa sănătăţii şi a bunurilor sociale, a distrugerilor materiale şi asigurarea unei stări convenabile a mediului în comunităţile locale.</w:t>
      </w:r>
    </w:p>
    <w:p w14:paraId="096596E5" w14:textId="77777777" w:rsidR="00AA7E01" w:rsidRPr="00B62D9D" w:rsidRDefault="00AA7E01" w:rsidP="002D619B">
      <w:pPr>
        <w:autoSpaceDE w:val="0"/>
        <w:autoSpaceDN w:val="0"/>
        <w:adjustRightInd w:val="0"/>
        <w:spacing w:after="0" w:line="360" w:lineRule="auto"/>
        <w:jc w:val="both"/>
        <w:rPr>
          <w:rFonts w:ascii="Times New Roman" w:hAnsi="Times New Roman"/>
          <w:spacing w:val="-4"/>
          <w:sz w:val="24"/>
          <w:szCs w:val="24"/>
          <w:lang w:val="ro-RO"/>
        </w:rPr>
      </w:pPr>
      <w:r w:rsidRPr="00B62D9D">
        <w:rPr>
          <w:rFonts w:ascii="Times New Roman" w:hAnsi="Times New Roman"/>
          <w:b/>
          <w:spacing w:val="-4"/>
          <w:sz w:val="24"/>
          <w:szCs w:val="24"/>
          <w:lang w:val="ro-RO"/>
        </w:rPr>
        <w:t>Obiectivele specifice</w:t>
      </w:r>
      <w:r w:rsidRPr="00B62D9D">
        <w:rPr>
          <w:rFonts w:ascii="Times New Roman" w:hAnsi="Times New Roman"/>
          <w:spacing w:val="-4"/>
          <w:sz w:val="24"/>
          <w:szCs w:val="24"/>
          <w:lang w:val="ro-RO"/>
        </w:rPr>
        <w:t xml:space="preserve"> pentru conştientizarea şi pregătirea pentru urgenţe la nivel local sunt:</w:t>
      </w:r>
    </w:p>
    <w:p w14:paraId="195A7A5A"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oferirea de informaţii necesare membrilor comunităţii, cu privire la hazardele implicate în operaţiunile industriale şi la măsurile luate pentru reducerea riscurilor;</w:t>
      </w:r>
    </w:p>
    <w:p w14:paraId="3F149A26"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revizuirea şi actualizarea continuă sau stabilirea planurilor de urgenţă în zona respectivă;</w:t>
      </w:r>
    </w:p>
    <w:p w14:paraId="146A7A46"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creşterea implicării industriei locale în informarea şi prevenirea comunităţii, precum şi planificarea răspunsului de urgenţă;</w:t>
      </w:r>
    </w:p>
    <w:p w14:paraId="53E19A6F"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integrarea planurilor de urgenţă din industrie şi a planurilor locale într-un plan general prin care comunitatea să facă faţă tuturor tipurilor de urgenţe;</w:t>
      </w:r>
    </w:p>
    <w:p w14:paraId="10EE6759"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implicarea membrilor comunităţii locale în dezvoltarea, testarea şi implementarea planului general de răspuns la urgenţe.</w:t>
      </w:r>
    </w:p>
    <w:p w14:paraId="78AC69CC" w14:textId="672F2A2C" w:rsidR="00AA7E01" w:rsidRPr="00B62D9D" w:rsidRDefault="00AA7E01" w:rsidP="00980266">
      <w:pPr>
        <w:autoSpaceDE w:val="0"/>
        <w:autoSpaceDN w:val="0"/>
        <w:adjustRightInd w:val="0"/>
        <w:spacing w:after="0" w:line="360" w:lineRule="auto"/>
        <w:jc w:val="both"/>
        <w:rPr>
          <w:rFonts w:ascii="Times New Roman" w:hAnsi="Times New Roman"/>
          <w:b/>
          <w:bCs/>
          <w:spacing w:val="-4"/>
          <w:sz w:val="24"/>
          <w:szCs w:val="24"/>
          <w:lang w:val="ro-RO"/>
        </w:rPr>
      </w:pPr>
      <w:r w:rsidRPr="00B62D9D">
        <w:rPr>
          <w:rFonts w:ascii="Times New Roman" w:hAnsi="Times New Roman"/>
          <w:b/>
          <w:spacing w:val="-4"/>
          <w:sz w:val="24"/>
          <w:szCs w:val="24"/>
          <w:lang w:val="ro-RO"/>
        </w:rPr>
        <w:t xml:space="preserve">Procesul </w:t>
      </w:r>
      <w:r w:rsidR="003A5506" w:rsidRPr="00B62D9D">
        <w:rPr>
          <w:rFonts w:ascii="Times New Roman" w:hAnsi="Times New Roman"/>
          <w:b/>
          <w:bCs/>
          <w:spacing w:val="-4"/>
          <w:sz w:val="24"/>
          <w:szCs w:val="24"/>
          <w:lang w:val="ro-RO"/>
        </w:rPr>
        <w:t>A.P.E.L.</w:t>
      </w:r>
      <w:r w:rsidR="003A5506" w:rsidRPr="00B62D9D">
        <w:rPr>
          <w:rFonts w:ascii="Times New Roman" w:hAnsi="Times New Roman"/>
          <w:spacing w:val="-4"/>
          <w:sz w:val="24"/>
          <w:szCs w:val="24"/>
          <w:lang w:val="ro-RO"/>
        </w:rPr>
        <w:t>L</w:t>
      </w:r>
      <w:r w:rsidRPr="00B62D9D">
        <w:rPr>
          <w:rFonts w:ascii="Times New Roman" w:hAnsi="Times New Roman"/>
          <w:b/>
          <w:bCs/>
          <w:spacing w:val="-4"/>
          <w:sz w:val="24"/>
          <w:szCs w:val="24"/>
          <w:lang w:val="ro-RO"/>
        </w:rPr>
        <w:t xml:space="preserve"> – Cele zece etape ale procesului </w:t>
      </w:r>
      <w:r w:rsidR="003A5506" w:rsidRPr="00B62D9D">
        <w:rPr>
          <w:rFonts w:ascii="Times New Roman" w:hAnsi="Times New Roman"/>
          <w:b/>
          <w:bCs/>
          <w:spacing w:val="-4"/>
          <w:sz w:val="24"/>
          <w:szCs w:val="24"/>
          <w:lang w:val="ro-RO"/>
        </w:rPr>
        <w:t>A.P.E.L.L</w:t>
      </w:r>
    </w:p>
    <w:p w14:paraId="5062967C" w14:textId="60F9E37A" w:rsidR="00AA7E01" w:rsidRPr="00B62D9D" w:rsidRDefault="00AA7E01" w:rsidP="002D619B">
      <w:pPr>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 xml:space="preserve">Cele </w:t>
      </w:r>
      <w:r w:rsidRPr="00B62D9D">
        <w:rPr>
          <w:rFonts w:ascii="Times New Roman" w:hAnsi="Times New Roman"/>
          <w:b/>
          <w:bCs/>
          <w:spacing w:val="-4"/>
          <w:sz w:val="24"/>
          <w:szCs w:val="24"/>
          <w:lang w:val="ro-RO"/>
        </w:rPr>
        <w:t>zece etape</w:t>
      </w:r>
      <w:r w:rsidRPr="00B62D9D">
        <w:rPr>
          <w:rFonts w:ascii="Times New Roman" w:hAnsi="Times New Roman"/>
          <w:spacing w:val="-4"/>
          <w:sz w:val="24"/>
          <w:szCs w:val="24"/>
          <w:lang w:val="ro-RO"/>
        </w:rPr>
        <w:t xml:space="preserve"> ale </w:t>
      </w:r>
      <w:r w:rsidR="003A5506" w:rsidRPr="00B62D9D">
        <w:rPr>
          <w:rFonts w:ascii="Times New Roman" w:hAnsi="Times New Roman"/>
          <w:spacing w:val="-4"/>
          <w:sz w:val="24"/>
          <w:szCs w:val="24"/>
          <w:lang w:val="ro-RO"/>
        </w:rPr>
        <w:t>A.P.E.L.L</w:t>
      </w:r>
      <w:r w:rsidRPr="00B62D9D">
        <w:rPr>
          <w:rFonts w:ascii="Times New Roman" w:hAnsi="Times New Roman"/>
          <w:spacing w:val="-4"/>
          <w:sz w:val="24"/>
          <w:szCs w:val="24"/>
          <w:lang w:val="ro-RO"/>
        </w:rPr>
        <w:t xml:space="preserve"> aşa cum sunt date în „Manualul privind conştientizarea şi pregătirea pentru urgenţe la nivel local” – documentul A</w:t>
      </w:r>
      <w:r w:rsidR="003A550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P</w:t>
      </w:r>
      <w:r w:rsidR="003A550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E</w:t>
      </w:r>
      <w:r w:rsidR="003A550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L</w:t>
      </w:r>
      <w:r w:rsidR="003A550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L</w:t>
      </w:r>
      <w:r w:rsidR="003A550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xml:space="preserve"> iniţial – sunt:</w:t>
      </w:r>
    </w:p>
    <w:p w14:paraId="7133E145" w14:textId="77777777" w:rsidR="00AA7E01" w:rsidRPr="00B62D9D" w:rsidRDefault="00AA7E01" w:rsidP="002D619B">
      <w:pPr>
        <w:autoSpaceDE w:val="0"/>
        <w:autoSpaceDN w:val="0"/>
        <w:adjustRightInd w:val="0"/>
        <w:spacing w:after="0" w:line="360" w:lineRule="auto"/>
        <w:jc w:val="both"/>
        <w:rPr>
          <w:rFonts w:ascii="Times New Roman" w:hAnsi="Times New Roman"/>
          <w:bCs/>
          <w:spacing w:val="-4"/>
          <w:sz w:val="24"/>
          <w:szCs w:val="24"/>
          <w:lang w:val="ro-RO"/>
        </w:rPr>
      </w:pPr>
      <w:r w:rsidRPr="00B62D9D">
        <w:rPr>
          <w:rFonts w:ascii="Times New Roman" w:hAnsi="Times New Roman"/>
          <w:b/>
          <w:bCs/>
          <w:spacing w:val="-4"/>
          <w:sz w:val="24"/>
          <w:szCs w:val="24"/>
          <w:lang w:val="ro-RO"/>
        </w:rPr>
        <w:t>Etapa 1</w:t>
      </w:r>
      <w:r w:rsidRPr="00B62D9D">
        <w:rPr>
          <w:rFonts w:ascii="Times New Roman" w:hAnsi="Times New Roman"/>
          <w:bCs/>
          <w:spacing w:val="-4"/>
          <w:sz w:val="24"/>
          <w:szCs w:val="24"/>
          <w:lang w:val="ro-RO"/>
        </w:rPr>
        <w:t xml:space="preserve"> Identificarea participanţilor în cadrul răspunsului la urgenţă şi stabilirea rolului, interesului şi resurselor acestora.</w:t>
      </w:r>
    </w:p>
    <w:p w14:paraId="6E56062E" w14:textId="77777777" w:rsidR="00AA7E01" w:rsidRPr="00B62D9D" w:rsidRDefault="00AA7E01" w:rsidP="002D619B">
      <w:pPr>
        <w:autoSpaceDE w:val="0"/>
        <w:autoSpaceDN w:val="0"/>
        <w:adjustRightInd w:val="0"/>
        <w:spacing w:after="0" w:line="360" w:lineRule="auto"/>
        <w:jc w:val="both"/>
        <w:rPr>
          <w:rFonts w:ascii="Times New Roman" w:hAnsi="Times New Roman"/>
          <w:bCs/>
          <w:spacing w:val="-4"/>
          <w:sz w:val="24"/>
          <w:szCs w:val="24"/>
          <w:lang w:val="ro-RO"/>
        </w:rPr>
      </w:pPr>
      <w:r w:rsidRPr="00B62D9D">
        <w:rPr>
          <w:rFonts w:ascii="Times New Roman" w:hAnsi="Times New Roman"/>
          <w:b/>
          <w:bCs/>
          <w:spacing w:val="-4"/>
          <w:sz w:val="24"/>
          <w:szCs w:val="24"/>
          <w:lang w:val="ro-RO"/>
        </w:rPr>
        <w:t>Etapa 2</w:t>
      </w:r>
      <w:r w:rsidRPr="00B62D9D">
        <w:rPr>
          <w:rFonts w:ascii="Times New Roman" w:hAnsi="Times New Roman"/>
          <w:bCs/>
          <w:spacing w:val="-4"/>
          <w:sz w:val="24"/>
          <w:szCs w:val="24"/>
          <w:lang w:val="ro-RO"/>
        </w:rPr>
        <w:t xml:space="preserve"> Evaluarea riscurilor şi hazardelor care pot duce la situaţii de urgenţă în comunitate şi definirea alternativelor de reducere a riscurilor.</w:t>
      </w:r>
    </w:p>
    <w:p w14:paraId="75380520" w14:textId="77777777" w:rsidR="00AA7E01" w:rsidRPr="00B62D9D" w:rsidRDefault="00AA7E01" w:rsidP="002D619B">
      <w:pPr>
        <w:autoSpaceDE w:val="0"/>
        <w:autoSpaceDN w:val="0"/>
        <w:adjustRightInd w:val="0"/>
        <w:spacing w:after="0" w:line="360" w:lineRule="auto"/>
        <w:jc w:val="both"/>
        <w:rPr>
          <w:rFonts w:ascii="Times New Roman" w:hAnsi="Times New Roman"/>
          <w:bCs/>
          <w:spacing w:val="-4"/>
          <w:sz w:val="24"/>
          <w:szCs w:val="24"/>
          <w:lang w:val="ro-RO"/>
        </w:rPr>
      </w:pPr>
      <w:r w:rsidRPr="00B62D9D">
        <w:rPr>
          <w:rFonts w:ascii="Times New Roman" w:hAnsi="Times New Roman"/>
          <w:b/>
          <w:bCs/>
          <w:spacing w:val="-4"/>
          <w:sz w:val="24"/>
          <w:szCs w:val="24"/>
          <w:lang w:val="ro-RO"/>
        </w:rPr>
        <w:t>Etapa 3</w:t>
      </w:r>
      <w:r w:rsidRPr="00B62D9D">
        <w:rPr>
          <w:rFonts w:ascii="Times New Roman" w:hAnsi="Times New Roman"/>
          <w:bCs/>
          <w:spacing w:val="-4"/>
          <w:sz w:val="24"/>
          <w:szCs w:val="24"/>
          <w:lang w:val="ro-RO"/>
        </w:rPr>
        <w:t xml:space="preserve"> Revizuirea de către participanţi a propriilor planuri de urgenţă pentru adaptarea acestora la o intervenţie coordonată în caz de necesitate, inclusiv aspectele ce ţin de comunicare.</w:t>
      </w:r>
    </w:p>
    <w:p w14:paraId="0129848E" w14:textId="77777777" w:rsidR="00AA7E01" w:rsidRPr="00B62D9D" w:rsidRDefault="00AA7E01" w:rsidP="002D619B">
      <w:pPr>
        <w:autoSpaceDE w:val="0"/>
        <w:autoSpaceDN w:val="0"/>
        <w:adjustRightInd w:val="0"/>
        <w:spacing w:after="0" w:line="360" w:lineRule="auto"/>
        <w:jc w:val="both"/>
        <w:rPr>
          <w:rFonts w:ascii="Times New Roman" w:hAnsi="Times New Roman"/>
          <w:bCs/>
          <w:spacing w:val="-4"/>
          <w:sz w:val="24"/>
          <w:szCs w:val="24"/>
          <w:lang w:val="ro-RO"/>
        </w:rPr>
      </w:pPr>
      <w:r w:rsidRPr="00B62D9D">
        <w:rPr>
          <w:rFonts w:ascii="Times New Roman" w:hAnsi="Times New Roman"/>
          <w:b/>
          <w:bCs/>
          <w:spacing w:val="-4"/>
          <w:sz w:val="24"/>
          <w:szCs w:val="24"/>
          <w:lang w:val="ro-RO"/>
        </w:rPr>
        <w:t>Etapa 4</w:t>
      </w:r>
      <w:r w:rsidRPr="00B62D9D">
        <w:rPr>
          <w:rFonts w:ascii="Times New Roman" w:hAnsi="Times New Roman"/>
          <w:bCs/>
          <w:spacing w:val="-4"/>
          <w:sz w:val="24"/>
          <w:szCs w:val="24"/>
          <w:lang w:val="ro-RO"/>
        </w:rPr>
        <w:t xml:space="preserve"> Identificarea sarcinilor necesare planului de urgenţă care nu au fost tratate în planurile existente. </w:t>
      </w:r>
    </w:p>
    <w:p w14:paraId="30CEECAA" w14:textId="77777777" w:rsidR="00AA7E01" w:rsidRPr="00B62D9D" w:rsidRDefault="00AA7E01" w:rsidP="002D619B">
      <w:pPr>
        <w:autoSpaceDE w:val="0"/>
        <w:autoSpaceDN w:val="0"/>
        <w:adjustRightInd w:val="0"/>
        <w:spacing w:after="0" w:line="360" w:lineRule="auto"/>
        <w:jc w:val="both"/>
        <w:rPr>
          <w:rFonts w:ascii="Times New Roman" w:hAnsi="Times New Roman"/>
          <w:bCs/>
          <w:spacing w:val="-4"/>
          <w:sz w:val="24"/>
          <w:szCs w:val="24"/>
          <w:lang w:val="ro-RO"/>
        </w:rPr>
      </w:pPr>
      <w:r w:rsidRPr="00B62D9D">
        <w:rPr>
          <w:rFonts w:ascii="Times New Roman" w:hAnsi="Times New Roman"/>
          <w:b/>
          <w:bCs/>
          <w:spacing w:val="-4"/>
          <w:sz w:val="24"/>
          <w:szCs w:val="24"/>
          <w:lang w:val="ro-RO"/>
        </w:rPr>
        <w:t>Etapa 5</w:t>
      </w:r>
      <w:r w:rsidRPr="00B62D9D">
        <w:rPr>
          <w:rFonts w:ascii="Times New Roman" w:hAnsi="Times New Roman"/>
          <w:bCs/>
          <w:spacing w:val="-4"/>
          <w:sz w:val="24"/>
          <w:szCs w:val="24"/>
          <w:lang w:val="ro-RO"/>
        </w:rPr>
        <w:t xml:space="preserve"> Relaţionarea acestor sarcini cu resursele de care dispun participanţii.</w:t>
      </w:r>
    </w:p>
    <w:p w14:paraId="0D5A0EA1" w14:textId="77777777" w:rsidR="00AA7E01" w:rsidRPr="00B62D9D" w:rsidRDefault="00AA7E01" w:rsidP="002D619B">
      <w:pPr>
        <w:autoSpaceDE w:val="0"/>
        <w:autoSpaceDN w:val="0"/>
        <w:adjustRightInd w:val="0"/>
        <w:spacing w:after="0" w:line="360" w:lineRule="auto"/>
        <w:jc w:val="both"/>
        <w:rPr>
          <w:rFonts w:ascii="Times New Roman" w:hAnsi="Times New Roman"/>
          <w:bCs/>
          <w:spacing w:val="-4"/>
          <w:sz w:val="24"/>
          <w:szCs w:val="24"/>
          <w:lang w:val="ro-RO"/>
        </w:rPr>
      </w:pPr>
      <w:r w:rsidRPr="00B62D9D">
        <w:rPr>
          <w:rFonts w:ascii="Times New Roman" w:hAnsi="Times New Roman"/>
          <w:b/>
          <w:bCs/>
          <w:spacing w:val="-4"/>
          <w:sz w:val="24"/>
          <w:szCs w:val="24"/>
          <w:lang w:val="ro-RO"/>
        </w:rPr>
        <w:t>Etapa 6</w:t>
      </w:r>
      <w:r w:rsidRPr="00B62D9D">
        <w:rPr>
          <w:rFonts w:ascii="Times New Roman" w:hAnsi="Times New Roman"/>
          <w:bCs/>
          <w:spacing w:val="-4"/>
          <w:sz w:val="24"/>
          <w:szCs w:val="24"/>
          <w:lang w:val="ro-RO"/>
        </w:rPr>
        <w:t xml:space="preserve"> Efectuarea modificărilor necesare pentru îmbunătăţirea planurilor existente şi integrarea lor în planul general de urgenţă. </w:t>
      </w:r>
    </w:p>
    <w:p w14:paraId="52EFDF70" w14:textId="77777777" w:rsidR="00AA7E01" w:rsidRPr="00B62D9D" w:rsidRDefault="00AA7E01" w:rsidP="002D619B">
      <w:pPr>
        <w:autoSpaceDE w:val="0"/>
        <w:autoSpaceDN w:val="0"/>
        <w:adjustRightInd w:val="0"/>
        <w:spacing w:after="0" w:line="360" w:lineRule="auto"/>
        <w:jc w:val="both"/>
        <w:rPr>
          <w:rFonts w:ascii="Times New Roman" w:hAnsi="Times New Roman"/>
          <w:bCs/>
          <w:spacing w:val="-4"/>
          <w:sz w:val="24"/>
          <w:szCs w:val="24"/>
          <w:lang w:val="ro-RO"/>
        </w:rPr>
      </w:pPr>
      <w:r w:rsidRPr="00B62D9D">
        <w:rPr>
          <w:rFonts w:ascii="Times New Roman" w:hAnsi="Times New Roman"/>
          <w:b/>
          <w:bCs/>
          <w:spacing w:val="-4"/>
          <w:sz w:val="24"/>
          <w:szCs w:val="24"/>
          <w:lang w:val="ro-RO"/>
        </w:rPr>
        <w:t>Etapa 7</w:t>
      </w:r>
      <w:r w:rsidRPr="00B62D9D">
        <w:rPr>
          <w:rFonts w:ascii="Times New Roman" w:hAnsi="Times New Roman"/>
          <w:bCs/>
          <w:spacing w:val="-4"/>
          <w:sz w:val="24"/>
          <w:szCs w:val="24"/>
          <w:lang w:val="ro-RO"/>
        </w:rPr>
        <w:t xml:space="preserve"> Depunerea planului integrat pentru obţinerea de aprobări de la autorităţile locale.</w:t>
      </w:r>
    </w:p>
    <w:p w14:paraId="575B9C92" w14:textId="77777777" w:rsidR="00AA7E01" w:rsidRPr="00B62D9D" w:rsidRDefault="00AA7E01" w:rsidP="002D619B">
      <w:pPr>
        <w:autoSpaceDE w:val="0"/>
        <w:autoSpaceDN w:val="0"/>
        <w:adjustRightInd w:val="0"/>
        <w:spacing w:after="0" w:line="360" w:lineRule="auto"/>
        <w:jc w:val="both"/>
        <w:rPr>
          <w:rFonts w:ascii="Times New Roman" w:hAnsi="Times New Roman"/>
          <w:bCs/>
          <w:spacing w:val="-4"/>
          <w:sz w:val="24"/>
          <w:szCs w:val="24"/>
          <w:lang w:val="ro-RO"/>
        </w:rPr>
      </w:pPr>
      <w:r w:rsidRPr="00B62D9D">
        <w:rPr>
          <w:rFonts w:ascii="Times New Roman" w:hAnsi="Times New Roman"/>
          <w:b/>
          <w:bCs/>
          <w:spacing w:val="-4"/>
          <w:sz w:val="24"/>
          <w:szCs w:val="24"/>
          <w:lang w:val="ro-RO"/>
        </w:rPr>
        <w:t>Etapa 8</w:t>
      </w:r>
      <w:r w:rsidRPr="00B62D9D">
        <w:rPr>
          <w:rFonts w:ascii="Times New Roman" w:hAnsi="Times New Roman"/>
          <w:bCs/>
          <w:spacing w:val="-4"/>
          <w:sz w:val="24"/>
          <w:szCs w:val="24"/>
          <w:lang w:val="ro-RO"/>
        </w:rPr>
        <w:t xml:space="preserve"> Comunicarea planului integrat către grupurile participante şi asigurarea instruirii celor responsabili cu intervenţia de urgenţă. </w:t>
      </w:r>
    </w:p>
    <w:p w14:paraId="70927D21" w14:textId="77777777" w:rsidR="00AA7E01" w:rsidRPr="00B62D9D" w:rsidRDefault="00AA7E01" w:rsidP="002D619B">
      <w:pPr>
        <w:autoSpaceDE w:val="0"/>
        <w:autoSpaceDN w:val="0"/>
        <w:adjustRightInd w:val="0"/>
        <w:spacing w:after="0" w:line="360" w:lineRule="auto"/>
        <w:jc w:val="both"/>
        <w:rPr>
          <w:rFonts w:ascii="Times New Roman" w:hAnsi="Times New Roman"/>
          <w:bCs/>
          <w:spacing w:val="-4"/>
          <w:sz w:val="24"/>
          <w:szCs w:val="24"/>
          <w:lang w:val="ro-RO"/>
        </w:rPr>
      </w:pPr>
      <w:r w:rsidRPr="00B62D9D">
        <w:rPr>
          <w:rFonts w:ascii="Times New Roman" w:hAnsi="Times New Roman"/>
          <w:b/>
          <w:bCs/>
          <w:spacing w:val="-4"/>
          <w:sz w:val="24"/>
          <w:szCs w:val="24"/>
          <w:lang w:val="ro-RO"/>
        </w:rPr>
        <w:t>Etapa 9</w:t>
      </w:r>
      <w:r w:rsidRPr="00B62D9D">
        <w:rPr>
          <w:rFonts w:ascii="Times New Roman" w:hAnsi="Times New Roman"/>
          <w:bCs/>
          <w:spacing w:val="-4"/>
          <w:sz w:val="24"/>
          <w:szCs w:val="24"/>
          <w:lang w:val="ro-RO"/>
        </w:rPr>
        <w:t xml:space="preserve"> Stabilirea procedurilor pentru testarea, revizuirea şi actualizarea periodică a planului.</w:t>
      </w:r>
    </w:p>
    <w:p w14:paraId="3ED75100" w14:textId="77777777" w:rsidR="00AA7E01" w:rsidRPr="00B62D9D" w:rsidRDefault="00AA7E01" w:rsidP="002D619B">
      <w:pPr>
        <w:autoSpaceDE w:val="0"/>
        <w:autoSpaceDN w:val="0"/>
        <w:adjustRightInd w:val="0"/>
        <w:spacing w:after="0" w:line="360" w:lineRule="auto"/>
        <w:jc w:val="both"/>
        <w:rPr>
          <w:rFonts w:ascii="Times New Roman" w:hAnsi="Times New Roman"/>
          <w:bCs/>
          <w:spacing w:val="-4"/>
          <w:sz w:val="24"/>
          <w:szCs w:val="24"/>
          <w:lang w:val="ro-RO"/>
        </w:rPr>
      </w:pPr>
      <w:r w:rsidRPr="00B62D9D">
        <w:rPr>
          <w:rFonts w:ascii="Times New Roman" w:hAnsi="Times New Roman"/>
          <w:b/>
          <w:bCs/>
          <w:spacing w:val="-4"/>
          <w:sz w:val="24"/>
          <w:szCs w:val="24"/>
          <w:lang w:val="ro-RO"/>
        </w:rPr>
        <w:t>Etapa 10</w:t>
      </w:r>
      <w:r w:rsidRPr="00B62D9D">
        <w:rPr>
          <w:rFonts w:ascii="Times New Roman" w:hAnsi="Times New Roman"/>
          <w:bCs/>
          <w:spacing w:val="-4"/>
          <w:sz w:val="24"/>
          <w:szCs w:val="24"/>
          <w:lang w:val="ro-RO"/>
        </w:rPr>
        <w:t xml:space="preserve"> Comunicarea planului integrat către comunitate.</w:t>
      </w:r>
    </w:p>
    <w:p w14:paraId="1467F217" w14:textId="77777777" w:rsidR="00AA7E01" w:rsidRPr="00B62D9D" w:rsidRDefault="00AA7E01" w:rsidP="004644DF">
      <w:pPr>
        <w:spacing w:after="0" w:line="360" w:lineRule="auto"/>
        <w:jc w:val="both"/>
        <w:rPr>
          <w:rFonts w:ascii="Times New Roman" w:hAnsi="Times New Roman"/>
          <w:b/>
          <w:spacing w:val="-4"/>
          <w:sz w:val="24"/>
          <w:szCs w:val="24"/>
          <w:lang w:val="ro-RO"/>
        </w:rPr>
      </w:pPr>
      <w:r w:rsidRPr="00B62D9D">
        <w:rPr>
          <w:rFonts w:ascii="Times New Roman" w:hAnsi="Times New Roman"/>
          <w:b/>
          <w:spacing w:val="-4"/>
          <w:sz w:val="24"/>
          <w:szCs w:val="24"/>
          <w:lang w:val="ro-RO"/>
        </w:rPr>
        <w:t>Grupul de Coordonare a APELL</w:t>
      </w:r>
    </w:p>
    <w:p w14:paraId="28505EB9" w14:textId="77777777" w:rsidR="00AA7E01" w:rsidRPr="00B62D9D" w:rsidRDefault="00AA7E01" w:rsidP="002D619B">
      <w:pPr>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 xml:space="preserve">Stabilirea unui Grup formal de Coordonare este o parte importantă a implementării procesului APELL. </w:t>
      </w:r>
      <w:r w:rsidRPr="00B62D9D">
        <w:rPr>
          <w:rFonts w:ascii="Times New Roman" w:hAnsi="Times New Roman"/>
          <w:b/>
          <w:spacing w:val="-4"/>
          <w:sz w:val="24"/>
          <w:szCs w:val="24"/>
          <w:lang w:val="ro-RO"/>
        </w:rPr>
        <w:t>Grupul de Coordonare</w:t>
      </w:r>
      <w:r w:rsidRPr="00B62D9D">
        <w:rPr>
          <w:rFonts w:ascii="Times New Roman" w:hAnsi="Times New Roman"/>
          <w:spacing w:val="-4"/>
          <w:sz w:val="24"/>
          <w:szCs w:val="24"/>
          <w:lang w:val="ro-RO"/>
        </w:rPr>
        <w:t xml:space="preserve"> asigură un mecanism pentru interacţiunea şi cooperarea dintre numeroasele părţi implicate în prevenirea sau intervenţia în situaţii de urgenţă – actorii economici, autorităţile locale, conducătorii comunităţii. De asemenea, oferă un mijloc de a obţine o abordare coordonată a planificării </w:t>
      </w:r>
      <w:r w:rsidRPr="00B62D9D">
        <w:rPr>
          <w:rFonts w:ascii="Times New Roman" w:hAnsi="Times New Roman"/>
          <w:spacing w:val="-4"/>
          <w:sz w:val="24"/>
          <w:szCs w:val="24"/>
          <w:lang w:val="ro-RO"/>
        </w:rPr>
        <w:lastRenderedPageBreak/>
        <w:t>răspunsului de urgenţă şi a comunicării în cadrul comunităţii. Acest proces poate aduna fapte şi opinii, poate evalua riscurile, poate stabili priorităţile, poate identifica resursele şi îmbunătăţi comunicarea. În egală măsură, poate implica oamenii potriviţi şi resursele necesare pentru asigurarea faptului că urmărirea strictă a etapelor APELL va duce la rezultate bune.</w:t>
      </w:r>
    </w:p>
    <w:p w14:paraId="1AC7EDEF" w14:textId="77777777" w:rsidR="00AA7E01" w:rsidRPr="00B62D9D" w:rsidRDefault="00AA7E01" w:rsidP="002D619B">
      <w:pPr>
        <w:spacing w:after="0" w:line="360" w:lineRule="auto"/>
        <w:jc w:val="both"/>
        <w:rPr>
          <w:rFonts w:ascii="Times New Roman" w:hAnsi="Times New Roman"/>
          <w:spacing w:val="-4"/>
          <w:sz w:val="24"/>
          <w:szCs w:val="24"/>
          <w:lang w:val="ro-RO"/>
        </w:rPr>
      </w:pPr>
      <w:r w:rsidRPr="00B62D9D">
        <w:rPr>
          <w:rFonts w:ascii="Times New Roman" w:hAnsi="Times New Roman"/>
          <w:b/>
          <w:spacing w:val="-4"/>
          <w:sz w:val="24"/>
          <w:szCs w:val="24"/>
          <w:lang w:val="ro-RO"/>
        </w:rPr>
        <w:t>Lista de verificare</w:t>
      </w:r>
      <w:r w:rsidRPr="00B62D9D">
        <w:rPr>
          <w:rFonts w:ascii="Times New Roman" w:hAnsi="Times New Roman"/>
          <w:spacing w:val="-4"/>
          <w:sz w:val="24"/>
          <w:szCs w:val="24"/>
          <w:lang w:val="ro-RO"/>
        </w:rPr>
        <w:t xml:space="preserve"> pentru includerea tuturor părţilor </w:t>
      </w:r>
      <w:r w:rsidRPr="00B62D9D">
        <w:rPr>
          <w:rFonts w:ascii="Times New Roman" w:hAnsi="Times New Roman"/>
          <w:b/>
          <w:spacing w:val="-4"/>
          <w:sz w:val="24"/>
          <w:szCs w:val="24"/>
          <w:lang w:val="ro-RO"/>
        </w:rPr>
        <w:t>la acţiunile de intervenţie în caz de urgenţă</w:t>
      </w:r>
      <w:r w:rsidRPr="00B62D9D">
        <w:rPr>
          <w:rFonts w:ascii="Times New Roman" w:hAnsi="Times New Roman"/>
          <w:spacing w:val="-4"/>
          <w:sz w:val="24"/>
          <w:szCs w:val="24"/>
          <w:lang w:val="ro-RO"/>
        </w:rPr>
        <w:t xml:space="preserve"> (pentru exploatările miniere care operează în zone izolate, multe din aceste agenţii nu vor fi prezente, iar personalul companiei va trebui să preia unele din atribuţiile lor):</w:t>
      </w:r>
    </w:p>
    <w:p w14:paraId="02FFAA0B"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departamentul de pompieri;</w:t>
      </w:r>
    </w:p>
    <w:p w14:paraId="252B0EA9"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poliţia;</w:t>
      </w:r>
    </w:p>
    <w:p w14:paraId="7FDE38BE"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serviciile medicale de urgenţă precum ambulanţa, echipele de paramedici, centrele de dezintoxicare;</w:t>
      </w:r>
    </w:p>
    <w:p w14:paraId="0B33CF95" w14:textId="62DF6D32"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spitalele, atât locale cât şi cele de evacuare pentru asistenţa de specialitate</w:t>
      </w:r>
      <w:r w:rsidR="009744A6"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xml:space="preserve"> </w:t>
      </w:r>
    </w:p>
    <w:p w14:paraId="5DAF32A9" w14:textId="5EBFA106"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autorităţile de sănătate publică</w:t>
      </w:r>
      <w:r w:rsidR="009744A6" w:rsidRPr="00B62D9D">
        <w:rPr>
          <w:rFonts w:ascii="Times New Roman" w:hAnsi="Times New Roman"/>
          <w:spacing w:val="-4"/>
          <w:sz w:val="24"/>
          <w:szCs w:val="24"/>
          <w:lang w:val="ro-RO"/>
        </w:rPr>
        <w:t>;</w:t>
      </w:r>
    </w:p>
    <w:p w14:paraId="25376BB1"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agenţiile de mediu, în special acelea responsabile cu problemele legate de aer, apă şi deşeuri;</w:t>
      </w:r>
    </w:p>
    <w:p w14:paraId="5A2B2729"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alte instalaţii industriale din localitate, cu facilităţi de intervenţie în caz de urgenţă;</w:t>
      </w:r>
    </w:p>
    <w:p w14:paraId="448A4322"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echipele de apărare civilă;</w:t>
      </w:r>
    </w:p>
    <w:p w14:paraId="073E5722"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serviciile de asistenţă socială;</w:t>
      </w:r>
    </w:p>
    <w:p w14:paraId="7DA1566A"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Crucea/Semiluna Roşie;</w:t>
      </w:r>
    </w:p>
    <w:p w14:paraId="317D2103"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departamentele de lucrări publice şi autostrăzi, autorităţile portuare şi aeroportuare;</w:t>
      </w:r>
    </w:p>
    <w:p w14:paraId="28683759"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autorităţile de informare a publicului şi organizaţiile media.</w:t>
      </w:r>
    </w:p>
    <w:p w14:paraId="41202135" w14:textId="77777777" w:rsidR="00AA7E01" w:rsidRPr="00B62D9D" w:rsidRDefault="00AA7E01" w:rsidP="002D619B">
      <w:pPr>
        <w:shd w:val="clear" w:color="auto" w:fill="FFFFFF"/>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Varianta actualizată în 2015 a manualului APELL</w:t>
      </w:r>
      <w:r w:rsidRPr="00B62D9D">
        <w:rPr>
          <w:rStyle w:val="FootnoteReference"/>
          <w:rFonts w:ascii="Times New Roman" w:hAnsi="Times New Roman"/>
          <w:spacing w:val="-4"/>
          <w:sz w:val="24"/>
          <w:szCs w:val="24"/>
          <w:lang w:val="ro-RO"/>
        </w:rPr>
        <w:footnoteReference w:id="78"/>
      </w:r>
      <w:r w:rsidRPr="00B62D9D">
        <w:rPr>
          <w:rFonts w:ascii="Times New Roman" w:hAnsi="Times New Roman"/>
          <w:spacing w:val="-4"/>
          <w:sz w:val="24"/>
          <w:szCs w:val="24"/>
          <w:lang w:val="ro-RO"/>
        </w:rPr>
        <w:t xml:space="preserve"> menţionează că </w:t>
      </w:r>
      <w:r w:rsidRPr="00B62D9D">
        <w:rPr>
          <w:rFonts w:ascii="Times New Roman" w:hAnsi="Times New Roman"/>
          <w:bCs/>
          <w:spacing w:val="-4"/>
          <w:sz w:val="24"/>
          <w:szCs w:val="24"/>
          <w:lang w:val="ro-RO"/>
        </w:rPr>
        <w:t xml:space="preserve">UNEP APELL este un program care susţine o abordare multi – hazard şi se desfăşoară în continuarea Politicilor de Reducere a Riscului de Dezastre (Reţeaua Sendai pentru Reducerea Riscurilor de Dezastre 2015 – 2030) precum şi alte directive pentru situaţii de urgenţă. </w:t>
      </w:r>
      <w:r w:rsidRPr="00B62D9D">
        <w:rPr>
          <w:rFonts w:ascii="Times New Roman" w:hAnsi="Times New Roman"/>
          <w:spacing w:val="-4"/>
          <w:sz w:val="24"/>
          <w:szCs w:val="24"/>
          <w:lang w:val="ro-RO"/>
        </w:rPr>
        <w:t>Edificată pe o lungă experienţă în rezolvarea accidentelor industriale, UNEP afirmă că procesul de abordare a situaţiilor de hazard este similar, indiferent de natura acestuia. Totuşi, trebuie luate în considerare noi instrumente de abordare a managementului situaţiilor de risc multi – hazard, cum sunt cele reflectate în metodologia Profilului de Risc al Comunităţii (CRP) şi în echipamentul de training multi – hazard pentru autorităţile locale, APELL. Scopul acestor instrumente este de a îmbunătăţi comunicarea în situaţii de risc, creşterea nivelului de conştientizare şi construirea abilităţilor autorităţilor locale de a fi mai bine pregătite atât în situaţii de accidente industriale cât şi în cazul dezastrelor naturale.</w:t>
      </w:r>
    </w:p>
    <w:p w14:paraId="7F34EAF5" w14:textId="77777777" w:rsidR="00AA7E01" w:rsidRPr="00B62D9D" w:rsidRDefault="00AA7E01" w:rsidP="004459AF">
      <w:pPr>
        <w:shd w:val="clear" w:color="auto" w:fill="FFFFFF"/>
        <w:spacing w:after="0" w:line="360" w:lineRule="auto"/>
        <w:jc w:val="both"/>
        <w:rPr>
          <w:rFonts w:ascii="Times New Roman" w:hAnsi="Times New Roman"/>
          <w:b/>
          <w:sz w:val="24"/>
          <w:szCs w:val="24"/>
          <w:lang w:val="ro-RO"/>
        </w:rPr>
      </w:pPr>
      <w:r w:rsidRPr="00B62D9D">
        <w:rPr>
          <w:rFonts w:ascii="Times New Roman" w:hAnsi="Times New Roman"/>
          <w:b/>
          <w:sz w:val="24"/>
          <w:szCs w:val="24"/>
          <w:lang w:val="ro-RO"/>
        </w:rPr>
        <w:t>Procesul APELL – concluzie</w:t>
      </w:r>
    </w:p>
    <w:p w14:paraId="66E65D9E" w14:textId="61EF716B" w:rsidR="00AA7E01" w:rsidRPr="00B62D9D" w:rsidRDefault="00AA7E01" w:rsidP="002D619B">
      <w:pPr>
        <w:shd w:val="clear" w:color="auto" w:fill="FFFFFF"/>
        <w:spacing w:after="0" w:line="360" w:lineRule="auto"/>
        <w:jc w:val="both"/>
        <w:rPr>
          <w:rFonts w:ascii="Times New Roman" w:hAnsi="Times New Roman"/>
          <w:sz w:val="24"/>
          <w:szCs w:val="24"/>
          <w:lang w:val="ro-RO"/>
        </w:rPr>
      </w:pPr>
      <w:r w:rsidRPr="00B62D9D">
        <w:rPr>
          <w:rFonts w:ascii="Times New Roman" w:hAnsi="Times New Roman"/>
          <w:b/>
          <w:sz w:val="24"/>
          <w:szCs w:val="24"/>
          <w:lang w:val="ro-RO"/>
        </w:rPr>
        <w:t>A</w:t>
      </w:r>
      <w:r w:rsidR="003A5506" w:rsidRPr="00B62D9D">
        <w:rPr>
          <w:rFonts w:ascii="Times New Roman" w:hAnsi="Times New Roman"/>
          <w:b/>
          <w:sz w:val="24"/>
          <w:szCs w:val="24"/>
          <w:lang w:val="ro-RO"/>
        </w:rPr>
        <w:t>.</w:t>
      </w:r>
      <w:r w:rsidRPr="00B62D9D">
        <w:rPr>
          <w:rFonts w:ascii="Times New Roman" w:hAnsi="Times New Roman"/>
          <w:b/>
          <w:sz w:val="24"/>
          <w:szCs w:val="24"/>
          <w:lang w:val="ro-RO"/>
        </w:rPr>
        <w:t>P</w:t>
      </w:r>
      <w:r w:rsidR="003A5506" w:rsidRPr="00B62D9D">
        <w:rPr>
          <w:rFonts w:ascii="Times New Roman" w:hAnsi="Times New Roman"/>
          <w:b/>
          <w:sz w:val="24"/>
          <w:szCs w:val="24"/>
          <w:lang w:val="ro-RO"/>
        </w:rPr>
        <w:t>.</w:t>
      </w:r>
      <w:r w:rsidRPr="00B62D9D">
        <w:rPr>
          <w:rFonts w:ascii="Times New Roman" w:hAnsi="Times New Roman"/>
          <w:b/>
          <w:sz w:val="24"/>
          <w:szCs w:val="24"/>
          <w:lang w:val="ro-RO"/>
        </w:rPr>
        <w:t>E</w:t>
      </w:r>
      <w:r w:rsidR="003A5506" w:rsidRPr="00B62D9D">
        <w:rPr>
          <w:rFonts w:ascii="Times New Roman" w:hAnsi="Times New Roman"/>
          <w:b/>
          <w:sz w:val="24"/>
          <w:szCs w:val="24"/>
          <w:lang w:val="ro-RO"/>
        </w:rPr>
        <w:t>.</w:t>
      </w:r>
      <w:r w:rsidRPr="00B62D9D">
        <w:rPr>
          <w:rFonts w:ascii="Times New Roman" w:hAnsi="Times New Roman"/>
          <w:b/>
          <w:sz w:val="24"/>
          <w:szCs w:val="24"/>
          <w:lang w:val="ro-RO"/>
        </w:rPr>
        <w:t>L</w:t>
      </w:r>
      <w:r w:rsidR="003A5506" w:rsidRPr="00B62D9D">
        <w:rPr>
          <w:rFonts w:ascii="Times New Roman" w:hAnsi="Times New Roman"/>
          <w:b/>
          <w:sz w:val="24"/>
          <w:szCs w:val="24"/>
          <w:lang w:val="ro-RO"/>
        </w:rPr>
        <w:t>.</w:t>
      </w:r>
      <w:r w:rsidRPr="00B62D9D">
        <w:rPr>
          <w:rFonts w:ascii="Times New Roman" w:hAnsi="Times New Roman"/>
          <w:b/>
          <w:sz w:val="24"/>
          <w:szCs w:val="24"/>
          <w:lang w:val="ro-RO"/>
        </w:rPr>
        <w:t>L</w:t>
      </w:r>
      <w:r w:rsidR="003A5506" w:rsidRPr="00B62D9D">
        <w:rPr>
          <w:rFonts w:ascii="Times New Roman" w:hAnsi="Times New Roman"/>
          <w:b/>
          <w:sz w:val="24"/>
          <w:szCs w:val="24"/>
          <w:lang w:val="ro-RO"/>
        </w:rPr>
        <w:t>.</w:t>
      </w:r>
      <w:r w:rsidRPr="00B62D9D">
        <w:rPr>
          <w:rFonts w:ascii="Times New Roman" w:hAnsi="Times New Roman"/>
          <w:sz w:val="24"/>
          <w:szCs w:val="24"/>
          <w:lang w:val="ro-RO"/>
        </w:rPr>
        <w:t xml:space="preserve"> este un proces de planificare coordonată având două obiective paralele şi complementare:</w:t>
      </w:r>
    </w:p>
    <w:p w14:paraId="2EA25A0E"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spacing w:val="-4"/>
          <w:sz w:val="24"/>
          <w:szCs w:val="24"/>
          <w:lang w:val="ro-RO"/>
        </w:rPr>
        <w:lastRenderedPageBreak/>
        <w:t>să</w:t>
      </w:r>
      <w:r w:rsidRPr="00B62D9D">
        <w:rPr>
          <w:rFonts w:ascii="Times New Roman" w:hAnsi="Times New Roman"/>
          <w:bCs/>
          <w:sz w:val="24"/>
          <w:szCs w:val="24"/>
          <w:lang w:val="ro-RO"/>
        </w:rPr>
        <w:t xml:space="preserve"> </w:t>
      </w:r>
      <w:r w:rsidRPr="00B62D9D">
        <w:rPr>
          <w:rFonts w:ascii="Times New Roman" w:hAnsi="Times New Roman"/>
          <w:spacing w:val="-4"/>
          <w:sz w:val="24"/>
          <w:szCs w:val="24"/>
          <w:lang w:val="ro-RO"/>
        </w:rPr>
        <w:t>creeze</w:t>
      </w:r>
      <w:r w:rsidRPr="00B62D9D">
        <w:rPr>
          <w:rFonts w:ascii="Times New Roman" w:hAnsi="Times New Roman"/>
          <w:sz w:val="24"/>
          <w:szCs w:val="24"/>
          <w:lang w:val="ro-RO"/>
        </w:rPr>
        <w:t xml:space="preserve"> un dialog privind hazardul, riscurile, competenţele şi planurile ce implică toate părţile interesate, care să conducă la un consens în ceea ce priveşte responsabilităţile şi aşteptările pentru toţi membrii comunităţii;</w:t>
      </w:r>
    </w:p>
    <w:p w14:paraId="256594E4" w14:textId="77777777" w:rsidR="00AA7E01" w:rsidRPr="00B62D9D" w:rsidRDefault="00AA7E01" w:rsidP="00120208">
      <w:pPr>
        <w:pStyle w:val="ListBullet2"/>
        <w:numPr>
          <w:ilvl w:val="0"/>
          <w:numId w:val="3"/>
        </w:numPr>
        <w:tabs>
          <w:tab w:val="left" w:pos="360"/>
          <w:tab w:val="left" w:pos="450"/>
          <w:tab w:val="left" w:pos="900"/>
          <w:tab w:val="left" w:pos="108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bCs/>
          <w:sz w:val="24"/>
          <w:szCs w:val="24"/>
          <w:lang w:val="ro-RO"/>
        </w:rPr>
        <w:t xml:space="preserve">să permită unei comunităţi să </w:t>
      </w:r>
      <w:r w:rsidRPr="00B62D9D">
        <w:rPr>
          <w:rFonts w:ascii="Times New Roman" w:hAnsi="Times New Roman"/>
          <w:sz w:val="24"/>
          <w:szCs w:val="24"/>
          <w:lang w:val="ro-RO"/>
        </w:rPr>
        <w:t xml:space="preserve">îşi dezvolte </w:t>
      </w:r>
      <w:r w:rsidRPr="00B62D9D">
        <w:rPr>
          <w:rFonts w:ascii="Times New Roman" w:hAnsi="Times New Roman"/>
          <w:i/>
          <w:sz w:val="24"/>
          <w:szCs w:val="24"/>
          <w:lang w:val="ro-RO"/>
        </w:rPr>
        <w:t>flexibilitatea</w:t>
      </w:r>
      <w:r w:rsidRPr="00B62D9D">
        <w:rPr>
          <w:rFonts w:ascii="Times New Roman" w:hAnsi="Times New Roman"/>
          <w:sz w:val="24"/>
          <w:szCs w:val="24"/>
          <w:lang w:val="ro-RO"/>
        </w:rPr>
        <w:t xml:space="preserve"> (capacitatea de a-şi reveni în cazul unui incident) şi să îşi reducă </w:t>
      </w:r>
      <w:r w:rsidRPr="00B62D9D">
        <w:rPr>
          <w:rFonts w:ascii="Times New Roman" w:hAnsi="Times New Roman"/>
          <w:i/>
          <w:sz w:val="24"/>
          <w:szCs w:val="24"/>
          <w:lang w:val="ro-RO"/>
        </w:rPr>
        <w:t>vulnerabilitatea</w:t>
      </w:r>
      <w:r w:rsidRPr="00B62D9D">
        <w:rPr>
          <w:rFonts w:ascii="Times New Roman" w:hAnsi="Times New Roman"/>
          <w:sz w:val="24"/>
          <w:szCs w:val="24"/>
          <w:lang w:val="ro-RO"/>
        </w:rPr>
        <w:t xml:space="preserve"> (predispunerea la efecte distrugătoare în cazul unui hazard) prin construirea unei capacităţi locale pentru răspunsul părţilor interesate, prin acceptarea unui dialog deschis, construirea înţelegerii reciproce şi folosirea la maxim şi cu eficienţă a resurselor existente;</w:t>
      </w:r>
    </w:p>
    <w:p w14:paraId="3C5C7F5B" w14:textId="53A299E3" w:rsidR="00AA7E01" w:rsidRPr="00B62D9D" w:rsidRDefault="00AA7E01" w:rsidP="002D619B">
      <w:pPr>
        <w:shd w:val="clear" w:color="auto" w:fill="FFFFFF"/>
        <w:spacing w:after="0" w:line="360" w:lineRule="auto"/>
        <w:jc w:val="both"/>
        <w:rPr>
          <w:rFonts w:ascii="Times New Roman" w:hAnsi="Times New Roman"/>
          <w:spacing w:val="-2"/>
          <w:sz w:val="24"/>
          <w:szCs w:val="24"/>
          <w:lang w:val="ro-RO"/>
        </w:rPr>
      </w:pPr>
      <w:r w:rsidRPr="00B62D9D">
        <w:rPr>
          <w:rFonts w:ascii="Times New Roman" w:hAnsi="Times New Roman"/>
          <w:sz w:val="24"/>
          <w:szCs w:val="24"/>
          <w:lang w:val="ro-RO"/>
        </w:rPr>
        <w:t>A</w:t>
      </w:r>
      <w:r w:rsidR="003A5506" w:rsidRPr="00B62D9D">
        <w:rPr>
          <w:rFonts w:ascii="Times New Roman" w:hAnsi="Times New Roman"/>
          <w:sz w:val="24"/>
          <w:szCs w:val="24"/>
          <w:lang w:val="ro-RO"/>
        </w:rPr>
        <w:t>.</w:t>
      </w:r>
      <w:r w:rsidRPr="00B62D9D">
        <w:rPr>
          <w:rFonts w:ascii="Times New Roman" w:hAnsi="Times New Roman"/>
          <w:sz w:val="24"/>
          <w:szCs w:val="24"/>
          <w:lang w:val="ro-RO"/>
        </w:rPr>
        <w:t>P</w:t>
      </w:r>
      <w:r w:rsidR="003A5506" w:rsidRPr="00B62D9D">
        <w:rPr>
          <w:rFonts w:ascii="Times New Roman" w:hAnsi="Times New Roman"/>
          <w:sz w:val="24"/>
          <w:szCs w:val="24"/>
          <w:lang w:val="ro-RO"/>
        </w:rPr>
        <w:t>.</w:t>
      </w:r>
      <w:r w:rsidRPr="00B62D9D">
        <w:rPr>
          <w:rFonts w:ascii="Times New Roman" w:hAnsi="Times New Roman"/>
          <w:sz w:val="24"/>
          <w:szCs w:val="24"/>
          <w:lang w:val="ro-RO"/>
        </w:rPr>
        <w:t>E</w:t>
      </w:r>
      <w:r w:rsidR="003A5506" w:rsidRPr="00B62D9D">
        <w:rPr>
          <w:rFonts w:ascii="Times New Roman" w:hAnsi="Times New Roman"/>
          <w:sz w:val="24"/>
          <w:szCs w:val="24"/>
          <w:lang w:val="ro-RO"/>
        </w:rPr>
        <w:t>.</w:t>
      </w:r>
      <w:r w:rsidRPr="00B62D9D">
        <w:rPr>
          <w:rFonts w:ascii="Times New Roman" w:hAnsi="Times New Roman"/>
          <w:sz w:val="24"/>
          <w:szCs w:val="24"/>
          <w:lang w:val="ro-RO"/>
        </w:rPr>
        <w:t>L</w:t>
      </w:r>
      <w:r w:rsidR="003A5506" w:rsidRPr="00B62D9D">
        <w:rPr>
          <w:rFonts w:ascii="Times New Roman" w:hAnsi="Times New Roman"/>
          <w:sz w:val="24"/>
          <w:szCs w:val="24"/>
          <w:lang w:val="ro-RO"/>
        </w:rPr>
        <w:t>.</w:t>
      </w:r>
      <w:r w:rsidRPr="00B62D9D">
        <w:rPr>
          <w:rFonts w:ascii="Times New Roman" w:hAnsi="Times New Roman"/>
          <w:sz w:val="24"/>
          <w:szCs w:val="24"/>
          <w:lang w:val="ro-RO"/>
        </w:rPr>
        <w:t>L</w:t>
      </w:r>
      <w:r w:rsidR="003A5506" w:rsidRPr="00B62D9D">
        <w:rPr>
          <w:rFonts w:ascii="Times New Roman" w:hAnsi="Times New Roman"/>
          <w:sz w:val="24"/>
          <w:szCs w:val="24"/>
          <w:lang w:val="ro-RO"/>
        </w:rPr>
        <w:t>.</w:t>
      </w:r>
      <w:r w:rsidRPr="00B62D9D">
        <w:rPr>
          <w:rFonts w:ascii="Times New Roman" w:hAnsi="Times New Roman"/>
          <w:sz w:val="24"/>
          <w:szCs w:val="24"/>
          <w:lang w:val="ro-RO"/>
        </w:rPr>
        <w:t xml:space="preserve"> îşi propune mai întâi să crească nivelul de conştientizare a tuturor membrilor comunităţii în privinţa unui hazard local, indiferent de sursa acestuia. Apoi, răspunsurile comunităţii lărgite şi capacităţile de pregătire sunt evaluate conform cu riscurile de hazard şi cu cele asociate acestuia astfel încât să se poată identifica vulnerabilităţile: lipsa de echipamente şi resurse sau limitări ale planurilor în vigoare.</w:t>
      </w:r>
      <w:r w:rsidR="003A5506" w:rsidRPr="00B62D9D">
        <w:rPr>
          <w:rFonts w:ascii="Times New Roman" w:hAnsi="Times New Roman"/>
          <w:sz w:val="24"/>
          <w:szCs w:val="24"/>
          <w:lang w:val="ro-RO"/>
        </w:rPr>
        <w:t xml:space="preserve"> </w:t>
      </w:r>
      <w:r w:rsidRPr="00B62D9D">
        <w:rPr>
          <w:rFonts w:ascii="Times New Roman" w:hAnsi="Times New Roman"/>
          <w:spacing w:val="-2"/>
          <w:sz w:val="24"/>
          <w:szCs w:val="24"/>
          <w:lang w:val="ro-RO"/>
        </w:rPr>
        <w:t>A</w:t>
      </w:r>
      <w:r w:rsidR="003A5506" w:rsidRPr="00B62D9D">
        <w:rPr>
          <w:rFonts w:ascii="Times New Roman" w:hAnsi="Times New Roman"/>
          <w:spacing w:val="-2"/>
          <w:sz w:val="24"/>
          <w:szCs w:val="24"/>
          <w:lang w:val="ro-RO"/>
        </w:rPr>
        <w:t>.</w:t>
      </w:r>
      <w:r w:rsidRPr="00B62D9D">
        <w:rPr>
          <w:rFonts w:ascii="Times New Roman" w:hAnsi="Times New Roman"/>
          <w:spacing w:val="-2"/>
          <w:sz w:val="24"/>
          <w:szCs w:val="24"/>
          <w:lang w:val="ro-RO"/>
        </w:rPr>
        <w:t>P</w:t>
      </w:r>
      <w:r w:rsidR="003A5506" w:rsidRPr="00B62D9D">
        <w:rPr>
          <w:rFonts w:ascii="Times New Roman" w:hAnsi="Times New Roman"/>
          <w:spacing w:val="-2"/>
          <w:sz w:val="24"/>
          <w:szCs w:val="24"/>
          <w:lang w:val="ro-RO"/>
        </w:rPr>
        <w:t>.</w:t>
      </w:r>
      <w:r w:rsidRPr="00B62D9D">
        <w:rPr>
          <w:rFonts w:ascii="Times New Roman" w:hAnsi="Times New Roman"/>
          <w:spacing w:val="-2"/>
          <w:sz w:val="24"/>
          <w:szCs w:val="24"/>
          <w:lang w:val="ro-RO"/>
        </w:rPr>
        <w:t>E</w:t>
      </w:r>
      <w:r w:rsidR="003A5506" w:rsidRPr="00B62D9D">
        <w:rPr>
          <w:rFonts w:ascii="Times New Roman" w:hAnsi="Times New Roman"/>
          <w:spacing w:val="-2"/>
          <w:sz w:val="24"/>
          <w:szCs w:val="24"/>
          <w:lang w:val="ro-RO"/>
        </w:rPr>
        <w:t>.</w:t>
      </w:r>
      <w:r w:rsidRPr="00B62D9D">
        <w:rPr>
          <w:rFonts w:ascii="Times New Roman" w:hAnsi="Times New Roman"/>
          <w:spacing w:val="-2"/>
          <w:sz w:val="24"/>
          <w:szCs w:val="24"/>
          <w:lang w:val="ro-RO"/>
        </w:rPr>
        <w:t>L</w:t>
      </w:r>
      <w:r w:rsidR="003A5506" w:rsidRPr="00B62D9D">
        <w:rPr>
          <w:rFonts w:ascii="Times New Roman" w:hAnsi="Times New Roman"/>
          <w:spacing w:val="-2"/>
          <w:sz w:val="24"/>
          <w:szCs w:val="24"/>
          <w:lang w:val="ro-RO"/>
        </w:rPr>
        <w:t>.</w:t>
      </w:r>
      <w:r w:rsidRPr="00B62D9D">
        <w:rPr>
          <w:rFonts w:ascii="Times New Roman" w:hAnsi="Times New Roman"/>
          <w:spacing w:val="-2"/>
          <w:sz w:val="24"/>
          <w:szCs w:val="24"/>
          <w:lang w:val="ro-RO"/>
        </w:rPr>
        <w:t>L</w:t>
      </w:r>
      <w:r w:rsidR="003A5506" w:rsidRPr="00B62D9D">
        <w:rPr>
          <w:rFonts w:ascii="Times New Roman" w:hAnsi="Times New Roman"/>
          <w:spacing w:val="-2"/>
          <w:sz w:val="24"/>
          <w:szCs w:val="24"/>
          <w:lang w:val="ro-RO"/>
        </w:rPr>
        <w:t>.</w:t>
      </w:r>
      <w:r w:rsidRPr="00B62D9D">
        <w:rPr>
          <w:rFonts w:ascii="Times New Roman" w:hAnsi="Times New Roman"/>
          <w:spacing w:val="-2"/>
          <w:sz w:val="24"/>
          <w:szCs w:val="24"/>
          <w:lang w:val="ro-RO"/>
        </w:rPr>
        <w:t xml:space="preserve"> se concentrează asupra felului în care comunitatea rezolvă aceste vulnerabilităţi şi creează un ciclu continuu de îmbunătăţiri.</w:t>
      </w:r>
    </w:p>
    <w:p w14:paraId="438E90D6" w14:textId="77777777" w:rsidR="00AA7E01" w:rsidRPr="00B62D9D" w:rsidRDefault="00AA7E01" w:rsidP="002D619B">
      <w:pPr>
        <w:shd w:val="clear" w:color="auto" w:fill="FFFFFF"/>
        <w:spacing w:after="0" w:line="360" w:lineRule="auto"/>
        <w:jc w:val="both"/>
        <w:rPr>
          <w:rFonts w:ascii="Times New Roman" w:hAnsi="Times New Roman"/>
          <w:spacing w:val="-2"/>
          <w:sz w:val="24"/>
          <w:szCs w:val="24"/>
          <w:lang w:val="ro-RO"/>
        </w:rPr>
      </w:pPr>
      <w:r w:rsidRPr="00B62D9D">
        <w:rPr>
          <w:rFonts w:ascii="Times New Roman" w:hAnsi="Times New Roman"/>
          <w:spacing w:val="-2"/>
          <w:sz w:val="24"/>
          <w:szCs w:val="24"/>
          <w:lang w:val="ro-RO"/>
        </w:rPr>
        <w:t>Procesul de dialog şi luare a deciziilor pentru rezolvarea acestor lipsuri sunt de mare importanţă în atingerea scopului APELL. Procesul APELL se bazează pe coordonare, cooperare şi implicare pe toate planurile, a tuturor sectoarelor comunităţii, în scopul conştientizării acestora.</w:t>
      </w:r>
    </w:p>
    <w:p w14:paraId="622DC26F" w14:textId="77777777" w:rsidR="00AA7E01" w:rsidRPr="00B62D9D" w:rsidRDefault="00AA7E01" w:rsidP="00E7602A">
      <w:pPr>
        <w:pStyle w:val="Heading3"/>
        <w:numPr>
          <w:ilvl w:val="0"/>
          <w:numId w:val="11"/>
        </w:numPr>
        <w:tabs>
          <w:tab w:val="left" w:pos="360"/>
        </w:tabs>
        <w:ind w:left="0" w:firstLine="0"/>
        <w:jc w:val="both"/>
        <w:rPr>
          <w:rFonts w:ascii="Times New Roman" w:hAnsi="Times New Roman"/>
          <w:color w:val="auto"/>
          <w:sz w:val="24"/>
          <w:szCs w:val="24"/>
          <w:lang w:val="ro-RO"/>
        </w:rPr>
      </w:pPr>
      <w:bookmarkStart w:id="118" w:name="_Toc117608189"/>
      <w:r w:rsidRPr="00B62D9D">
        <w:rPr>
          <w:rFonts w:ascii="Times New Roman" w:hAnsi="Times New Roman"/>
          <w:color w:val="auto"/>
          <w:sz w:val="24"/>
          <w:szCs w:val="24"/>
          <w:lang w:val="ro-RO"/>
        </w:rPr>
        <w:t>CODUL INTERNAŢIONAL PENTRU MANAGEMENTUL CIANURII</w:t>
      </w:r>
      <w:bookmarkEnd w:id="118"/>
    </w:p>
    <w:p w14:paraId="75914A4D" w14:textId="78915644" w:rsidR="00AA7E01" w:rsidRPr="00B62D9D" w:rsidRDefault="00AA7E01" w:rsidP="002D619B">
      <w:pPr>
        <w:autoSpaceDE w:val="0"/>
        <w:autoSpaceDN w:val="0"/>
        <w:adjustRightInd w:val="0"/>
        <w:spacing w:after="0" w:line="360" w:lineRule="auto"/>
        <w:jc w:val="both"/>
        <w:rPr>
          <w:rFonts w:ascii="Times New Roman" w:hAnsi="Times New Roman"/>
          <w:spacing w:val="-2"/>
          <w:sz w:val="24"/>
          <w:szCs w:val="24"/>
          <w:lang w:val="ro-RO"/>
        </w:rPr>
      </w:pPr>
      <w:r w:rsidRPr="00B62D9D">
        <w:rPr>
          <w:rFonts w:ascii="Times New Roman" w:hAnsi="Times New Roman"/>
          <w:spacing w:val="-2"/>
          <w:sz w:val="24"/>
          <w:szCs w:val="24"/>
          <w:lang w:val="ro-RO"/>
        </w:rPr>
        <w:t>Codul Internaţional de Management al Cianurii conţine măsuri de siguranţă privind Fabricarea, Transportul şi Utilizarea Cianurii în Producţia de Aur. Codul a fost elaborat de Programul de Mediu al Naţiunilor Unite (UNEP) în 2002, pentru a asigura o siguranţă sporită a managementului cianurii în industria extractivă de la nivel mondial. Comisia de experţi care a colaborat la redactarea codului a arătat că nu există o alternativă la utilizarea cianurii atât din punct de vedere economic cât şi din perspectiva protejării mediului. La nivel mondial a fost stabilit un standard de 50</w:t>
      </w:r>
      <w:r w:rsidR="009744A6" w:rsidRPr="00B62D9D">
        <w:rPr>
          <w:rFonts w:ascii="Times New Roman" w:hAnsi="Times New Roman"/>
          <w:spacing w:val="-2"/>
          <w:sz w:val="24"/>
          <w:szCs w:val="24"/>
          <w:lang w:val="ro-RO"/>
        </w:rPr>
        <w:t xml:space="preserve"> </w:t>
      </w:r>
      <w:r w:rsidRPr="00B62D9D">
        <w:rPr>
          <w:rFonts w:ascii="Times New Roman" w:hAnsi="Times New Roman"/>
          <w:spacing w:val="-2"/>
          <w:sz w:val="24"/>
          <w:szCs w:val="24"/>
          <w:lang w:val="ro-RO"/>
        </w:rPr>
        <w:t>ppm, iar acelaşi standard a fost recomandat de Banca Mondială şi Codul privind cianura. Alinierea unei companii la acest Cod obligă auditul obligatoriu realizat de o terţă parte. Equator Banks şi IFC impun conformarea cu Codul privind cianura pentru investiţiile din sectorul minier aurifer.</w:t>
      </w:r>
    </w:p>
    <w:p w14:paraId="5DDEA6BC" w14:textId="77777777" w:rsidR="00AA7E01" w:rsidRPr="00B62D9D" w:rsidRDefault="00AA7E01" w:rsidP="00E7602A">
      <w:pPr>
        <w:pStyle w:val="Heading3"/>
        <w:numPr>
          <w:ilvl w:val="0"/>
          <w:numId w:val="11"/>
        </w:numPr>
        <w:tabs>
          <w:tab w:val="left" w:pos="360"/>
        </w:tabs>
        <w:ind w:left="0" w:firstLine="0"/>
        <w:jc w:val="both"/>
        <w:rPr>
          <w:rFonts w:ascii="Times New Roman" w:hAnsi="Times New Roman"/>
          <w:color w:val="auto"/>
          <w:sz w:val="24"/>
          <w:szCs w:val="24"/>
          <w:lang w:val="ro-RO"/>
        </w:rPr>
      </w:pPr>
      <w:bookmarkStart w:id="119" w:name="_Toc117608190"/>
      <w:r w:rsidRPr="00B62D9D">
        <w:rPr>
          <w:rFonts w:ascii="Times New Roman" w:hAnsi="Times New Roman"/>
          <w:color w:val="auto"/>
          <w:sz w:val="24"/>
          <w:szCs w:val="24"/>
          <w:lang w:val="ro-RO"/>
        </w:rPr>
        <w:t>GHIDUL PROGRAMULUI NAŢIUNILOR UNITE PENTRU MEDIU – UNEP MINERITUL DIN PERSPECTIVA ÎNCHIDERII MINEI</w:t>
      </w:r>
      <w:bookmarkEnd w:id="119"/>
    </w:p>
    <w:p w14:paraId="7FF36099" w14:textId="77777777" w:rsidR="00AA7E01" w:rsidRPr="00B62D9D" w:rsidRDefault="00AA7E01" w:rsidP="002D619B">
      <w:pPr>
        <w:spacing w:after="0" w:line="360" w:lineRule="auto"/>
        <w:jc w:val="both"/>
        <w:rPr>
          <w:rFonts w:ascii="Times New Roman" w:hAnsi="Times New Roman"/>
          <w:spacing w:val="-2"/>
          <w:sz w:val="24"/>
          <w:szCs w:val="24"/>
          <w:lang w:val="ro-RO"/>
        </w:rPr>
      </w:pPr>
      <w:r w:rsidRPr="00B62D9D">
        <w:rPr>
          <w:rFonts w:ascii="Times New Roman" w:hAnsi="Times New Roman"/>
          <w:spacing w:val="-2"/>
          <w:sz w:val="24"/>
          <w:szCs w:val="24"/>
          <w:lang w:val="ro-RO"/>
        </w:rPr>
        <w:t>Mineritul din perspectiva închiderii minei/Mining for Closure (sau închiderea progresivă a minei) presupune abordarea următoarelor aspecte:</w:t>
      </w:r>
    </w:p>
    <w:p w14:paraId="36CDBCA0" w14:textId="23F5590C" w:rsidR="00AA7E01" w:rsidRPr="00B62D9D" w:rsidRDefault="000B6835" w:rsidP="000B6835">
      <w:pPr>
        <w:pStyle w:val="ListBullet2"/>
        <w:tabs>
          <w:tab w:val="clear" w:pos="643"/>
          <w:tab w:val="left" w:pos="180"/>
          <w:tab w:val="left" w:pos="900"/>
          <w:tab w:val="left" w:pos="1080"/>
        </w:tabs>
        <w:spacing w:after="0" w:line="360" w:lineRule="auto"/>
        <w:ind w:left="0" w:firstLine="0"/>
        <w:contextualSpacing w:val="0"/>
        <w:jc w:val="both"/>
        <w:rPr>
          <w:rFonts w:ascii="Times New Roman" w:hAnsi="Times New Roman"/>
          <w:spacing w:val="-2"/>
          <w:sz w:val="24"/>
          <w:szCs w:val="24"/>
          <w:lang w:val="ro-RO"/>
        </w:rPr>
      </w:pPr>
      <w:r w:rsidRPr="00B62D9D">
        <w:rPr>
          <w:rFonts w:ascii="Times New Roman" w:hAnsi="Times New Roman"/>
          <w:spacing w:val="-4"/>
          <w:sz w:val="24"/>
          <w:szCs w:val="24"/>
          <w:lang w:val="ro-RO"/>
        </w:rPr>
        <w:t>-</w:t>
      </w:r>
      <w:r w:rsidR="00AA7E01" w:rsidRPr="00B62D9D">
        <w:rPr>
          <w:rFonts w:ascii="Times New Roman" w:hAnsi="Times New Roman"/>
          <w:spacing w:val="-4"/>
          <w:sz w:val="24"/>
          <w:szCs w:val="24"/>
          <w:lang w:val="ro-RO"/>
        </w:rPr>
        <w:t>definirea</w:t>
      </w:r>
      <w:r w:rsidR="00AA7E01" w:rsidRPr="00B62D9D">
        <w:rPr>
          <w:rFonts w:ascii="Times New Roman" w:hAnsi="Times New Roman"/>
          <w:spacing w:val="-2"/>
          <w:sz w:val="24"/>
          <w:szCs w:val="24"/>
          <w:lang w:val="ro-RO"/>
        </w:rPr>
        <w:t xml:space="preserve"> unei viziuni a rezultatului final pentru terenurile miniere cu obiective concrete pentru punerea în aplicare;</w:t>
      </w:r>
    </w:p>
    <w:p w14:paraId="0DCA2776" w14:textId="1665DF8E" w:rsidR="00AA7E01" w:rsidRPr="00B62D9D" w:rsidRDefault="000B6835" w:rsidP="000B6835">
      <w:pPr>
        <w:pStyle w:val="ListBullet2"/>
        <w:tabs>
          <w:tab w:val="clear" w:pos="643"/>
          <w:tab w:val="left" w:pos="180"/>
          <w:tab w:val="left" w:pos="900"/>
          <w:tab w:val="left" w:pos="1080"/>
        </w:tabs>
        <w:spacing w:after="0" w:line="360" w:lineRule="auto"/>
        <w:ind w:left="0" w:firstLine="0"/>
        <w:contextualSpacing w:val="0"/>
        <w:jc w:val="both"/>
        <w:rPr>
          <w:rFonts w:ascii="Times New Roman" w:hAnsi="Times New Roman"/>
          <w:spacing w:val="-2"/>
          <w:sz w:val="24"/>
          <w:szCs w:val="24"/>
          <w:lang w:val="ro-RO"/>
        </w:rPr>
      </w:pPr>
      <w:r w:rsidRPr="00B62D9D">
        <w:rPr>
          <w:rFonts w:ascii="Times New Roman" w:hAnsi="Times New Roman"/>
          <w:spacing w:val="-4"/>
          <w:sz w:val="24"/>
          <w:szCs w:val="24"/>
          <w:lang w:val="ro-RO"/>
        </w:rPr>
        <w:t>-</w:t>
      </w:r>
      <w:r w:rsidR="00AA7E01" w:rsidRPr="00B62D9D">
        <w:rPr>
          <w:rFonts w:ascii="Times New Roman" w:hAnsi="Times New Roman"/>
          <w:spacing w:val="-4"/>
          <w:sz w:val="24"/>
          <w:szCs w:val="24"/>
          <w:lang w:val="ro-RO"/>
        </w:rPr>
        <w:t>asigurarea</w:t>
      </w:r>
      <w:r w:rsidR="00AA7E01" w:rsidRPr="00B62D9D">
        <w:rPr>
          <w:rFonts w:ascii="Times New Roman" w:hAnsi="Times New Roman"/>
          <w:spacing w:val="-2"/>
          <w:sz w:val="24"/>
          <w:szCs w:val="24"/>
          <w:lang w:val="ro-RO"/>
        </w:rPr>
        <w:t xml:space="preserve"> faptului că planul de închidere a minei este o parte integrantă a ciclului de viaţă al proiectului;</w:t>
      </w:r>
    </w:p>
    <w:p w14:paraId="1F588B79" w14:textId="5D3E0BEC" w:rsidR="00AA7E01" w:rsidRPr="00B62D9D" w:rsidRDefault="000B6835" w:rsidP="000B6835">
      <w:pPr>
        <w:pStyle w:val="ListBullet2"/>
        <w:tabs>
          <w:tab w:val="clear" w:pos="643"/>
          <w:tab w:val="left" w:pos="180"/>
          <w:tab w:val="left" w:pos="900"/>
          <w:tab w:val="left" w:pos="1080"/>
        </w:tabs>
        <w:spacing w:after="0" w:line="360" w:lineRule="auto"/>
        <w:ind w:left="0" w:firstLine="0"/>
        <w:contextualSpacing w:val="0"/>
        <w:jc w:val="both"/>
        <w:rPr>
          <w:rFonts w:ascii="Times New Roman" w:hAnsi="Times New Roman"/>
          <w:spacing w:val="-2"/>
          <w:sz w:val="24"/>
          <w:szCs w:val="24"/>
          <w:lang w:val="ro-RO"/>
        </w:rPr>
      </w:pPr>
      <w:r w:rsidRPr="00B62D9D">
        <w:rPr>
          <w:rFonts w:ascii="Times New Roman" w:hAnsi="Times New Roman"/>
          <w:spacing w:val="-4"/>
          <w:sz w:val="24"/>
          <w:szCs w:val="24"/>
          <w:lang w:val="ro-RO"/>
        </w:rPr>
        <w:t>-</w:t>
      </w:r>
      <w:r w:rsidR="00AA7E01" w:rsidRPr="00B62D9D">
        <w:rPr>
          <w:rFonts w:ascii="Times New Roman" w:hAnsi="Times New Roman"/>
          <w:spacing w:val="-4"/>
          <w:sz w:val="24"/>
          <w:szCs w:val="24"/>
          <w:lang w:val="ro-RO"/>
        </w:rPr>
        <w:t>pregătirea</w:t>
      </w:r>
      <w:r w:rsidR="00AA7E01" w:rsidRPr="00B62D9D">
        <w:rPr>
          <w:rFonts w:ascii="Times New Roman" w:hAnsi="Times New Roman"/>
          <w:spacing w:val="-2"/>
          <w:sz w:val="24"/>
          <w:szCs w:val="24"/>
          <w:lang w:val="ro-RO"/>
        </w:rPr>
        <w:t xml:space="preserve"> unui plan de închidere timpurie în procesul de dezvoltare a minei şi în consultare cu autoritatea de reglementare şi comunităţile locale;</w:t>
      </w:r>
    </w:p>
    <w:p w14:paraId="22EB5DE0" w14:textId="305C458F" w:rsidR="00AA7E01" w:rsidRPr="00B62D9D" w:rsidRDefault="000B6835" w:rsidP="000B6835">
      <w:pPr>
        <w:pStyle w:val="ListBullet2"/>
        <w:tabs>
          <w:tab w:val="clear" w:pos="643"/>
          <w:tab w:val="left" w:pos="180"/>
          <w:tab w:val="left" w:pos="900"/>
          <w:tab w:val="left" w:pos="1080"/>
        </w:tabs>
        <w:spacing w:after="0" w:line="360" w:lineRule="auto"/>
        <w:ind w:left="0" w:firstLine="0"/>
        <w:contextualSpacing w:val="0"/>
        <w:jc w:val="both"/>
        <w:rPr>
          <w:rFonts w:ascii="Times New Roman" w:hAnsi="Times New Roman"/>
          <w:spacing w:val="-2"/>
          <w:sz w:val="24"/>
          <w:szCs w:val="24"/>
          <w:lang w:val="ro-RO"/>
        </w:rPr>
      </w:pPr>
      <w:r w:rsidRPr="00B62D9D">
        <w:rPr>
          <w:rFonts w:ascii="Times New Roman" w:hAnsi="Times New Roman"/>
          <w:spacing w:val="-4"/>
          <w:sz w:val="24"/>
          <w:szCs w:val="24"/>
          <w:lang w:val="ro-RO"/>
        </w:rPr>
        <w:lastRenderedPageBreak/>
        <w:t>-</w:t>
      </w:r>
      <w:r w:rsidR="00AA7E01" w:rsidRPr="00B62D9D">
        <w:rPr>
          <w:rFonts w:ascii="Times New Roman" w:hAnsi="Times New Roman"/>
          <w:spacing w:val="-4"/>
          <w:sz w:val="24"/>
          <w:szCs w:val="24"/>
          <w:lang w:val="ro-RO"/>
        </w:rPr>
        <w:t>includerea</w:t>
      </w:r>
      <w:r w:rsidR="00AA7E01" w:rsidRPr="00B62D9D">
        <w:rPr>
          <w:rFonts w:ascii="Times New Roman" w:hAnsi="Times New Roman"/>
          <w:spacing w:val="-2"/>
          <w:sz w:val="24"/>
          <w:szCs w:val="24"/>
          <w:lang w:val="ro-RO"/>
        </w:rPr>
        <w:t xml:space="preserve"> în mod explicit a problemelor de mediu, sociale şi economice din timpul planificării operaţiunilor miniere;</w:t>
      </w:r>
    </w:p>
    <w:p w14:paraId="3A7D27B4" w14:textId="5EE55D35" w:rsidR="00AA7E01" w:rsidRPr="00B62D9D" w:rsidRDefault="000B6835" w:rsidP="000B6835">
      <w:pPr>
        <w:pStyle w:val="ListBullet2"/>
        <w:tabs>
          <w:tab w:val="clear" w:pos="643"/>
          <w:tab w:val="left" w:pos="180"/>
          <w:tab w:val="left" w:pos="900"/>
          <w:tab w:val="left" w:pos="1080"/>
        </w:tabs>
        <w:spacing w:after="0" w:line="360" w:lineRule="auto"/>
        <w:ind w:left="0" w:firstLine="0"/>
        <w:contextualSpacing w:val="0"/>
        <w:jc w:val="both"/>
        <w:rPr>
          <w:rFonts w:ascii="Times New Roman" w:hAnsi="Times New Roman"/>
          <w:spacing w:val="-2"/>
          <w:sz w:val="24"/>
          <w:szCs w:val="24"/>
          <w:lang w:val="ro-RO"/>
        </w:rPr>
      </w:pPr>
      <w:r w:rsidRPr="00B62D9D">
        <w:rPr>
          <w:rFonts w:ascii="Times New Roman" w:hAnsi="Times New Roman"/>
          <w:spacing w:val="-4"/>
          <w:sz w:val="24"/>
          <w:szCs w:val="24"/>
          <w:lang w:val="ro-RO"/>
        </w:rPr>
        <w:t>-</w:t>
      </w:r>
      <w:r w:rsidR="00AA7E01" w:rsidRPr="00B62D9D">
        <w:rPr>
          <w:rFonts w:ascii="Times New Roman" w:hAnsi="Times New Roman"/>
          <w:spacing w:val="-4"/>
          <w:sz w:val="24"/>
          <w:szCs w:val="24"/>
          <w:lang w:val="ro-RO"/>
        </w:rPr>
        <w:t>revizuirea</w:t>
      </w:r>
      <w:r w:rsidR="00AA7E01" w:rsidRPr="00B62D9D">
        <w:rPr>
          <w:rFonts w:ascii="Times New Roman" w:hAnsi="Times New Roman"/>
          <w:spacing w:val="-2"/>
          <w:sz w:val="24"/>
          <w:szCs w:val="24"/>
          <w:lang w:val="ro-RO"/>
        </w:rPr>
        <w:t xml:space="preserve"> continuă de la planificarea fazei preoperaţionale trecând prin toate etapele – construcţie, minerit, administrare şi închidere a minei, post – închidere</w:t>
      </w:r>
      <w:r w:rsidR="00AA7E01" w:rsidRPr="00B62D9D">
        <w:rPr>
          <w:rStyle w:val="FootnoteReference"/>
          <w:rFonts w:ascii="Times New Roman" w:hAnsi="Times New Roman"/>
          <w:spacing w:val="-2"/>
          <w:sz w:val="24"/>
          <w:szCs w:val="24"/>
          <w:lang w:val="ro-RO"/>
        </w:rPr>
        <w:footnoteReference w:id="79"/>
      </w:r>
      <w:r w:rsidR="00AA7E01" w:rsidRPr="00B62D9D">
        <w:rPr>
          <w:rFonts w:ascii="Times New Roman" w:hAnsi="Times New Roman"/>
          <w:spacing w:val="-2"/>
          <w:sz w:val="24"/>
          <w:szCs w:val="24"/>
          <w:lang w:val="ro-RO"/>
        </w:rPr>
        <w:t>.</w:t>
      </w:r>
    </w:p>
    <w:p w14:paraId="6E68E93F" w14:textId="381356E5" w:rsidR="00AA7E01" w:rsidRPr="00B62D9D" w:rsidRDefault="00AA7E01" w:rsidP="005F568C">
      <w:pPr>
        <w:pStyle w:val="Heading3"/>
        <w:numPr>
          <w:ilvl w:val="0"/>
          <w:numId w:val="11"/>
        </w:numPr>
        <w:tabs>
          <w:tab w:val="left" w:pos="360"/>
        </w:tabs>
        <w:spacing w:line="276" w:lineRule="auto"/>
        <w:ind w:left="0" w:firstLine="0"/>
        <w:rPr>
          <w:rFonts w:ascii="Times New Roman" w:hAnsi="Times New Roman"/>
          <w:color w:val="auto"/>
          <w:sz w:val="24"/>
          <w:szCs w:val="24"/>
          <w:lang w:val="ro-RO"/>
        </w:rPr>
      </w:pPr>
      <w:bookmarkStart w:id="120" w:name="_Toc462842417"/>
      <w:bookmarkStart w:id="121" w:name="_Toc117608191"/>
      <w:r w:rsidRPr="00B62D9D">
        <w:rPr>
          <w:rFonts w:ascii="Times New Roman" w:hAnsi="Times New Roman"/>
          <w:color w:val="auto"/>
          <w:sz w:val="24"/>
          <w:szCs w:val="24"/>
          <w:lang w:val="ro-RO"/>
        </w:rPr>
        <w:t>STANDARDUL PENTRU MINERIT RESPONSABIL</w:t>
      </w:r>
      <w:bookmarkEnd w:id="120"/>
      <w:bookmarkEnd w:id="121"/>
    </w:p>
    <w:p w14:paraId="41F6E6F6" w14:textId="2CCCED82" w:rsidR="00AA7E01" w:rsidRPr="00B62D9D" w:rsidRDefault="00AA7E01" w:rsidP="00BC4EE2">
      <w:pPr>
        <w:pStyle w:val="NormalWeb"/>
        <w:spacing w:before="0" w:after="0" w:line="360" w:lineRule="auto"/>
        <w:jc w:val="both"/>
        <w:rPr>
          <w:lang w:val="ro-RO"/>
        </w:rPr>
      </w:pPr>
      <w:r w:rsidRPr="00B62D9D">
        <w:rPr>
          <w:lang w:val="ro-RO"/>
        </w:rPr>
        <w:t>În anul 2016 organizaţia Iniţiativa pentru Asigurarea Mineritului Responsabil/</w:t>
      </w:r>
      <w:hyperlink r:id="rId152" w:tgtFrame="_blank" w:history="1">
        <w:r w:rsidRPr="00B62D9D">
          <w:rPr>
            <w:rStyle w:val="Hyperlink"/>
            <w:color w:val="auto"/>
            <w:lang w:val="ro-RO"/>
          </w:rPr>
          <w:t>Initiative for Responsible Mining Assurance</w:t>
        </w:r>
      </w:hyperlink>
      <w:r w:rsidRPr="00B62D9D">
        <w:rPr>
          <w:lang w:val="ro-RO"/>
        </w:rPr>
        <w:t xml:space="preserve"> (I</w:t>
      </w:r>
      <w:r w:rsidR="003A5506" w:rsidRPr="00B62D9D">
        <w:rPr>
          <w:lang w:val="ro-RO"/>
        </w:rPr>
        <w:t>.</w:t>
      </w:r>
      <w:r w:rsidRPr="00B62D9D">
        <w:rPr>
          <w:lang w:val="ro-RO"/>
        </w:rPr>
        <w:t>R</w:t>
      </w:r>
      <w:r w:rsidR="003A5506" w:rsidRPr="00B62D9D">
        <w:rPr>
          <w:lang w:val="ro-RO"/>
        </w:rPr>
        <w:t>.</w:t>
      </w:r>
      <w:r w:rsidRPr="00B62D9D">
        <w:rPr>
          <w:lang w:val="ro-RO"/>
        </w:rPr>
        <w:t>M</w:t>
      </w:r>
      <w:r w:rsidR="003A5506" w:rsidRPr="00B62D9D">
        <w:rPr>
          <w:lang w:val="ro-RO"/>
        </w:rPr>
        <w:t>.</w:t>
      </w:r>
      <w:r w:rsidRPr="00B62D9D">
        <w:rPr>
          <w:lang w:val="ro-RO"/>
        </w:rPr>
        <w:t>A</w:t>
      </w:r>
      <w:r w:rsidR="003A5506" w:rsidRPr="00B62D9D">
        <w:rPr>
          <w:lang w:val="ro-RO"/>
        </w:rPr>
        <w:t>.</w:t>
      </w:r>
      <w:r w:rsidRPr="00B62D9D">
        <w:rPr>
          <w:lang w:val="ro-RO"/>
        </w:rPr>
        <w:t xml:space="preserve">) a lansat în consultare publică al doilea draft revizuit al Standardului pentru Minerit Responsabil/ </w:t>
      </w:r>
      <w:hyperlink r:id="rId153" w:tgtFrame="_blank" w:history="1">
        <w:r w:rsidRPr="00B62D9D">
          <w:rPr>
            <w:rStyle w:val="Emphasis"/>
            <w:i w:val="0"/>
            <w:lang w:val="ro-RO"/>
          </w:rPr>
          <w:t>Standard for Responsible Mining</w:t>
        </w:r>
      </w:hyperlink>
      <w:r w:rsidRPr="00B62D9D">
        <w:rPr>
          <w:lang w:val="ro-RO"/>
        </w:rPr>
        <w:t>.</w:t>
      </w:r>
    </w:p>
    <w:p w14:paraId="0BD6DE55" w14:textId="54933161" w:rsidR="00AA7E01" w:rsidRPr="00B62D9D" w:rsidRDefault="00AA7E01" w:rsidP="00D22B3A">
      <w:pPr>
        <w:pStyle w:val="NormalWeb"/>
        <w:spacing w:before="0" w:after="0" w:line="360" w:lineRule="auto"/>
        <w:jc w:val="both"/>
        <w:rPr>
          <w:lang w:val="ro-RO"/>
        </w:rPr>
      </w:pPr>
      <w:r w:rsidRPr="00B62D9D">
        <w:rPr>
          <w:lang w:val="ro-RO"/>
        </w:rPr>
        <w:t>Acesta este primul program de certificare internaţională pentru mineritul la scară industrială. Au fost realizate atât consultări cât şi simulări ale actualei versiuni în 2015 şi 2016 în cadrul a două mine în funcţiune pentru a verifica dacă cerinţele Standardului sunt clare, aplicabile şi măsurabile.</w:t>
      </w:r>
      <w:r w:rsidR="003A5506" w:rsidRPr="00B62D9D">
        <w:rPr>
          <w:lang w:val="ro-RO"/>
        </w:rPr>
        <w:t xml:space="preserve"> </w:t>
      </w:r>
      <w:r w:rsidRPr="00B62D9D">
        <w:rPr>
          <w:lang w:val="ro-RO"/>
        </w:rPr>
        <w:t>Revizuirea documentului a inclus peste 1400 comentarii la care au contribuit peste 70 organiza</w:t>
      </w:r>
      <w:r w:rsidR="00B55622" w:rsidRPr="00B62D9D">
        <w:rPr>
          <w:lang w:val="ro-RO"/>
        </w:rPr>
        <w:t>ț</w:t>
      </w:r>
      <w:r w:rsidRPr="00B62D9D">
        <w:rPr>
          <w:lang w:val="ro-RO"/>
        </w:rPr>
        <w:t>ii, experţi. Standardul este rezultatul a 10 ani de consultări care au inclus toate părţile interesate, companii, organizaţii non-guvernamentale, comunităţi afectate, experţi, sindicate (incluzând de exemplu IndustriALL Global Union, sindicat care reprezintă peste 50 milioane de lucrători din minerit şi prelucrare din 140 de ţări) – de aceea fiind considerat un pas important către un Standard Global acceptat şi credibil pentru Minerit Responsabil.</w:t>
      </w:r>
    </w:p>
    <w:p w14:paraId="49DA4F7F" w14:textId="77777777" w:rsidR="00AA7E01" w:rsidRPr="00B62D9D" w:rsidRDefault="00AA7E01" w:rsidP="00D22B3A">
      <w:pPr>
        <w:spacing w:after="0" w:line="360" w:lineRule="auto"/>
        <w:jc w:val="both"/>
        <w:rPr>
          <w:rFonts w:ascii="Times New Roman" w:hAnsi="Times New Roman"/>
          <w:b/>
          <w:sz w:val="24"/>
          <w:szCs w:val="24"/>
          <w:lang w:val="ro-RO"/>
        </w:rPr>
      </w:pPr>
      <w:r w:rsidRPr="00B62D9D">
        <w:rPr>
          <w:rFonts w:ascii="Times New Roman" w:hAnsi="Times New Roman"/>
          <w:b/>
          <w:sz w:val="24"/>
          <w:szCs w:val="24"/>
          <w:lang w:val="ro-RO"/>
        </w:rPr>
        <w:t>B. Generale – drepturile omului, etică în afaceri, responsabilitatea socială şi de mediu a companiilor:</w:t>
      </w:r>
    </w:p>
    <w:p w14:paraId="4CA59872" w14:textId="7488CF44" w:rsidR="00AA7E01" w:rsidRPr="00B62D9D" w:rsidRDefault="00AA7E01" w:rsidP="00592FD2">
      <w:pPr>
        <w:pStyle w:val="Heading3"/>
        <w:numPr>
          <w:ilvl w:val="0"/>
          <w:numId w:val="11"/>
        </w:numPr>
        <w:tabs>
          <w:tab w:val="left" w:pos="360"/>
        </w:tabs>
        <w:spacing w:line="276" w:lineRule="auto"/>
        <w:ind w:left="0" w:firstLine="0"/>
        <w:rPr>
          <w:rFonts w:ascii="Times New Roman" w:hAnsi="Times New Roman"/>
          <w:color w:val="auto"/>
          <w:sz w:val="24"/>
          <w:szCs w:val="24"/>
          <w:lang w:val="ro-RO"/>
        </w:rPr>
      </w:pPr>
      <w:bookmarkStart w:id="122" w:name="_Toc117608192"/>
      <w:r w:rsidRPr="00B62D9D">
        <w:rPr>
          <w:rFonts w:ascii="Times New Roman" w:hAnsi="Times New Roman"/>
          <w:color w:val="auto"/>
          <w:sz w:val="24"/>
          <w:szCs w:val="24"/>
          <w:lang w:val="ro-RO"/>
        </w:rPr>
        <w:t>PRINCIPIILE EQUATOR – CADRU DE REGLEMENTARE PENTRU MANAGEMENTUL RISCURILOR ADOPTAT DE INSTITUŢIILE FINANCIARE</w:t>
      </w:r>
      <w:bookmarkEnd w:id="122"/>
    </w:p>
    <w:p w14:paraId="3F9E03E9" w14:textId="77777777" w:rsidR="00AA7E01" w:rsidRPr="00B62D9D" w:rsidRDefault="00AA7E01" w:rsidP="00BC4EE2">
      <w:pPr>
        <w:pStyle w:val="ListBullet2"/>
        <w:tabs>
          <w:tab w:val="clear" w:pos="643"/>
          <w:tab w:val="left" w:pos="36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b/>
          <w:sz w:val="24"/>
          <w:szCs w:val="24"/>
          <w:lang w:val="ro-RO"/>
        </w:rPr>
        <w:t>EP1:</w:t>
      </w:r>
      <w:r w:rsidRPr="00B62D9D">
        <w:rPr>
          <w:rFonts w:ascii="Times New Roman" w:hAnsi="Times New Roman"/>
          <w:sz w:val="24"/>
          <w:szCs w:val="24"/>
          <w:lang w:val="ro-RO"/>
        </w:rPr>
        <w:t xml:space="preserve"> </w:t>
      </w:r>
      <w:r w:rsidRPr="00B62D9D">
        <w:rPr>
          <w:rFonts w:ascii="Times New Roman" w:hAnsi="Times New Roman"/>
          <w:b/>
          <w:sz w:val="24"/>
          <w:szCs w:val="24"/>
          <w:lang w:val="ro-RO"/>
        </w:rPr>
        <w:t>Verificare şi clasificare</w:t>
      </w:r>
      <w:r w:rsidRPr="00B62D9D">
        <w:rPr>
          <w:rFonts w:ascii="Times New Roman" w:hAnsi="Times New Roman"/>
          <w:sz w:val="24"/>
          <w:szCs w:val="24"/>
          <w:lang w:val="ro-RO"/>
        </w:rPr>
        <w:t xml:space="preserve"> – Clasificarea riscului unui proiect pe baza unor criterii de evaluare socială şi de mediu elaborate de International Finance Corporation (IFC).</w:t>
      </w:r>
    </w:p>
    <w:p w14:paraId="2C08EAFF" w14:textId="77777777" w:rsidR="00AA7E01" w:rsidRPr="00B62D9D" w:rsidRDefault="00AA7E01" w:rsidP="00D22B3A">
      <w:pPr>
        <w:pStyle w:val="ListBullet2"/>
        <w:tabs>
          <w:tab w:val="clear" w:pos="643"/>
          <w:tab w:val="left" w:pos="36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b/>
          <w:sz w:val="24"/>
          <w:szCs w:val="24"/>
          <w:lang w:val="ro-RO"/>
        </w:rPr>
        <w:t>EP2:</w:t>
      </w:r>
      <w:r w:rsidRPr="00B62D9D">
        <w:rPr>
          <w:rFonts w:ascii="Times New Roman" w:hAnsi="Times New Roman"/>
          <w:sz w:val="24"/>
          <w:szCs w:val="24"/>
          <w:lang w:val="ro-RO"/>
        </w:rPr>
        <w:t xml:space="preserve"> </w:t>
      </w:r>
      <w:r w:rsidRPr="00B62D9D">
        <w:rPr>
          <w:rFonts w:ascii="Times New Roman" w:hAnsi="Times New Roman"/>
          <w:b/>
          <w:sz w:val="24"/>
          <w:szCs w:val="24"/>
          <w:lang w:val="ro-RO"/>
        </w:rPr>
        <w:t>Evaluarea socială şi de mediu</w:t>
      </w:r>
      <w:r w:rsidRPr="00B62D9D">
        <w:rPr>
          <w:rFonts w:ascii="Times New Roman" w:hAnsi="Times New Roman"/>
          <w:sz w:val="24"/>
          <w:szCs w:val="24"/>
          <w:lang w:val="ro-RO"/>
        </w:rPr>
        <w:t xml:space="preserve"> – pentru proiectele din Categoria A, este necesară o evaluare socială şi de mediu care să ţină cont de impactele şi riscurile aferente proiectului şi care să prevadă măsuri de atenuare şi management, relevante şi adecvate pentru natura şi dimensiunea proiectului.</w:t>
      </w:r>
    </w:p>
    <w:p w14:paraId="6D2BFAF2" w14:textId="77777777" w:rsidR="00AA7E01" w:rsidRPr="00B62D9D" w:rsidRDefault="00AA7E01" w:rsidP="00D22B3A">
      <w:pPr>
        <w:pStyle w:val="ListBullet2"/>
        <w:tabs>
          <w:tab w:val="clear" w:pos="643"/>
          <w:tab w:val="left" w:pos="36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b/>
          <w:sz w:val="24"/>
          <w:szCs w:val="24"/>
          <w:lang w:val="ro-RO"/>
        </w:rPr>
        <w:t>EP 3:</w:t>
      </w:r>
      <w:r w:rsidRPr="00B62D9D">
        <w:rPr>
          <w:rFonts w:ascii="Times New Roman" w:hAnsi="Times New Roman"/>
          <w:sz w:val="24"/>
          <w:szCs w:val="24"/>
          <w:lang w:val="ro-RO"/>
        </w:rPr>
        <w:t xml:space="preserve"> </w:t>
      </w:r>
      <w:r w:rsidRPr="00B62D9D">
        <w:rPr>
          <w:rFonts w:ascii="Times New Roman" w:hAnsi="Times New Roman"/>
          <w:b/>
          <w:sz w:val="24"/>
          <w:szCs w:val="24"/>
          <w:lang w:val="ro-RO"/>
        </w:rPr>
        <w:t>Standarde sociale şi de mediu aplicabile</w:t>
      </w:r>
      <w:r w:rsidRPr="00B62D9D">
        <w:rPr>
          <w:rFonts w:ascii="Times New Roman" w:hAnsi="Times New Roman"/>
          <w:sz w:val="24"/>
          <w:szCs w:val="24"/>
          <w:lang w:val="ro-RO"/>
        </w:rPr>
        <w:t xml:space="preserve"> – dacă proiectul este situat într-o ţară membră OCDE care nu se încadrează în categoria ţărilor cu venituri mari, evaluarea trebuie să se desfăşoare în conformitate cu Standardele de Performanţă aplicabile ale IFC şi liniile directoare EHS specifice industriei, precum şi cu legislaţia locală.</w:t>
      </w:r>
    </w:p>
    <w:p w14:paraId="4B470C9A" w14:textId="77777777" w:rsidR="00AA7E01" w:rsidRPr="00B62D9D" w:rsidRDefault="00AA7E01" w:rsidP="00D22B3A">
      <w:pPr>
        <w:pStyle w:val="ListBullet2"/>
        <w:tabs>
          <w:tab w:val="clear" w:pos="643"/>
          <w:tab w:val="left" w:pos="36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b/>
          <w:sz w:val="24"/>
          <w:szCs w:val="24"/>
          <w:lang w:val="ro-RO"/>
        </w:rPr>
        <w:t>EP 4:</w:t>
      </w:r>
      <w:r w:rsidRPr="00B62D9D">
        <w:rPr>
          <w:rFonts w:ascii="Times New Roman" w:hAnsi="Times New Roman"/>
          <w:sz w:val="24"/>
          <w:szCs w:val="24"/>
          <w:lang w:val="ro-RO"/>
        </w:rPr>
        <w:t xml:space="preserve"> </w:t>
      </w:r>
      <w:r w:rsidRPr="00B62D9D">
        <w:rPr>
          <w:rFonts w:ascii="Times New Roman" w:hAnsi="Times New Roman"/>
          <w:b/>
          <w:sz w:val="24"/>
          <w:szCs w:val="24"/>
          <w:lang w:val="ro-RO"/>
        </w:rPr>
        <w:t>Plan de acţiune şi sistem de management</w:t>
      </w:r>
      <w:r w:rsidRPr="00B62D9D">
        <w:rPr>
          <w:rFonts w:ascii="Times New Roman" w:hAnsi="Times New Roman"/>
          <w:sz w:val="24"/>
          <w:szCs w:val="24"/>
          <w:lang w:val="ro-RO"/>
        </w:rPr>
        <w:t xml:space="preserve"> – Pentru Proiectele din Categoria A, din ţări membre OCDE care nu sunt clasificate ca având venituri mari, trebuie să se elaboreze un plan de </w:t>
      </w:r>
      <w:r w:rsidRPr="00B62D9D">
        <w:rPr>
          <w:rFonts w:ascii="Times New Roman" w:hAnsi="Times New Roman"/>
          <w:sz w:val="24"/>
          <w:szCs w:val="24"/>
          <w:lang w:val="ro-RO"/>
        </w:rPr>
        <w:lastRenderedPageBreak/>
        <w:t>acţiune şi un sistem de management social şi de mediu care să abordeze riscurile şi impacturile Proiectului.</w:t>
      </w:r>
    </w:p>
    <w:p w14:paraId="7FBB3EFE" w14:textId="77777777" w:rsidR="00AA7E01" w:rsidRPr="00B62D9D" w:rsidRDefault="00AA7E01" w:rsidP="00D22B3A">
      <w:pPr>
        <w:pStyle w:val="ListBullet2"/>
        <w:tabs>
          <w:tab w:val="clear" w:pos="643"/>
          <w:tab w:val="left" w:pos="36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b/>
          <w:sz w:val="24"/>
          <w:szCs w:val="24"/>
          <w:lang w:val="ro-RO"/>
        </w:rPr>
        <w:t xml:space="preserve">EP 5: Consultare şi informare – </w:t>
      </w:r>
      <w:r w:rsidRPr="00B62D9D">
        <w:rPr>
          <w:rFonts w:ascii="Times New Roman" w:hAnsi="Times New Roman"/>
          <w:sz w:val="24"/>
          <w:szCs w:val="24"/>
          <w:lang w:val="ro-RO"/>
        </w:rPr>
        <w:t>Proiectele din Categoria A, din ţări membre OCDE, care nu sunt clasificate ca având venituri mari, trebuie să cuprindă o fază de consultare cu comunităţile afectate de proiect, documentaţia EIM trebuie pusă la dispoziţia publicului, iar rezultatele consultărilor trebuie luate în considerare.</w:t>
      </w:r>
    </w:p>
    <w:p w14:paraId="4D6C8850" w14:textId="77777777" w:rsidR="00AA7E01" w:rsidRPr="00B62D9D" w:rsidRDefault="00AA7E01" w:rsidP="00D22B3A">
      <w:pPr>
        <w:pStyle w:val="ListBullet2"/>
        <w:tabs>
          <w:tab w:val="clear" w:pos="643"/>
          <w:tab w:val="left" w:pos="36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b/>
          <w:sz w:val="24"/>
          <w:szCs w:val="24"/>
          <w:lang w:val="ro-RO"/>
        </w:rPr>
        <w:t>EP 6:</w:t>
      </w:r>
      <w:r w:rsidRPr="00B62D9D">
        <w:rPr>
          <w:rFonts w:ascii="Times New Roman" w:hAnsi="Times New Roman"/>
          <w:sz w:val="24"/>
          <w:szCs w:val="24"/>
          <w:lang w:val="ro-RO"/>
        </w:rPr>
        <w:t xml:space="preserve"> </w:t>
      </w:r>
      <w:r w:rsidRPr="00B62D9D">
        <w:rPr>
          <w:rFonts w:ascii="Times New Roman" w:hAnsi="Times New Roman"/>
          <w:b/>
          <w:sz w:val="24"/>
          <w:szCs w:val="24"/>
          <w:lang w:val="ro-RO"/>
        </w:rPr>
        <w:t>Procedura pentru reclamaţii</w:t>
      </w:r>
      <w:r w:rsidRPr="00B62D9D">
        <w:rPr>
          <w:rFonts w:ascii="Times New Roman" w:hAnsi="Times New Roman"/>
          <w:sz w:val="24"/>
          <w:szCs w:val="24"/>
          <w:lang w:val="ro-RO"/>
        </w:rPr>
        <w:t xml:space="preserve"> – Dezvoltatorul proiectului trebuie să instituie un mecanism de formulare a reclamaţiilor, disponibil imediat, ca parte a sistemului de management, precum şi să informeze comunităţile afectate cu privire la mecanism.</w:t>
      </w:r>
    </w:p>
    <w:p w14:paraId="57B65095" w14:textId="77777777" w:rsidR="00AA7E01" w:rsidRPr="00B62D9D" w:rsidRDefault="00AA7E01" w:rsidP="00D22B3A">
      <w:pPr>
        <w:pStyle w:val="ListBullet2"/>
        <w:tabs>
          <w:tab w:val="clear" w:pos="643"/>
          <w:tab w:val="left" w:pos="36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b/>
          <w:sz w:val="24"/>
          <w:szCs w:val="24"/>
          <w:lang w:val="ro-RO"/>
        </w:rPr>
        <w:t>EP 7:</w:t>
      </w:r>
      <w:r w:rsidRPr="00B62D9D">
        <w:rPr>
          <w:rFonts w:ascii="Times New Roman" w:hAnsi="Times New Roman"/>
          <w:sz w:val="24"/>
          <w:szCs w:val="24"/>
          <w:lang w:val="ro-RO"/>
        </w:rPr>
        <w:t xml:space="preserve"> </w:t>
      </w:r>
      <w:r w:rsidRPr="00B62D9D">
        <w:rPr>
          <w:rFonts w:ascii="Times New Roman" w:hAnsi="Times New Roman"/>
          <w:b/>
          <w:sz w:val="24"/>
          <w:szCs w:val="24"/>
          <w:lang w:val="ro-RO"/>
        </w:rPr>
        <w:t>Evaluare independentă</w:t>
      </w:r>
      <w:r w:rsidRPr="00B62D9D">
        <w:rPr>
          <w:rFonts w:ascii="Times New Roman" w:hAnsi="Times New Roman"/>
          <w:sz w:val="24"/>
          <w:szCs w:val="24"/>
          <w:lang w:val="ro-RO"/>
        </w:rPr>
        <w:t xml:space="preserve"> – Proiectul va fi evaluat de un expert independent pe probleme de mediu şi/sau sociale, neasociat cu dezvoltatorul Proiectului, în scopul analizării conformităţii cu Principiile Equator.</w:t>
      </w:r>
    </w:p>
    <w:p w14:paraId="083E5713" w14:textId="77777777" w:rsidR="00AA7E01" w:rsidRPr="00B62D9D" w:rsidRDefault="00AA7E01" w:rsidP="00D22B3A">
      <w:pPr>
        <w:pStyle w:val="ListBullet2"/>
        <w:tabs>
          <w:tab w:val="clear" w:pos="643"/>
          <w:tab w:val="left" w:pos="36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b/>
          <w:sz w:val="24"/>
          <w:szCs w:val="24"/>
          <w:lang w:val="ro-RO"/>
        </w:rPr>
        <w:t>EP 8: Obligaţii</w:t>
      </w:r>
      <w:r w:rsidRPr="00B62D9D">
        <w:rPr>
          <w:rFonts w:ascii="Times New Roman" w:hAnsi="Times New Roman"/>
          <w:sz w:val="24"/>
          <w:szCs w:val="24"/>
          <w:lang w:val="ro-RO"/>
        </w:rPr>
        <w:t xml:space="preserve"> – În documentaţia de finanţare, dezvoltatorul se obligă:</w:t>
      </w:r>
    </w:p>
    <w:p w14:paraId="5A9F1971" w14:textId="77777777" w:rsidR="00AA7E01" w:rsidRPr="00B62D9D" w:rsidRDefault="00AA7E01" w:rsidP="00D22B3A">
      <w:pPr>
        <w:pStyle w:val="ListBullet2"/>
        <w:tabs>
          <w:tab w:val="clear" w:pos="643"/>
          <w:tab w:val="left" w:pos="36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a) să respecte toate legile sociale şi de mediu, reglementările şi autorizaţiile aplicabile în ţara gazdă; b) să furnizeze Planul de Acţiune;</w:t>
      </w:r>
    </w:p>
    <w:p w14:paraId="249FDDF7" w14:textId="77777777" w:rsidR="00AA7E01" w:rsidRPr="00B62D9D" w:rsidRDefault="00AA7E01" w:rsidP="00D22B3A">
      <w:pPr>
        <w:pStyle w:val="ListBullet2"/>
        <w:tabs>
          <w:tab w:val="clear" w:pos="643"/>
          <w:tab w:val="left" w:pos="36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c) să elaboreze rapoarte periodice;</w:t>
      </w:r>
    </w:p>
    <w:p w14:paraId="2413255F" w14:textId="77777777" w:rsidR="00AA7E01" w:rsidRPr="00B62D9D" w:rsidRDefault="00AA7E01" w:rsidP="00D22B3A">
      <w:pPr>
        <w:pStyle w:val="ListBullet2"/>
        <w:tabs>
          <w:tab w:val="clear" w:pos="643"/>
          <w:tab w:val="left" w:pos="36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sz w:val="24"/>
          <w:szCs w:val="24"/>
          <w:lang w:val="ro-RO"/>
        </w:rPr>
        <w:t>d) să dezafecteze instalaţiile, dacă este cazul, în conformitate cu planul agreat.</w:t>
      </w:r>
    </w:p>
    <w:p w14:paraId="0D8D82C9" w14:textId="77777777" w:rsidR="00AA7E01" w:rsidRPr="00B62D9D" w:rsidRDefault="00AA7E01" w:rsidP="00D22B3A">
      <w:pPr>
        <w:pStyle w:val="ListBullet2"/>
        <w:tabs>
          <w:tab w:val="clear" w:pos="643"/>
          <w:tab w:val="left" w:pos="36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b/>
          <w:sz w:val="24"/>
          <w:szCs w:val="24"/>
          <w:lang w:val="ro-RO"/>
        </w:rPr>
        <w:t>EP 9:</w:t>
      </w:r>
      <w:r w:rsidRPr="00B62D9D">
        <w:rPr>
          <w:rFonts w:ascii="Times New Roman" w:hAnsi="Times New Roman"/>
          <w:sz w:val="24"/>
          <w:szCs w:val="24"/>
          <w:lang w:val="ro-RO"/>
        </w:rPr>
        <w:t xml:space="preserve"> </w:t>
      </w:r>
      <w:r w:rsidRPr="00B62D9D">
        <w:rPr>
          <w:rFonts w:ascii="Times New Roman" w:hAnsi="Times New Roman"/>
          <w:b/>
          <w:sz w:val="24"/>
          <w:szCs w:val="24"/>
          <w:lang w:val="ro-RO"/>
        </w:rPr>
        <w:t>Monitorizare şi raportare independentă</w:t>
      </w:r>
      <w:r w:rsidRPr="00B62D9D">
        <w:rPr>
          <w:rFonts w:ascii="Times New Roman" w:hAnsi="Times New Roman"/>
          <w:sz w:val="24"/>
          <w:szCs w:val="24"/>
          <w:lang w:val="ro-RO"/>
        </w:rPr>
        <w:t xml:space="preserve"> – Monitorizare independentă a conformităţii pe toată durata de viaţă a Proiectului.</w:t>
      </w:r>
    </w:p>
    <w:p w14:paraId="6E400934" w14:textId="74DD9071" w:rsidR="00AA7E01" w:rsidRPr="00B62D9D" w:rsidRDefault="00AA7E01" w:rsidP="00592FD2">
      <w:pPr>
        <w:pStyle w:val="Heading3"/>
        <w:numPr>
          <w:ilvl w:val="0"/>
          <w:numId w:val="11"/>
        </w:numPr>
        <w:tabs>
          <w:tab w:val="left" w:pos="360"/>
        </w:tabs>
        <w:spacing w:line="276" w:lineRule="auto"/>
        <w:ind w:left="0" w:firstLine="0"/>
        <w:rPr>
          <w:rFonts w:ascii="Times New Roman" w:hAnsi="Times New Roman"/>
          <w:color w:val="auto"/>
          <w:sz w:val="24"/>
          <w:szCs w:val="24"/>
          <w:lang w:val="ro-RO"/>
        </w:rPr>
      </w:pPr>
      <w:bookmarkStart w:id="123" w:name="_Toc117608193"/>
      <w:r w:rsidRPr="00B62D9D">
        <w:rPr>
          <w:rFonts w:ascii="Times New Roman" w:hAnsi="Times New Roman"/>
          <w:color w:val="auto"/>
          <w:sz w:val="24"/>
          <w:szCs w:val="24"/>
          <w:lang w:val="ro-RO"/>
        </w:rPr>
        <w:t>STANDARDELE DE PERFORMANŢĂ ALE I</w:t>
      </w:r>
      <w:r w:rsidR="003A5506" w:rsidRPr="00B62D9D">
        <w:rPr>
          <w:rFonts w:ascii="Times New Roman" w:hAnsi="Times New Roman"/>
          <w:color w:val="auto"/>
          <w:sz w:val="24"/>
          <w:szCs w:val="24"/>
          <w:lang w:val="ro-RO"/>
        </w:rPr>
        <w:t>.</w:t>
      </w:r>
      <w:r w:rsidRPr="00B62D9D">
        <w:rPr>
          <w:rFonts w:ascii="Times New Roman" w:hAnsi="Times New Roman"/>
          <w:color w:val="auto"/>
          <w:sz w:val="24"/>
          <w:szCs w:val="24"/>
          <w:lang w:val="ro-RO"/>
        </w:rPr>
        <w:t>F</w:t>
      </w:r>
      <w:r w:rsidR="003A5506" w:rsidRPr="00B62D9D">
        <w:rPr>
          <w:rFonts w:ascii="Times New Roman" w:hAnsi="Times New Roman"/>
          <w:color w:val="auto"/>
          <w:sz w:val="24"/>
          <w:szCs w:val="24"/>
          <w:lang w:val="ro-RO"/>
        </w:rPr>
        <w:t>.</w:t>
      </w:r>
      <w:r w:rsidRPr="00B62D9D">
        <w:rPr>
          <w:rFonts w:ascii="Times New Roman" w:hAnsi="Times New Roman"/>
          <w:color w:val="auto"/>
          <w:sz w:val="24"/>
          <w:szCs w:val="24"/>
          <w:lang w:val="ro-RO"/>
        </w:rPr>
        <w:t>C</w:t>
      </w:r>
      <w:r w:rsidR="003A5506" w:rsidRPr="00B62D9D">
        <w:rPr>
          <w:rFonts w:ascii="Times New Roman" w:hAnsi="Times New Roman"/>
          <w:color w:val="auto"/>
          <w:sz w:val="24"/>
          <w:szCs w:val="24"/>
          <w:lang w:val="ro-RO"/>
        </w:rPr>
        <w:t>.</w:t>
      </w:r>
      <w:bookmarkEnd w:id="123"/>
    </w:p>
    <w:p w14:paraId="1641B3BE" w14:textId="73882EEF" w:rsidR="00AA7E01" w:rsidRPr="00B62D9D" w:rsidRDefault="00AA7E01" w:rsidP="00D22B3A">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Corporaţia Financiară Internaţională (I</w:t>
      </w:r>
      <w:r w:rsidR="003A5506" w:rsidRPr="00B62D9D">
        <w:rPr>
          <w:rFonts w:ascii="Times New Roman" w:hAnsi="Times New Roman"/>
          <w:sz w:val="24"/>
          <w:szCs w:val="24"/>
          <w:lang w:val="ro-RO"/>
        </w:rPr>
        <w:t>.</w:t>
      </w:r>
      <w:r w:rsidRPr="00B62D9D">
        <w:rPr>
          <w:rFonts w:ascii="Times New Roman" w:hAnsi="Times New Roman"/>
          <w:sz w:val="24"/>
          <w:szCs w:val="24"/>
          <w:lang w:val="ro-RO"/>
        </w:rPr>
        <w:t>F</w:t>
      </w:r>
      <w:r w:rsidR="003A5506" w:rsidRPr="00B62D9D">
        <w:rPr>
          <w:rFonts w:ascii="Times New Roman" w:hAnsi="Times New Roman"/>
          <w:sz w:val="24"/>
          <w:szCs w:val="24"/>
          <w:lang w:val="ro-RO"/>
        </w:rPr>
        <w:t>.</w:t>
      </w:r>
      <w:r w:rsidRPr="00B62D9D">
        <w:rPr>
          <w:rFonts w:ascii="Times New Roman" w:hAnsi="Times New Roman"/>
          <w:sz w:val="24"/>
          <w:szCs w:val="24"/>
          <w:lang w:val="ro-RO"/>
        </w:rPr>
        <w:t>C</w:t>
      </w:r>
      <w:r w:rsidR="003A5506" w:rsidRPr="00B62D9D">
        <w:rPr>
          <w:rFonts w:ascii="Times New Roman" w:hAnsi="Times New Roman"/>
          <w:sz w:val="24"/>
          <w:szCs w:val="24"/>
          <w:lang w:val="ro-RO"/>
        </w:rPr>
        <w:t>.</w:t>
      </w:r>
      <w:r w:rsidRPr="00B62D9D">
        <w:rPr>
          <w:rFonts w:ascii="Times New Roman" w:hAnsi="Times New Roman"/>
          <w:sz w:val="24"/>
          <w:szCs w:val="24"/>
          <w:lang w:val="ro-RO"/>
        </w:rPr>
        <w:t>, „braţul privat” al Băncii Mondiale) a adoptat în 2006 Cadrul de Asigurare a Sustenabilităţii, parte a abordării sistematice a managementului riscurilor în proiecte cu impact de mediu şi social. Standardele de Performanţă ale I</w:t>
      </w:r>
      <w:r w:rsidR="003A5506" w:rsidRPr="00B62D9D">
        <w:rPr>
          <w:rFonts w:ascii="Times New Roman" w:hAnsi="Times New Roman"/>
          <w:sz w:val="24"/>
          <w:szCs w:val="24"/>
          <w:lang w:val="ro-RO"/>
        </w:rPr>
        <w:t>.</w:t>
      </w:r>
      <w:r w:rsidRPr="00B62D9D">
        <w:rPr>
          <w:rFonts w:ascii="Times New Roman" w:hAnsi="Times New Roman"/>
          <w:sz w:val="24"/>
          <w:szCs w:val="24"/>
          <w:lang w:val="ro-RO"/>
        </w:rPr>
        <w:t>F</w:t>
      </w:r>
      <w:r w:rsidR="003A5506" w:rsidRPr="00B62D9D">
        <w:rPr>
          <w:rFonts w:ascii="Times New Roman" w:hAnsi="Times New Roman"/>
          <w:sz w:val="24"/>
          <w:szCs w:val="24"/>
          <w:lang w:val="ro-RO"/>
        </w:rPr>
        <w:t>.</w:t>
      </w:r>
      <w:r w:rsidRPr="00B62D9D">
        <w:rPr>
          <w:rFonts w:ascii="Times New Roman" w:hAnsi="Times New Roman"/>
          <w:sz w:val="24"/>
          <w:szCs w:val="24"/>
          <w:lang w:val="ro-RO"/>
        </w:rPr>
        <w:t>C</w:t>
      </w:r>
      <w:r w:rsidR="003A5506" w:rsidRPr="00B62D9D">
        <w:rPr>
          <w:rFonts w:ascii="Times New Roman" w:hAnsi="Times New Roman"/>
          <w:sz w:val="24"/>
          <w:szCs w:val="24"/>
          <w:lang w:val="ro-RO"/>
        </w:rPr>
        <w:t>.</w:t>
      </w:r>
      <w:r w:rsidRPr="00B62D9D">
        <w:rPr>
          <w:rFonts w:ascii="Times New Roman" w:hAnsi="Times New Roman"/>
          <w:sz w:val="24"/>
          <w:szCs w:val="24"/>
          <w:lang w:val="ro-RO"/>
        </w:rPr>
        <w:t xml:space="preserve"> ediţia 2006 se aplică investiţiilor iniţiate în perioada 30 aprilie 2006 </w:t>
      </w:r>
      <w:r w:rsidR="003A5506" w:rsidRPr="00B62D9D">
        <w:rPr>
          <w:rFonts w:ascii="Times New Roman" w:hAnsi="Times New Roman"/>
          <w:sz w:val="24"/>
          <w:szCs w:val="24"/>
          <w:lang w:val="ro-RO"/>
        </w:rPr>
        <w:t>-</w:t>
      </w:r>
      <w:r w:rsidRPr="00B62D9D">
        <w:rPr>
          <w:rFonts w:ascii="Times New Roman" w:hAnsi="Times New Roman"/>
          <w:sz w:val="24"/>
          <w:szCs w:val="24"/>
          <w:lang w:val="ro-RO"/>
        </w:rPr>
        <w:t xml:space="preserve"> 31 decembrie 2011; investiţiilor iniţiate după această dată li se aplică Standardele de Performanţă (2012) revizuite printr-un proces global de consultare de 18 luni.</w:t>
      </w:r>
    </w:p>
    <w:p w14:paraId="719949E6" w14:textId="77777777" w:rsidR="00AA7E01" w:rsidRPr="00B62D9D" w:rsidRDefault="00AA7E01" w:rsidP="00D22B3A">
      <w:pPr>
        <w:spacing w:after="0" w:line="360" w:lineRule="auto"/>
        <w:jc w:val="both"/>
        <w:rPr>
          <w:rFonts w:ascii="Times New Roman" w:hAnsi="Times New Roman"/>
          <w:sz w:val="24"/>
          <w:szCs w:val="24"/>
          <w:lang w:val="ro-RO"/>
        </w:rPr>
      </w:pPr>
      <w:r w:rsidRPr="00B62D9D">
        <w:rPr>
          <w:rFonts w:ascii="Times New Roman" w:hAnsi="Times New Roman"/>
          <w:b/>
          <w:sz w:val="24"/>
          <w:szCs w:val="24"/>
          <w:lang w:val="ro-RO"/>
        </w:rPr>
        <w:t>Standardele de Performanţă ale IFC(SP)</w:t>
      </w:r>
      <w:r w:rsidRPr="00B62D9D">
        <w:rPr>
          <w:rFonts w:ascii="Times New Roman" w:hAnsi="Times New Roman"/>
          <w:sz w:val="24"/>
          <w:szCs w:val="24"/>
          <w:lang w:val="ro-RO"/>
        </w:rPr>
        <w:t xml:space="preserve"> acoperă </w:t>
      </w:r>
      <w:r w:rsidRPr="00B62D9D">
        <w:rPr>
          <w:rFonts w:ascii="Times New Roman" w:hAnsi="Times New Roman"/>
          <w:b/>
          <w:sz w:val="24"/>
          <w:szCs w:val="24"/>
          <w:lang w:val="ro-RO"/>
        </w:rPr>
        <w:t xml:space="preserve">8 domenii </w:t>
      </w:r>
      <w:r w:rsidRPr="00B62D9D">
        <w:rPr>
          <w:rFonts w:ascii="Times New Roman" w:hAnsi="Times New Roman"/>
          <w:sz w:val="24"/>
          <w:szCs w:val="24"/>
          <w:lang w:val="ro-RO"/>
        </w:rPr>
        <w:t>de performanţă socială şi de mediu după cum urmează:</w:t>
      </w:r>
    </w:p>
    <w:p w14:paraId="20B50081" w14:textId="77777777" w:rsidR="00AA7E01" w:rsidRPr="00B62D9D" w:rsidRDefault="00AA7E01" w:rsidP="000B6835">
      <w:pPr>
        <w:pStyle w:val="ListBullet2"/>
        <w:tabs>
          <w:tab w:val="clear" w:pos="643"/>
          <w:tab w:val="left" w:pos="180"/>
          <w:tab w:val="left" w:pos="36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b/>
          <w:sz w:val="24"/>
          <w:szCs w:val="24"/>
          <w:lang w:val="ro-RO"/>
        </w:rPr>
        <w:t>SP1:</w:t>
      </w:r>
      <w:r w:rsidRPr="00B62D9D">
        <w:rPr>
          <w:rFonts w:ascii="Times New Roman" w:hAnsi="Times New Roman"/>
          <w:sz w:val="24"/>
          <w:szCs w:val="24"/>
          <w:lang w:val="ro-RO"/>
        </w:rPr>
        <w:t xml:space="preserve"> Evaluarea Socială şi de Mediu şi Elaborarea Sistemelor de Management;</w:t>
      </w:r>
    </w:p>
    <w:p w14:paraId="5AE129C1" w14:textId="77777777" w:rsidR="00AA7E01" w:rsidRPr="00B62D9D" w:rsidRDefault="00AA7E01" w:rsidP="000B6835">
      <w:pPr>
        <w:pStyle w:val="ListBullet2"/>
        <w:tabs>
          <w:tab w:val="clear" w:pos="643"/>
          <w:tab w:val="left" w:pos="180"/>
          <w:tab w:val="left" w:pos="36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b/>
          <w:sz w:val="24"/>
          <w:szCs w:val="24"/>
          <w:lang w:val="ro-RO"/>
        </w:rPr>
        <w:t>SP2</w:t>
      </w:r>
      <w:r w:rsidRPr="00B62D9D">
        <w:rPr>
          <w:rFonts w:ascii="Times New Roman" w:hAnsi="Times New Roman"/>
          <w:sz w:val="24"/>
          <w:szCs w:val="24"/>
          <w:lang w:val="ro-RO"/>
        </w:rPr>
        <w:t>: Condiţii de muncă corespunzătoare;</w:t>
      </w:r>
    </w:p>
    <w:p w14:paraId="0B0BC99A" w14:textId="77777777" w:rsidR="00AA7E01" w:rsidRPr="00B62D9D" w:rsidRDefault="00AA7E01" w:rsidP="000B6835">
      <w:pPr>
        <w:pStyle w:val="ListBullet2"/>
        <w:tabs>
          <w:tab w:val="clear" w:pos="643"/>
          <w:tab w:val="left" w:pos="180"/>
          <w:tab w:val="left" w:pos="36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b/>
          <w:sz w:val="24"/>
          <w:szCs w:val="24"/>
          <w:lang w:val="ro-RO"/>
        </w:rPr>
        <w:t>SP3:</w:t>
      </w:r>
      <w:r w:rsidRPr="00B62D9D">
        <w:rPr>
          <w:rFonts w:ascii="Times New Roman" w:hAnsi="Times New Roman"/>
          <w:sz w:val="24"/>
          <w:szCs w:val="24"/>
          <w:lang w:val="ro-RO"/>
        </w:rPr>
        <w:t xml:space="preserve"> Prevenirea şi reducerea poluării;</w:t>
      </w:r>
    </w:p>
    <w:p w14:paraId="5E41CF6B" w14:textId="77777777" w:rsidR="00AA7E01" w:rsidRPr="00B62D9D" w:rsidRDefault="00AA7E01" w:rsidP="000B6835">
      <w:pPr>
        <w:pStyle w:val="ListBullet2"/>
        <w:tabs>
          <w:tab w:val="clear" w:pos="643"/>
          <w:tab w:val="left" w:pos="180"/>
          <w:tab w:val="left" w:pos="36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b/>
          <w:sz w:val="24"/>
          <w:szCs w:val="24"/>
          <w:lang w:val="ro-RO"/>
        </w:rPr>
        <w:t>SP4:</w:t>
      </w:r>
      <w:r w:rsidRPr="00B62D9D">
        <w:rPr>
          <w:rFonts w:ascii="Times New Roman" w:hAnsi="Times New Roman"/>
          <w:sz w:val="24"/>
          <w:szCs w:val="24"/>
          <w:lang w:val="ro-RO"/>
        </w:rPr>
        <w:t xml:space="preserve"> Sănătatea, Siguranţa şi Securitatea Comunităţii;</w:t>
      </w:r>
    </w:p>
    <w:p w14:paraId="1DBF17BC" w14:textId="77777777" w:rsidR="00AA7E01" w:rsidRPr="00B62D9D" w:rsidRDefault="00AA7E01" w:rsidP="000B6835">
      <w:pPr>
        <w:pStyle w:val="ListBullet2"/>
        <w:tabs>
          <w:tab w:val="clear" w:pos="643"/>
          <w:tab w:val="left" w:pos="180"/>
          <w:tab w:val="left" w:pos="36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b/>
          <w:sz w:val="24"/>
          <w:szCs w:val="24"/>
          <w:lang w:val="ro-RO"/>
        </w:rPr>
        <w:t>SP5</w:t>
      </w:r>
      <w:r w:rsidRPr="00B62D9D">
        <w:rPr>
          <w:rFonts w:ascii="Times New Roman" w:hAnsi="Times New Roman"/>
          <w:sz w:val="24"/>
          <w:szCs w:val="24"/>
          <w:lang w:val="ro-RO"/>
        </w:rPr>
        <w:t>: Accesul la teren şi strămutarea;</w:t>
      </w:r>
    </w:p>
    <w:p w14:paraId="46FE554C" w14:textId="77777777" w:rsidR="00AA7E01" w:rsidRPr="00B62D9D" w:rsidRDefault="00AA7E01" w:rsidP="000B6835">
      <w:pPr>
        <w:pStyle w:val="ListBullet2"/>
        <w:tabs>
          <w:tab w:val="clear" w:pos="643"/>
          <w:tab w:val="left" w:pos="180"/>
          <w:tab w:val="left" w:pos="36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b/>
          <w:sz w:val="24"/>
          <w:szCs w:val="24"/>
          <w:lang w:val="ro-RO"/>
        </w:rPr>
        <w:t>SP6</w:t>
      </w:r>
      <w:r w:rsidRPr="00B62D9D">
        <w:rPr>
          <w:rFonts w:ascii="Times New Roman" w:hAnsi="Times New Roman"/>
          <w:sz w:val="24"/>
          <w:szCs w:val="24"/>
          <w:lang w:val="ro-RO"/>
        </w:rPr>
        <w:t>: Biodiversitatea şi gestionarea durabilă a resurselor naturale;</w:t>
      </w:r>
    </w:p>
    <w:p w14:paraId="261B21D2" w14:textId="77777777" w:rsidR="00AA7E01" w:rsidRPr="00B62D9D" w:rsidRDefault="00AA7E01" w:rsidP="000B6835">
      <w:pPr>
        <w:pStyle w:val="ListBullet2"/>
        <w:tabs>
          <w:tab w:val="clear" w:pos="643"/>
          <w:tab w:val="left" w:pos="180"/>
          <w:tab w:val="left" w:pos="36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b/>
          <w:sz w:val="24"/>
          <w:szCs w:val="24"/>
          <w:lang w:val="ro-RO"/>
        </w:rPr>
        <w:t>SP7:</w:t>
      </w:r>
      <w:r w:rsidRPr="00B62D9D">
        <w:rPr>
          <w:rFonts w:ascii="Times New Roman" w:hAnsi="Times New Roman"/>
          <w:sz w:val="24"/>
          <w:szCs w:val="24"/>
          <w:lang w:val="ro-RO"/>
        </w:rPr>
        <w:t xml:space="preserve"> Comunităţi locale;</w:t>
      </w:r>
    </w:p>
    <w:p w14:paraId="79ED4DA0" w14:textId="726FEF4F" w:rsidR="00AA7E01" w:rsidRPr="00B62D9D" w:rsidRDefault="00AA7E01" w:rsidP="000B6835">
      <w:pPr>
        <w:pStyle w:val="ListBullet2"/>
        <w:tabs>
          <w:tab w:val="clear" w:pos="643"/>
          <w:tab w:val="left" w:pos="180"/>
          <w:tab w:val="left" w:pos="36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b/>
          <w:sz w:val="24"/>
          <w:szCs w:val="24"/>
          <w:lang w:val="ro-RO"/>
        </w:rPr>
        <w:t>SP8:</w:t>
      </w:r>
      <w:r w:rsidRPr="00B62D9D">
        <w:rPr>
          <w:rFonts w:ascii="Times New Roman" w:hAnsi="Times New Roman"/>
          <w:sz w:val="24"/>
          <w:szCs w:val="24"/>
          <w:lang w:val="ro-RO"/>
        </w:rPr>
        <w:t xml:space="preserve"> Patrimoniul Cultural.</w:t>
      </w:r>
    </w:p>
    <w:p w14:paraId="1FE40AEF" w14:textId="77777777" w:rsidR="00AA7E01" w:rsidRPr="00B62D9D" w:rsidRDefault="00AA7E01" w:rsidP="00592FD2">
      <w:pPr>
        <w:pStyle w:val="Heading3"/>
        <w:numPr>
          <w:ilvl w:val="0"/>
          <w:numId w:val="11"/>
        </w:numPr>
        <w:tabs>
          <w:tab w:val="left" w:pos="360"/>
        </w:tabs>
        <w:spacing w:line="276" w:lineRule="auto"/>
        <w:ind w:left="0" w:firstLine="0"/>
        <w:rPr>
          <w:rFonts w:ascii="Times New Roman" w:hAnsi="Times New Roman"/>
          <w:color w:val="auto"/>
          <w:sz w:val="24"/>
          <w:szCs w:val="24"/>
          <w:lang w:val="ro-RO"/>
        </w:rPr>
      </w:pPr>
      <w:bookmarkStart w:id="124" w:name="_Toc117608194"/>
      <w:r w:rsidRPr="00B62D9D">
        <w:rPr>
          <w:rFonts w:ascii="Times New Roman" w:hAnsi="Times New Roman"/>
          <w:color w:val="auto"/>
          <w:sz w:val="24"/>
          <w:szCs w:val="24"/>
          <w:lang w:val="ro-RO"/>
        </w:rPr>
        <w:lastRenderedPageBreak/>
        <w:t>CELE ZECE PRINCIPII ALE PACTULUI GLOBAL AL NAŢIUNILOR UNITE (UNGG)</w:t>
      </w:r>
      <w:bookmarkStart w:id="125" w:name="10_principii"/>
      <w:bookmarkEnd w:id="124"/>
      <w:bookmarkEnd w:id="125"/>
    </w:p>
    <w:p w14:paraId="0C33D8D6" w14:textId="77777777" w:rsidR="00AA7E01" w:rsidRPr="00B62D9D" w:rsidRDefault="00AA7E01" w:rsidP="00D22B3A">
      <w:pPr>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Cele zece principii ale Pactului Global al Naţiunilor Unite din domeniul drepturilor omului, muncii, mediului şi anticorupţiei sunt recunoscute universal şi derivă din:</w:t>
      </w:r>
    </w:p>
    <w:p w14:paraId="3C123E1E" w14:textId="77777777" w:rsidR="00AA7E01" w:rsidRPr="00B62D9D" w:rsidRDefault="00AA7E01" w:rsidP="000B6835">
      <w:pPr>
        <w:pStyle w:val="ListBullet2"/>
        <w:tabs>
          <w:tab w:val="clear" w:pos="643"/>
          <w:tab w:val="left" w:pos="180"/>
          <w:tab w:val="left" w:pos="900"/>
          <w:tab w:val="left" w:pos="108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spacing w:val="-4"/>
          <w:sz w:val="24"/>
          <w:szCs w:val="24"/>
          <w:lang w:val="ro-RO"/>
        </w:rPr>
        <w:t>Declaraţia</w:t>
      </w:r>
      <w:r w:rsidRPr="00B62D9D">
        <w:rPr>
          <w:rFonts w:ascii="Times New Roman" w:hAnsi="Times New Roman"/>
          <w:sz w:val="24"/>
          <w:szCs w:val="24"/>
          <w:lang w:val="ro-RO"/>
        </w:rPr>
        <w:t xml:space="preserve"> Universală a Drepturilor Omului;</w:t>
      </w:r>
    </w:p>
    <w:p w14:paraId="22E5DD77" w14:textId="77777777" w:rsidR="00AA7E01" w:rsidRPr="00B62D9D" w:rsidRDefault="00AA7E01" w:rsidP="000B6835">
      <w:pPr>
        <w:pStyle w:val="ListBullet2"/>
        <w:tabs>
          <w:tab w:val="clear" w:pos="643"/>
          <w:tab w:val="left" w:pos="180"/>
          <w:tab w:val="left" w:pos="900"/>
          <w:tab w:val="left" w:pos="108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spacing w:val="-4"/>
          <w:sz w:val="24"/>
          <w:szCs w:val="24"/>
          <w:lang w:val="ro-RO"/>
        </w:rPr>
        <w:t>Declaraţia</w:t>
      </w:r>
      <w:r w:rsidRPr="00B62D9D">
        <w:rPr>
          <w:rFonts w:ascii="Times New Roman" w:hAnsi="Times New Roman"/>
          <w:sz w:val="24"/>
          <w:szCs w:val="24"/>
          <w:lang w:val="ro-RO"/>
        </w:rPr>
        <w:t xml:space="preserve"> Organizaţiei Internaţionale a Muncii despre Principiile şi Drepturile Fundamentale la Locul de Muncă;</w:t>
      </w:r>
    </w:p>
    <w:p w14:paraId="676DEC87" w14:textId="77777777" w:rsidR="00AA7E01" w:rsidRPr="00B62D9D" w:rsidRDefault="00AA7E01" w:rsidP="000B6835">
      <w:pPr>
        <w:pStyle w:val="ListBullet2"/>
        <w:tabs>
          <w:tab w:val="clear" w:pos="643"/>
          <w:tab w:val="left" w:pos="180"/>
          <w:tab w:val="left" w:pos="900"/>
          <w:tab w:val="left" w:pos="108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spacing w:val="-4"/>
          <w:sz w:val="24"/>
          <w:szCs w:val="24"/>
          <w:lang w:val="ro-RO"/>
        </w:rPr>
        <w:t>Declaraţia</w:t>
      </w:r>
      <w:r w:rsidRPr="00B62D9D">
        <w:rPr>
          <w:rFonts w:ascii="Times New Roman" w:hAnsi="Times New Roman"/>
          <w:sz w:val="24"/>
          <w:szCs w:val="24"/>
          <w:lang w:val="ro-RO"/>
        </w:rPr>
        <w:t xml:space="preserve"> de la Rio despre Mediu şi Dezvoltare;</w:t>
      </w:r>
    </w:p>
    <w:p w14:paraId="7F17F020" w14:textId="0EC588E9" w:rsidR="00AA7E01" w:rsidRPr="00B62D9D" w:rsidRDefault="00AA7E01" w:rsidP="000B6835">
      <w:pPr>
        <w:pStyle w:val="ListBullet2"/>
        <w:tabs>
          <w:tab w:val="clear" w:pos="643"/>
          <w:tab w:val="left" w:pos="180"/>
          <w:tab w:val="left" w:pos="900"/>
          <w:tab w:val="left" w:pos="1080"/>
        </w:tabs>
        <w:spacing w:after="0" w:line="360" w:lineRule="auto"/>
        <w:ind w:left="0" w:firstLine="0"/>
        <w:contextualSpacing w:val="0"/>
        <w:jc w:val="both"/>
        <w:rPr>
          <w:rFonts w:ascii="Times New Roman" w:hAnsi="Times New Roman"/>
          <w:sz w:val="24"/>
          <w:szCs w:val="24"/>
          <w:lang w:val="ro-RO"/>
        </w:rPr>
      </w:pPr>
      <w:r w:rsidRPr="00B62D9D">
        <w:rPr>
          <w:rFonts w:ascii="Times New Roman" w:hAnsi="Times New Roman"/>
          <w:spacing w:val="-4"/>
          <w:sz w:val="24"/>
          <w:szCs w:val="24"/>
          <w:lang w:val="ro-RO"/>
        </w:rPr>
        <w:t>Convenţia</w:t>
      </w:r>
      <w:r w:rsidRPr="00B62D9D">
        <w:rPr>
          <w:rFonts w:ascii="Times New Roman" w:hAnsi="Times New Roman"/>
          <w:sz w:val="24"/>
          <w:szCs w:val="24"/>
          <w:lang w:val="ro-RO"/>
        </w:rPr>
        <w:t xml:space="preserve"> O</w:t>
      </w:r>
      <w:r w:rsidR="00F80E1D" w:rsidRPr="00B62D9D">
        <w:rPr>
          <w:rFonts w:ascii="Times New Roman" w:hAnsi="Times New Roman"/>
          <w:sz w:val="24"/>
          <w:szCs w:val="24"/>
          <w:lang w:val="ro-RO"/>
        </w:rPr>
        <w:t>.</w:t>
      </w:r>
      <w:r w:rsidRPr="00B62D9D">
        <w:rPr>
          <w:rFonts w:ascii="Times New Roman" w:hAnsi="Times New Roman"/>
          <w:sz w:val="24"/>
          <w:szCs w:val="24"/>
          <w:lang w:val="ro-RO"/>
        </w:rPr>
        <w:t>N</w:t>
      </w:r>
      <w:r w:rsidR="00F80E1D" w:rsidRPr="00B62D9D">
        <w:rPr>
          <w:rFonts w:ascii="Times New Roman" w:hAnsi="Times New Roman"/>
          <w:sz w:val="24"/>
          <w:szCs w:val="24"/>
          <w:lang w:val="ro-RO"/>
        </w:rPr>
        <w:t>.</w:t>
      </w:r>
      <w:r w:rsidRPr="00B62D9D">
        <w:rPr>
          <w:rFonts w:ascii="Times New Roman" w:hAnsi="Times New Roman"/>
          <w:sz w:val="24"/>
          <w:szCs w:val="24"/>
          <w:lang w:val="ro-RO"/>
        </w:rPr>
        <w:t>U</w:t>
      </w:r>
      <w:r w:rsidR="00F80E1D" w:rsidRPr="00B62D9D">
        <w:rPr>
          <w:rFonts w:ascii="Times New Roman" w:hAnsi="Times New Roman"/>
          <w:sz w:val="24"/>
          <w:szCs w:val="24"/>
          <w:lang w:val="ro-RO"/>
        </w:rPr>
        <w:t>.</w:t>
      </w:r>
      <w:r w:rsidRPr="00B62D9D">
        <w:rPr>
          <w:rFonts w:ascii="Times New Roman" w:hAnsi="Times New Roman"/>
          <w:sz w:val="24"/>
          <w:szCs w:val="24"/>
          <w:lang w:val="ro-RO"/>
        </w:rPr>
        <w:t xml:space="preserve"> împotriva Corupţiei.</w:t>
      </w:r>
    </w:p>
    <w:p w14:paraId="5463E9D8" w14:textId="3EB0FB70" w:rsidR="00AA7E01" w:rsidRPr="00B62D9D" w:rsidRDefault="00721FC3" w:rsidP="00D22B3A">
      <w:pPr>
        <w:shd w:val="clear" w:color="auto" w:fill="FFFFFF"/>
        <w:spacing w:after="0" w:line="360" w:lineRule="auto"/>
        <w:ind w:right="360"/>
        <w:jc w:val="both"/>
        <w:rPr>
          <w:rFonts w:ascii="Times New Roman" w:hAnsi="Times New Roman"/>
          <w:sz w:val="24"/>
          <w:szCs w:val="24"/>
          <w:lang w:val="ro-RO"/>
        </w:rPr>
      </w:pPr>
      <w:r w:rsidRPr="00B62D9D">
        <w:rPr>
          <w:rFonts w:ascii="Times New Roman" w:hAnsi="Times New Roman"/>
          <w:sz w:val="24"/>
          <w:szCs w:val="24"/>
          <w:lang w:val="ro-RO"/>
        </w:rPr>
        <w:t>Prin Pactul Global O</w:t>
      </w:r>
      <w:r w:rsidR="00F80E1D" w:rsidRPr="00B62D9D">
        <w:rPr>
          <w:rFonts w:ascii="Times New Roman" w:hAnsi="Times New Roman"/>
          <w:sz w:val="24"/>
          <w:szCs w:val="24"/>
          <w:lang w:val="ro-RO"/>
        </w:rPr>
        <w:t>.</w:t>
      </w:r>
      <w:r w:rsidRPr="00B62D9D">
        <w:rPr>
          <w:rFonts w:ascii="Times New Roman" w:hAnsi="Times New Roman"/>
          <w:sz w:val="24"/>
          <w:szCs w:val="24"/>
          <w:lang w:val="ro-RO"/>
        </w:rPr>
        <w:t>N</w:t>
      </w:r>
      <w:r w:rsidR="00F80E1D" w:rsidRPr="00B62D9D">
        <w:rPr>
          <w:rFonts w:ascii="Times New Roman" w:hAnsi="Times New Roman"/>
          <w:sz w:val="24"/>
          <w:szCs w:val="24"/>
          <w:lang w:val="ro-RO"/>
        </w:rPr>
        <w:t>.</w:t>
      </w:r>
      <w:r w:rsidRPr="00B62D9D">
        <w:rPr>
          <w:rFonts w:ascii="Times New Roman" w:hAnsi="Times New Roman"/>
          <w:sz w:val="24"/>
          <w:szCs w:val="24"/>
          <w:lang w:val="ro-RO"/>
        </w:rPr>
        <w:t>U</w:t>
      </w:r>
      <w:r w:rsidR="00F80E1D" w:rsidRPr="00B62D9D">
        <w:rPr>
          <w:rFonts w:ascii="Times New Roman" w:hAnsi="Times New Roman"/>
          <w:sz w:val="24"/>
          <w:szCs w:val="24"/>
          <w:lang w:val="ro-RO"/>
        </w:rPr>
        <w:t>.</w:t>
      </w:r>
      <w:r w:rsidR="00AA7E01" w:rsidRPr="00B62D9D">
        <w:rPr>
          <w:rFonts w:ascii="Times New Roman" w:hAnsi="Times New Roman"/>
          <w:sz w:val="24"/>
          <w:szCs w:val="24"/>
          <w:lang w:val="ro-RO"/>
        </w:rPr>
        <w:t xml:space="preserve"> </w:t>
      </w:r>
      <w:r w:rsidRPr="00B62D9D">
        <w:rPr>
          <w:rFonts w:ascii="Times New Roman" w:hAnsi="Times New Roman"/>
          <w:sz w:val="24"/>
          <w:szCs w:val="24"/>
          <w:lang w:val="ro-RO"/>
        </w:rPr>
        <w:t xml:space="preserve">se </w:t>
      </w:r>
      <w:r w:rsidR="00AA7E01" w:rsidRPr="00B62D9D">
        <w:rPr>
          <w:rFonts w:ascii="Times New Roman" w:hAnsi="Times New Roman"/>
          <w:sz w:val="24"/>
          <w:szCs w:val="24"/>
          <w:lang w:val="ro-RO"/>
        </w:rPr>
        <w:t>cere companiilor să adopte, să sprijine şi să acţioneze în spiritul acestora, în sfera lor de influenţă, un set de valori de bază din domeniile:</w:t>
      </w:r>
      <w:bookmarkStart w:id="126" w:name="_Toc462842418"/>
    </w:p>
    <w:p w14:paraId="0E6C6471" w14:textId="77777777" w:rsidR="00AA7E01" w:rsidRPr="00B62D9D" w:rsidRDefault="00AA7E01" w:rsidP="00D22B3A">
      <w:pPr>
        <w:shd w:val="clear" w:color="auto" w:fill="FFFFFF"/>
        <w:spacing w:after="0" w:line="360" w:lineRule="auto"/>
        <w:ind w:right="360"/>
        <w:jc w:val="both"/>
        <w:rPr>
          <w:rFonts w:ascii="Times New Roman" w:hAnsi="Times New Roman"/>
          <w:b/>
          <w:bCs/>
          <w:sz w:val="24"/>
          <w:szCs w:val="24"/>
          <w:lang w:val="ro-RO"/>
        </w:rPr>
      </w:pPr>
      <w:r w:rsidRPr="00B62D9D">
        <w:rPr>
          <w:rFonts w:ascii="Times New Roman" w:hAnsi="Times New Roman"/>
          <w:b/>
          <w:bCs/>
          <w:sz w:val="24"/>
          <w:szCs w:val="24"/>
          <w:lang w:val="ro-RO"/>
        </w:rPr>
        <w:t>Drepturile omului</w:t>
      </w:r>
      <w:bookmarkEnd w:id="126"/>
      <w:r w:rsidRPr="00B62D9D">
        <w:rPr>
          <w:rFonts w:ascii="Times New Roman" w:hAnsi="Times New Roman"/>
          <w:b/>
          <w:bCs/>
          <w:sz w:val="24"/>
          <w:szCs w:val="24"/>
          <w:lang w:val="ro-RO"/>
        </w:rPr>
        <w:t>:</w:t>
      </w:r>
    </w:p>
    <w:p w14:paraId="51499A6B" w14:textId="77777777" w:rsidR="00AA7E01" w:rsidRPr="00B62D9D" w:rsidRDefault="00AA7E01" w:rsidP="00BC4EE2">
      <w:pPr>
        <w:shd w:val="clear" w:color="auto" w:fill="FFFFFF"/>
        <w:tabs>
          <w:tab w:val="left" w:pos="1260"/>
        </w:tabs>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Principiul 1:</w:t>
      </w:r>
      <w:r w:rsidRPr="00B62D9D">
        <w:rPr>
          <w:rFonts w:ascii="Times New Roman" w:hAnsi="Times New Roman"/>
          <w:sz w:val="24"/>
          <w:szCs w:val="24"/>
          <w:lang w:val="ro-RO"/>
        </w:rPr>
        <w:tab/>
        <w:t>companiile ar trebui să sprijine şi să respecte protec</w:t>
      </w:r>
      <w:r w:rsidRPr="00B62D9D">
        <w:rPr>
          <w:rFonts w:ascii="Times New Roman" w:eastAsia="Times New Roman" w:hAnsi="Times New Roman"/>
          <w:sz w:val="24"/>
          <w:szCs w:val="24"/>
          <w:lang w:val="ro-RO"/>
        </w:rPr>
        <w:t>ț</w:t>
      </w:r>
      <w:r w:rsidRPr="00B62D9D">
        <w:rPr>
          <w:rFonts w:ascii="Times New Roman" w:hAnsi="Times New Roman"/>
          <w:sz w:val="24"/>
          <w:szCs w:val="24"/>
          <w:lang w:val="ro-RO"/>
        </w:rPr>
        <w:t>ia drepturilor universale ale omului;</w:t>
      </w:r>
    </w:p>
    <w:p w14:paraId="0FB5E619" w14:textId="77777777" w:rsidR="00AA7E01" w:rsidRPr="00B62D9D" w:rsidRDefault="00AA7E01" w:rsidP="00BC4EE2">
      <w:pPr>
        <w:shd w:val="clear" w:color="auto" w:fill="FFFFFF"/>
        <w:tabs>
          <w:tab w:val="left" w:pos="1260"/>
        </w:tabs>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Principiul 2:</w:t>
      </w:r>
      <w:r w:rsidRPr="00B62D9D">
        <w:rPr>
          <w:rFonts w:ascii="Times New Roman" w:hAnsi="Times New Roman"/>
          <w:sz w:val="24"/>
          <w:szCs w:val="24"/>
          <w:lang w:val="ro-RO"/>
        </w:rPr>
        <w:tab/>
        <w:t>companiile să se asigure că nu sunt complici ale abuzurilor în ceea ce priveşte drepturile omului.</w:t>
      </w:r>
    </w:p>
    <w:p w14:paraId="1B3CE469" w14:textId="77777777" w:rsidR="00AA7E01" w:rsidRPr="00B62D9D" w:rsidRDefault="00AA7E01" w:rsidP="003A161D">
      <w:pPr>
        <w:rPr>
          <w:rFonts w:ascii="Times New Roman" w:hAnsi="Times New Roman"/>
          <w:b/>
          <w:sz w:val="24"/>
          <w:szCs w:val="24"/>
          <w:lang w:val="ro-RO"/>
        </w:rPr>
      </w:pPr>
      <w:bookmarkStart w:id="127" w:name="_Toc462842419"/>
      <w:r w:rsidRPr="00B62D9D">
        <w:rPr>
          <w:rFonts w:ascii="Times New Roman" w:hAnsi="Times New Roman"/>
          <w:b/>
          <w:sz w:val="24"/>
          <w:szCs w:val="24"/>
          <w:lang w:val="ro-RO"/>
        </w:rPr>
        <w:t>Muncă</w:t>
      </w:r>
      <w:bookmarkEnd w:id="127"/>
      <w:r w:rsidRPr="00B62D9D">
        <w:rPr>
          <w:rFonts w:ascii="Times New Roman" w:hAnsi="Times New Roman"/>
          <w:b/>
          <w:sz w:val="24"/>
          <w:szCs w:val="24"/>
          <w:lang w:val="ro-RO"/>
        </w:rPr>
        <w:t>:</w:t>
      </w:r>
    </w:p>
    <w:p w14:paraId="1FDF5EE5" w14:textId="77777777" w:rsidR="00AA7E01" w:rsidRPr="00B62D9D" w:rsidRDefault="00AA7E01" w:rsidP="00BC4EE2">
      <w:pPr>
        <w:shd w:val="clear" w:color="auto" w:fill="FFFFFF"/>
        <w:tabs>
          <w:tab w:val="left" w:pos="1260"/>
        </w:tabs>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Principiul 3:</w:t>
      </w:r>
      <w:r w:rsidRPr="00B62D9D">
        <w:rPr>
          <w:rFonts w:ascii="Times New Roman" w:hAnsi="Times New Roman"/>
          <w:sz w:val="24"/>
          <w:szCs w:val="24"/>
          <w:lang w:val="ro-RO"/>
        </w:rPr>
        <w:tab/>
        <w:t>companiile ar trebui să susţină libertatea de asociere şi să recunoască efectiv dreptul de negociere colectivă;</w:t>
      </w:r>
    </w:p>
    <w:p w14:paraId="57482BCA" w14:textId="77777777" w:rsidR="00AA7E01" w:rsidRPr="00B62D9D" w:rsidRDefault="00AA7E01" w:rsidP="00BC4EE2">
      <w:pPr>
        <w:shd w:val="clear" w:color="auto" w:fill="FFFFFF"/>
        <w:tabs>
          <w:tab w:val="left" w:pos="1260"/>
        </w:tabs>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Principiul 4:</w:t>
      </w:r>
      <w:r w:rsidRPr="00B62D9D">
        <w:rPr>
          <w:rFonts w:ascii="Times New Roman" w:hAnsi="Times New Roman"/>
          <w:sz w:val="24"/>
          <w:szCs w:val="24"/>
          <w:lang w:val="ro-RO"/>
        </w:rPr>
        <w:tab/>
        <w:t>eliminarea tuturor formelor de muncă forţată şi obligatorie;</w:t>
      </w:r>
    </w:p>
    <w:p w14:paraId="06C4D1DB" w14:textId="77777777" w:rsidR="00AA7E01" w:rsidRPr="00B62D9D" w:rsidRDefault="00AA7E01" w:rsidP="00BC4EE2">
      <w:pPr>
        <w:shd w:val="clear" w:color="auto" w:fill="FFFFFF"/>
        <w:tabs>
          <w:tab w:val="left" w:pos="1260"/>
        </w:tabs>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Principiul 5:</w:t>
      </w:r>
      <w:r w:rsidRPr="00B62D9D">
        <w:rPr>
          <w:rFonts w:ascii="Times New Roman" w:hAnsi="Times New Roman"/>
          <w:sz w:val="24"/>
          <w:szCs w:val="24"/>
          <w:lang w:val="ro-RO"/>
        </w:rPr>
        <w:tab/>
        <w:t>eliminarea efectivă a muncii minorilor;</w:t>
      </w:r>
    </w:p>
    <w:p w14:paraId="47B3807F" w14:textId="77777777" w:rsidR="00AA7E01" w:rsidRPr="00B62D9D" w:rsidRDefault="00AA7E01" w:rsidP="00BC4EE2">
      <w:pPr>
        <w:shd w:val="clear" w:color="auto" w:fill="FFFFFF"/>
        <w:tabs>
          <w:tab w:val="left" w:pos="1260"/>
        </w:tabs>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Principiul 6:</w:t>
      </w:r>
      <w:r w:rsidRPr="00B62D9D">
        <w:rPr>
          <w:rFonts w:ascii="Times New Roman" w:hAnsi="Times New Roman"/>
          <w:sz w:val="24"/>
          <w:szCs w:val="24"/>
          <w:lang w:val="ro-RO"/>
        </w:rPr>
        <w:tab/>
        <w:t>eliminarea discriminării în ceea ce priveşte angajarea şi posturile.</w:t>
      </w:r>
    </w:p>
    <w:p w14:paraId="01B68FD8" w14:textId="77777777" w:rsidR="00AA7E01" w:rsidRPr="00B62D9D" w:rsidRDefault="00AA7E01" w:rsidP="003A161D">
      <w:pPr>
        <w:rPr>
          <w:rFonts w:ascii="Times New Roman" w:hAnsi="Times New Roman"/>
          <w:b/>
          <w:sz w:val="24"/>
          <w:szCs w:val="24"/>
          <w:lang w:val="ro-RO"/>
        </w:rPr>
      </w:pPr>
      <w:bookmarkStart w:id="128" w:name="_Toc462842420"/>
      <w:r w:rsidRPr="00B62D9D">
        <w:rPr>
          <w:rFonts w:ascii="Times New Roman" w:hAnsi="Times New Roman"/>
          <w:b/>
          <w:sz w:val="24"/>
          <w:szCs w:val="24"/>
          <w:lang w:val="ro-RO"/>
        </w:rPr>
        <w:t>Mediu</w:t>
      </w:r>
      <w:bookmarkEnd w:id="128"/>
      <w:r w:rsidRPr="00B62D9D">
        <w:rPr>
          <w:rFonts w:ascii="Times New Roman" w:hAnsi="Times New Roman"/>
          <w:b/>
          <w:sz w:val="24"/>
          <w:szCs w:val="24"/>
          <w:lang w:val="ro-RO"/>
        </w:rPr>
        <w:t>:</w:t>
      </w:r>
    </w:p>
    <w:p w14:paraId="79986543" w14:textId="77777777" w:rsidR="00AA7E01" w:rsidRPr="00B62D9D" w:rsidRDefault="00AA7E01" w:rsidP="00BC4EE2">
      <w:pPr>
        <w:shd w:val="clear" w:color="auto" w:fill="FFFFFF"/>
        <w:tabs>
          <w:tab w:val="left" w:pos="1260"/>
        </w:tabs>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Principiul 7:</w:t>
      </w:r>
      <w:r w:rsidRPr="00B62D9D">
        <w:rPr>
          <w:rFonts w:ascii="Times New Roman" w:hAnsi="Times New Roman"/>
          <w:sz w:val="24"/>
          <w:szCs w:val="24"/>
          <w:lang w:val="ro-RO"/>
        </w:rPr>
        <w:tab/>
        <w:t>companiile ar trebuie să promoveze o abordare preventivă a provocărilor mediului înconjurător;</w:t>
      </w:r>
    </w:p>
    <w:p w14:paraId="6671AB48" w14:textId="77777777" w:rsidR="00AA7E01" w:rsidRPr="00B62D9D" w:rsidRDefault="00AA7E01" w:rsidP="00BC4EE2">
      <w:pPr>
        <w:shd w:val="clear" w:color="auto" w:fill="FFFFFF"/>
        <w:tabs>
          <w:tab w:val="left" w:pos="1260"/>
        </w:tabs>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Principiul 8:</w:t>
      </w:r>
      <w:r w:rsidRPr="00B62D9D">
        <w:rPr>
          <w:rFonts w:ascii="Times New Roman" w:hAnsi="Times New Roman"/>
          <w:sz w:val="24"/>
          <w:szCs w:val="24"/>
          <w:lang w:val="ro-RO"/>
        </w:rPr>
        <w:tab/>
        <w:t>asumarea ini</w:t>
      </w:r>
      <w:r w:rsidRPr="00B62D9D">
        <w:rPr>
          <w:rFonts w:ascii="Times New Roman" w:eastAsia="Times New Roman" w:hAnsi="Times New Roman"/>
          <w:sz w:val="24"/>
          <w:szCs w:val="24"/>
          <w:lang w:val="ro-RO"/>
        </w:rPr>
        <w:t>ț</w:t>
      </w:r>
      <w:r w:rsidRPr="00B62D9D">
        <w:rPr>
          <w:rFonts w:ascii="Times New Roman" w:hAnsi="Times New Roman"/>
          <w:sz w:val="24"/>
          <w:szCs w:val="24"/>
          <w:lang w:val="ro-RO"/>
        </w:rPr>
        <w:t>iativelor pentru promovarea unei responsabilităţi solide faţă de mediu;</w:t>
      </w:r>
    </w:p>
    <w:p w14:paraId="31C4D162" w14:textId="77777777" w:rsidR="00AA7E01" w:rsidRPr="00B62D9D" w:rsidRDefault="00AA7E01" w:rsidP="00BC4EE2">
      <w:pPr>
        <w:shd w:val="clear" w:color="auto" w:fill="FFFFFF"/>
        <w:tabs>
          <w:tab w:val="left" w:pos="1260"/>
        </w:tabs>
        <w:spacing w:after="0" w:line="360" w:lineRule="auto"/>
        <w:jc w:val="both"/>
        <w:rPr>
          <w:rFonts w:ascii="Times New Roman" w:hAnsi="Times New Roman"/>
          <w:sz w:val="24"/>
          <w:szCs w:val="24"/>
          <w:lang w:val="ro-RO"/>
        </w:rPr>
      </w:pPr>
      <w:r w:rsidRPr="00B62D9D">
        <w:rPr>
          <w:rFonts w:ascii="Times New Roman" w:hAnsi="Times New Roman"/>
          <w:sz w:val="24"/>
          <w:szCs w:val="24"/>
          <w:lang w:val="ro-RO"/>
        </w:rPr>
        <w:t>Principiul 9:</w:t>
      </w:r>
      <w:r w:rsidRPr="00B62D9D">
        <w:rPr>
          <w:rFonts w:ascii="Times New Roman" w:hAnsi="Times New Roman"/>
          <w:sz w:val="24"/>
          <w:szCs w:val="24"/>
          <w:lang w:val="ro-RO"/>
        </w:rPr>
        <w:tab/>
        <w:t xml:space="preserve">încurajarea dezvoltării </w:t>
      </w:r>
      <w:r w:rsidRPr="00B62D9D">
        <w:rPr>
          <w:rFonts w:ascii="Times New Roman" w:eastAsia="Times New Roman" w:hAnsi="Times New Roman"/>
          <w:sz w:val="24"/>
          <w:szCs w:val="24"/>
          <w:lang w:val="ro-RO"/>
        </w:rPr>
        <w:t>ș</w:t>
      </w:r>
      <w:r w:rsidRPr="00B62D9D">
        <w:rPr>
          <w:rFonts w:ascii="Times New Roman" w:hAnsi="Times New Roman"/>
          <w:sz w:val="24"/>
          <w:szCs w:val="24"/>
          <w:lang w:val="ro-RO"/>
        </w:rPr>
        <w:t>i promovării tehnologiilor prietenoase cu mediul.</w:t>
      </w:r>
    </w:p>
    <w:p w14:paraId="59585518" w14:textId="77777777" w:rsidR="00AA7E01" w:rsidRPr="00B62D9D" w:rsidRDefault="00AA7E01" w:rsidP="003A161D">
      <w:pPr>
        <w:rPr>
          <w:rFonts w:ascii="Times New Roman" w:hAnsi="Times New Roman"/>
          <w:b/>
          <w:sz w:val="24"/>
          <w:szCs w:val="24"/>
          <w:lang w:val="ro-RO"/>
        </w:rPr>
      </w:pPr>
      <w:bookmarkStart w:id="129" w:name="_Toc462842421"/>
      <w:r w:rsidRPr="00B62D9D">
        <w:rPr>
          <w:rFonts w:ascii="Times New Roman" w:hAnsi="Times New Roman"/>
          <w:b/>
          <w:sz w:val="24"/>
          <w:szCs w:val="24"/>
          <w:lang w:val="ro-RO"/>
        </w:rPr>
        <w:t>Anticorupţie</w:t>
      </w:r>
      <w:bookmarkEnd w:id="129"/>
      <w:r w:rsidRPr="00B62D9D">
        <w:rPr>
          <w:rFonts w:ascii="Times New Roman" w:hAnsi="Times New Roman"/>
          <w:b/>
          <w:sz w:val="24"/>
          <w:szCs w:val="24"/>
          <w:lang w:val="ro-RO"/>
        </w:rPr>
        <w:t>:</w:t>
      </w:r>
    </w:p>
    <w:p w14:paraId="2C6DA0BB" w14:textId="5FE3D788" w:rsidR="00AA7E01" w:rsidRPr="00B62D9D" w:rsidRDefault="00AA7E01" w:rsidP="00BC4EE2">
      <w:pPr>
        <w:shd w:val="clear" w:color="auto" w:fill="FFFFFF"/>
        <w:tabs>
          <w:tab w:val="left" w:pos="1260"/>
        </w:tabs>
        <w:spacing w:after="0" w:line="360" w:lineRule="auto"/>
        <w:jc w:val="both"/>
        <w:rPr>
          <w:rFonts w:ascii="Times New Roman" w:hAnsi="Times New Roman"/>
          <w:sz w:val="24"/>
          <w:szCs w:val="24"/>
          <w:lang w:val="ro-RO"/>
        </w:rPr>
      </w:pPr>
      <w:bookmarkStart w:id="130" w:name="_Toc462842422"/>
      <w:r w:rsidRPr="00B62D9D">
        <w:rPr>
          <w:rFonts w:ascii="Times New Roman" w:hAnsi="Times New Roman"/>
          <w:sz w:val="24"/>
          <w:szCs w:val="24"/>
          <w:lang w:val="ro-RO"/>
        </w:rPr>
        <w:t>Principiul 10:</w:t>
      </w:r>
      <w:r w:rsidRPr="00B62D9D">
        <w:rPr>
          <w:rFonts w:ascii="Times New Roman" w:hAnsi="Times New Roman"/>
          <w:sz w:val="24"/>
          <w:szCs w:val="24"/>
          <w:lang w:val="ro-RO"/>
        </w:rPr>
        <w:tab/>
        <w:t>companiile trebuie să lupte împotriva tuturor formelor de corupție, inclusiv şantajul şi mituirea.</w:t>
      </w:r>
      <w:bookmarkEnd w:id="130"/>
    </w:p>
    <w:p w14:paraId="388460CE" w14:textId="4A01DDCA" w:rsidR="00AA7E01" w:rsidRPr="00B62D9D" w:rsidRDefault="00AA7E01" w:rsidP="00592FD2">
      <w:pPr>
        <w:pStyle w:val="Heading3"/>
        <w:numPr>
          <w:ilvl w:val="0"/>
          <w:numId w:val="11"/>
        </w:numPr>
        <w:tabs>
          <w:tab w:val="left" w:pos="360"/>
        </w:tabs>
        <w:spacing w:line="276" w:lineRule="auto"/>
        <w:ind w:left="0" w:firstLine="0"/>
        <w:rPr>
          <w:rFonts w:ascii="Times New Roman" w:hAnsi="Times New Roman"/>
          <w:color w:val="auto"/>
          <w:sz w:val="24"/>
          <w:szCs w:val="24"/>
          <w:lang w:val="ro-RO"/>
        </w:rPr>
      </w:pPr>
      <w:bookmarkStart w:id="131" w:name="_Toc117608195"/>
      <w:r w:rsidRPr="00B62D9D">
        <w:rPr>
          <w:rFonts w:ascii="Times New Roman" w:hAnsi="Times New Roman"/>
          <w:color w:val="auto"/>
          <w:sz w:val="24"/>
          <w:szCs w:val="24"/>
          <w:lang w:val="ro-RO"/>
        </w:rPr>
        <w:t>STANDARDUL ISO 26000 PRIVIND RESPONSABILITATEA SOCIALĂ</w:t>
      </w:r>
      <w:bookmarkEnd w:id="131"/>
    </w:p>
    <w:p w14:paraId="30A3E7FB" w14:textId="77777777" w:rsidR="00AA7E01" w:rsidRPr="00B62D9D" w:rsidRDefault="00AA7E01" w:rsidP="00E7602A">
      <w:pPr>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ISO 26000 privind Responsabilitatea Socială este un ghid şi nu un standard care permite certificarea prevăzând aplicarea practicilor social responsabile pentru toate tipurile de organizaţii, identificarea şi angajarea părţilor interesate, angajamentele, comunicarea, evaluarea performanţei, raportarea.</w:t>
      </w:r>
    </w:p>
    <w:p w14:paraId="025A139C" w14:textId="6282C4EE" w:rsidR="00AA7E01" w:rsidRPr="00B62D9D" w:rsidRDefault="00AA7E01" w:rsidP="00592FD2">
      <w:pPr>
        <w:pStyle w:val="Heading3"/>
        <w:numPr>
          <w:ilvl w:val="0"/>
          <w:numId w:val="11"/>
        </w:numPr>
        <w:tabs>
          <w:tab w:val="left" w:pos="360"/>
        </w:tabs>
        <w:spacing w:line="276" w:lineRule="auto"/>
        <w:ind w:left="0" w:firstLine="0"/>
        <w:rPr>
          <w:rFonts w:ascii="Times New Roman" w:hAnsi="Times New Roman"/>
          <w:color w:val="auto"/>
          <w:sz w:val="24"/>
          <w:szCs w:val="24"/>
          <w:lang w:val="ro-RO"/>
        </w:rPr>
      </w:pPr>
      <w:bookmarkStart w:id="132" w:name="_Toc117608196"/>
      <w:r w:rsidRPr="00B62D9D">
        <w:rPr>
          <w:rFonts w:ascii="Times New Roman" w:hAnsi="Times New Roman"/>
          <w:color w:val="auto"/>
          <w:sz w:val="24"/>
          <w:szCs w:val="24"/>
          <w:lang w:val="ro-RO"/>
        </w:rPr>
        <w:t>DIRECTIVA EUROPEANĂ PRIVIND RAPORTAREA NONFINANCIARĂ TRANSPUSĂ ÎN ROMÂNIA</w:t>
      </w:r>
      <w:bookmarkEnd w:id="132"/>
    </w:p>
    <w:p w14:paraId="580B10CC" w14:textId="77777777" w:rsidR="00AA7E01" w:rsidRPr="00B62D9D" w:rsidRDefault="00AA7E01" w:rsidP="005E11B3">
      <w:pPr>
        <w:spacing w:after="0" w:line="360" w:lineRule="auto"/>
        <w:jc w:val="both"/>
        <w:rPr>
          <w:rFonts w:ascii="Times New Roman" w:hAnsi="Times New Roman"/>
          <w:spacing w:val="-6"/>
          <w:sz w:val="24"/>
          <w:szCs w:val="24"/>
          <w:lang w:val="ro-RO"/>
        </w:rPr>
      </w:pPr>
      <w:r w:rsidRPr="00B62D9D">
        <w:rPr>
          <w:rFonts w:ascii="Times New Roman" w:hAnsi="Times New Roman"/>
          <w:spacing w:val="-6"/>
          <w:sz w:val="24"/>
          <w:szCs w:val="24"/>
          <w:lang w:val="ro-RO"/>
        </w:rPr>
        <w:t xml:space="preserve">România a adoptat în septembrie 2016 prevederea din Directiva nr.95/2015 privind obligaţia de raportare nefinanciară care se aplică entităţilor de interes public cu un număr mai mare de 500 de salariaţi. Începând </w:t>
      </w:r>
      <w:r w:rsidRPr="00B62D9D">
        <w:rPr>
          <w:rFonts w:ascii="Times New Roman" w:hAnsi="Times New Roman"/>
          <w:spacing w:val="-6"/>
          <w:sz w:val="24"/>
          <w:szCs w:val="24"/>
          <w:lang w:val="ro-RO"/>
        </w:rPr>
        <w:lastRenderedPageBreak/>
        <w:t>cu 1 ianuarie 2017 aceste entităţi vor avea obligaţia ca pe lângă situaţiile financiare anuale să elaboreze şi să depună o „declaraţie nefinanciară” în care să descrie activităţile societaţii din perspectiva aspectelor de mediu, sociale şi de personal, respectarea drepturilor omului, combaterea corupţiei şi mitei.</w:t>
      </w:r>
    </w:p>
    <w:p w14:paraId="28725E47" w14:textId="77777777" w:rsidR="00AA7E01" w:rsidRPr="00B62D9D" w:rsidRDefault="00AA7E01" w:rsidP="005E11B3">
      <w:pPr>
        <w:spacing w:after="0" w:line="360" w:lineRule="auto"/>
        <w:jc w:val="both"/>
        <w:rPr>
          <w:rFonts w:ascii="Times New Roman" w:hAnsi="Times New Roman"/>
          <w:spacing w:val="-2"/>
          <w:sz w:val="24"/>
          <w:szCs w:val="24"/>
          <w:lang w:val="ro-RO"/>
        </w:rPr>
      </w:pPr>
      <w:r w:rsidRPr="00B62D9D">
        <w:rPr>
          <w:rFonts w:ascii="Times New Roman" w:hAnsi="Times New Roman"/>
          <w:b/>
          <w:spacing w:val="-2"/>
          <w:sz w:val="24"/>
          <w:szCs w:val="24"/>
          <w:lang w:val="ro-RO"/>
        </w:rPr>
        <w:t xml:space="preserve">Ordinul </w:t>
      </w:r>
      <w:r w:rsidRPr="00B62D9D">
        <w:rPr>
          <w:rFonts w:ascii="Times New Roman" w:hAnsi="Times New Roman"/>
          <w:spacing w:val="-2"/>
          <w:sz w:val="24"/>
          <w:szCs w:val="24"/>
          <w:lang w:val="ro-RO"/>
        </w:rPr>
        <w:t>privind</w:t>
      </w:r>
      <w:r w:rsidRPr="00B62D9D">
        <w:rPr>
          <w:rFonts w:ascii="Times New Roman" w:hAnsi="Times New Roman"/>
          <w:b/>
          <w:spacing w:val="-2"/>
          <w:sz w:val="24"/>
          <w:szCs w:val="24"/>
          <w:lang w:val="ro-RO"/>
        </w:rPr>
        <w:t xml:space="preserve"> Declaraţia nefinanciară</w:t>
      </w:r>
      <w:r w:rsidRPr="00B62D9D">
        <w:rPr>
          <w:rFonts w:ascii="Times New Roman" w:hAnsi="Times New Roman"/>
          <w:spacing w:val="-2"/>
          <w:sz w:val="24"/>
          <w:szCs w:val="24"/>
          <w:lang w:val="ro-RO"/>
        </w:rPr>
        <w:t xml:space="preserve"> prevede:</w:t>
      </w:r>
    </w:p>
    <w:p w14:paraId="3F53F338" w14:textId="77777777" w:rsidR="00AA7E01" w:rsidRPr="00B62D9D" w:rsidRDefault="00AA7E01" w:rsidP="005E11B3">
      <w:pPr>
        <w:spacing w:after="0" w:line="360" w:lineRule="auto"/>
        <w:jc w:val="both"/>
        <w:rPr>
          <w:rFonts w:ascii="Times New Roman" w:hAnsi="Times New Roman"/>
          <w:spacing w:val="-4"/>
          <w:sz w:val="24"/>
          <w:szCs w:val="24"/>
          <w:lang w:val="ro-RO"/>
        </w:rPr>
      </w:pPr>
      <w:r w:rsidRPr="00B62D9D">
        <w:rPr>
          <w:rFonts w:ascii="Times New Roman" w:hAnsi="Times New Roman"/>
          <w:b/>
          <w:bCs/>
          <w:spacing w:val="-4"/>
          <w:sz w:val="24"/>
          <w:szCs w:val="24"/>
          <w:lang w:val="ro-RO"/>
        </w:rPr>
        <w:t>(1)</w:t>
      </w:r>
      <w:r w:rsidRPr="00B62D9D">
        <w:rPr>
          <w:rFonts w:ascii="Times New Roman" w:hAnsi="Times New Roman"/>
          <w:spacing w:val="-4"/>
          <w:sz w:val="24"/>
          <w:szCs w:val="24"/>
          <w:lang w:val="ro-RO"/>
        </w:rPr>
        <w:t xml:space="preserve"> </w:t>
      </w:r>
      <w:r w:rsidRPr="00B62D9D">
        <w:rPr>
          <w:rFonts w:ascii="Times New Roman" w:hAnsi="Times New Roman"/>
          <w:spacing w:val="-6"/>
          <w:sz w:val="24"/>
          <w:szCs w:val="24"/>
          <w:lang w:val="ro-RO"/>
        </w:rPr>
        <w:t>Entităţile de interes public care, la data bilanţului, depăşesc criteriul de a avea un număr mediu de 500 de salariaţi în cursul exerciţiului financiar includ în raportul administratorilor o declaraţie nefinanciară care conţine, în măsura în care acestea sunt necesare pentru înţelegerea dezvoltării, performanţei şi poziţiei entităţii şi a impactului activităţii sale, informaţii privind cel puţin aspectele de mediu, sociale şi de personal, respectarea drepturilor omului, combaterea corupţiei şi a dării de mită, inclusiv:</w:t>
      </w:r>
    </w:p>
    <w:p w14:paraId="12A67740" w14:textId="77777777" w:rsidR="00AA7E01" w:rsidRPr="00B62D9D" w:rsidRDefault="00AA7E01" w:rsidP="009402B7">
      <w:pPr>
        <w:pStyle w:val="ListBullet2"/>
        <w:numPr>
          <w:ilvl w:val="0"/>
          <w:numId w:val="6"/>
        </w:numPr>
        <w:tabs>
          <w:tab w:val="clear" w:pos="720"/>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o descriere succintă a modelului de afaceri al entităţii;</w:t>
      </w:r>
    </w:p>
    <w:p w14:paraId="173985CE" w14:textId="77777777" w:rsidR="00AA7E01" w:rsidRPr="00B62D9D" w:rsidRDefault="00AA7E01" w:rsidP="009402B7">
      <w:pPr>
        <w:pStyle w:val="ListBullet2"/>
        <w:numPr>
          <w:ilvl w:val="0"/>
          <w:numId w:val="6"/>
        </w:numPr>
        <w:tabs>
          <w:tab w:val="clear" w:pos="720"/>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o descriere a politicilor adoptate de entitate în legătură cu aceste aspecte, inclusiv a procedurilor de diligenţă necesară aplicate;</w:t>
      </w:r>
    </w:p>
    <w:p w14:paraId="14CEE21E" w14:textId="77777777" w:rsidR="00AA7E01" w:rsidRPr="00B62D9D" w:rsidRDefault="00AA7E01" w:rsidP="009402B7">
      <w:pPr>
        <w:pStyle w:val="ListBullet2"/>
        <w:numPr>
          <w:ilvl w:val="0"/>
          <w:numId w:val="6"/>
        </w:numPr>
        <w:tabs>
          <w:tab w:val="clear" w:pos="720"/>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rezultatele politicilor respective;</w:t>
      </w:r>
    </w:p>
    <w:p w14:paraId="5FC547CD" w14:textId="77777777" w:rsidR="00AA7E01" w:rsidRPr="00B62D9D" w:rsidRDefault="00AA7E01" w:rsidP="009402B7">
      <w:pPr>
        <w:pStyle w:val="ListBullet2"/>
        <w:numPr>
          <w:ilvl w:val="0"/>
          <w:numId w:val="6"/>
        </w:numPr>
        <w:tabs>
          <w:tab w:val="clear" w:pos="720"/>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principalele riscuri legate de aceste aspecte care decurg din operaţiunile entităţii, inclusiv, atunci când este relevant şi proporţional, relaţiile sale de afaceri, produsele sau serviciile sale care ar putea avea un impact negativ asupra domeniilor respective şi modul în care entitatea gestionează riscurile respective;</w:t>
      </w:r>
    </w:p>
    <w:p w14:paraId="2E607870" w14:textId="77777777" w:rsidR="00AA7E01" w:rsidRPr="00B62D9D" w:rsidRDefault="00AA7E01" w:rsidP="009402B7">
      <w:pPr>
        <w:pStyle w:val="ListBullet2"/>
        <w:numPr>
          <w:ilvl w:val="0"/>
          <w:numId w:val="6"/>
        </w:numPr>
        <w:tabs>
          <w:tab w:val="clear" w:pos="720"/>
          <w:tab w:val="left" w:pos="360"/>
        </w:tabs>
        <w:spacing w:after="0" w:line="360" w:lineRule="auto"/>
        <w:ind w:left="0" w:firstLine="0"/>
        <w:contextualSpacing w:val="0"/>
        <w:jc w:val="both"/>
        <w:rPr>
          <w:rFonts w:ascii="Times New Roman" w:hAnsi="Times New Roman"/>
          <w:spacing w:val="-4"/>
          <w:sz w:val="24"/>
          <w:szCs w:val="24"/>
          <w:lang w:val="ro-RO"/>
        </w:rPr>
      </w:pPr>
      <w:r w:rsidRPr="00B62D9D">
        <w:rPr>
          <w:rFonts w:ascii="Times New Roman" w:hAnsi="Times New Roman"/>
          <w:spacing w:val="-4"/>
          <w:sz w:val="24"/>
          <w:szCs w:val="24"/>
          <w:lang w:val="ro-RO"/>
        </w:rPr>
        <w:t>indicatori-cheie de performanţă nefinanciară relevanţi pentru activitatea specifică a entităţii.</w:t>
      </w:r>
    </w:p>
    <w:p w14:paraId="02A39D1C" w14:textId="77777777" w:rsidR="00AA7E01" w:rsidRPr="00B62D9D" w:rsidRDefault="00AA7E01" w:rsidP="005E11B3">
      <w:pPr>
        <w:spacing w:after="0" w:line="360" w:lineRule="auto"/>
        <w:jc w:val="both"/>
        <w:rPr>
          <w:rFonts w:ascii="Times New Roman" w:hAnsi="Times New Roman"/>
          <w:spacing w:val="-4"/>
          <w:sz w:val="24"/>
          <w:szCs w:val="24"/>
          <w:lang w:val="ro-RO"/>
        </w:rPr>
      </w:pPr>
      <w:r w:rsidRPr="00B62D9D">
        <w:rPr>
          <w:rFonts w:ascii="Times New Roman" w:hAnsi="Times New Roman"/>
          <w:b/>
          <w:bCs/>
          <w:spacing w:val="-4"/>
          <w:sz w:val="24"/>
          <w:szCs w:val="24"/>
          <w:lang w:val="ro-RO"/>
        </w:rPr>
        <w:t>(2)</w:t>
      </w:r>
      <w:r w:rsidRPr="00B62D9D">
        <w:rPr>
          <w:rFonts w:ascii="Times New Roman" w:hAnsi="Times New Roman"/>
          <w:spacing w:val="-4"/>
          <w:sz w:val="24"/>
          <w:szCs w:val="24"/>
          <w:lang w:val="ro-RO"/>
        </w:rPr>
        <w:t xml:space="preserve"> Dacă entitatea nu pune în aplicare politici în ceea ce priveşte unul sau mai multe dintre aspectele menţionate la alin.(1), declaraţia nefinanciară oferă o explicaţie clară şi motivată cu privire la această opţiune.</w:t>
      </w:r>
    </w:p>
    <w:p w14:paraId="59CEF790" w14:textId="77777777" w:rsidR="00AA7E01" w:rsidRPr="00B62D9D" w:rsidRDefault="00AA7E01" w:rsidP="005E11B3">
      <w:pPr>
        <w:spacing w:after="0" w:line="360" w:lineRule="auto"/>
        <w:jc w:val="both"/>
        <w:rPr>
          <w:rFonts w:ascii="Times New Roman" w:hAnsi="Times New Roman"/>
          <w:spacing w:val="-4"/>
          <w:sz w:val="24"/>
          <w:szCs w:val="24"/>
          <w:lang w:val="ro-RO"/>
        </w:rPr>
      </w:pPr>
      <w:r w:rsidRPr="00B62D9D">
        <w:rPr>
          <w:rFonts w:ascii="Times New Roman" w:hAnsi="Times New Roman"/>
          <w:b/>
          <w:bCs/>
          <w:spacing w:val="-4"/>
          <w:sz w:val="24"/>
          <w:szCs w:val="24"/>
          <w:lang w:val="ro-RO"/>
        </w:rPr>
        <w:t>(3)</w:t>
      </w:r>
      <w:r w:rsidRPr="00B62D9D">
        <w:rPr>
          <w:rFonts w:ascii="Times New Roman" w:hAnsi="Times New Roman"/>
          <w:spacing w:val="-4"/>
          <w:sz w:val="24"/>
          <w:szCs w:val="24"/>
          <w:lang w:val="ro-RO"/>
        </w:rPr>
        <w:t xml:space="preserve"> Declaraţia nefinanciară menţionată la alin.(1) conţine, după caz, trimiteri şi explicaţii suplimentare privind sumele raportate în situaţiile financiare anuale individuale.</w:t>
      </w:r>
    </w:p>
    <w:p w14:paraId="2E13CB34" w14:textId="77777777" w:rsidR="00AA7E01" w:rsidRPr="00B62D9D" w:rsidRDefault="00AA7E01" w:rsidP="005E11B3">
      <w:pPr>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w:t>
      </w:r>
      <w:r w:rsidRPr="00B62D9D">
        <w:rPr>
          <w:rFonts w:ascii="Times New Roman" w:hAnsi="Times New Roman"/>
          <w:b/>
          <w:bCs/>
          <w:spacing w:val="-4"/>
          <w:sz w:val="24"/>
          <w:szCs w:val="24"/>
          <w:lang w:val="ro-RO"/>
        </w:rPr>
        <w:t xml:space="preserve">4) </w:t>
      </w:r>
      <w:r w:rsidRPr="00B62D9D">
        <w:rPr>
          <w:rFonts w:ascii="Times New Roman" w:hAnsi="Times New Roman"/>
          <w:spacing w:val="-4"/>
          <w:sz w:val="24"/>
          <w:szCs w:val="24"/>
          <w:lang w:val="ro-RO"/>
        </w:rPr>
        <w:t>Informaţiile referitoare la evoluţiile iminente sau aspectele în curs de negociere pot fi omise în cazuri excepţionale în care, potrivit avizului justificat în mod corespunzător al membrilor organelor administrative, de conducere şi de supraveghere, care acţionează în limitele competenţelor conferite de legislaţia naţională şi poartă o răspundere colectivă pentru avizul respectiv, prezentarea acestor informaţii ar aduce prejudicii grave poziţiei comerciale a entităţii, cu condiţia ca aceste omisiuni să nu împiedice o înţelegere corectă şi echilibrată a dezvoltării, performanţei şi poziţiei entităţii şi a impactului activităţii sale.</w:t>
      </w:r>
    </w:p>
    <w:p w14:paraId="3F41E770" w14:textId="77777777" w:rsidR="00AA7E01" w:rsidRPr="00B62D9D" w:rsidRDefault="00AA7E01" w:rsidP="005E11B3">
      <w:pPr>
        <w:spacing w:after="0" w:line="360" w:lineRule="auto"/>
        <w:jc w:val="both"/>
        <w:rPr>
          <w:rFonts w:ascii="Times New Roman" w:hAnsi="Times New Roman"/>
          <w:spacing w:val="-4"/>
          <w:sz w:val="24"/>
          <w:szCs w:val="24"/>
          <w:lang w:val="ro-RO"/>
        </w:rPr>
      </w:pPr>
      <w:r w:rsidRPr="00B62D9D">
        <w:rPr>
          <w:rFonts w:ascii="Times New Roman" w:hAnsi="Times New Roman"/>
          <w:b/>
          <w:bCs/>
          <w:spacing w:val="-4"/>
          <w:sz w:val="24"/>
          <w:szCs w:val="24"/>
          <w:lang w:val="ro-RO"/>
        </w:rPr>
        <w:t>(5)</w:t>
      </w:r>
      <w:r w:rsidRPr="00B62D9D">
        <w:rPr>
          <w:rFonts w:ascii="Times New Roman" w:hAnsi="Times New Roman"/>
          <w:spacing w:val="-4"/>
          <w:sz w:val="24"/>
          <w:szCs w:val="24"/>
          <w:lang w:val="ro-RO"/>
        </w:rPr>
        <w:t xml:space="preserve"> La solicitarea prezentării informaţiilor menţionate la alin.(1), entităţile se pot baza pe cadrele naţionale, ale Uniunii sau internaţionale. În acest caz, entităţile specifică cadrele pe care s-au bazat.</w:t>
      </w:r>
    </w:p>
    <w:p w14:paraId="04011F53" w14:textId="77777777" w:rsidR="00AA7E01" w:rsidRPr="00B62D9D" w:rsidRDefault="00AA7E01" w:rsidP="005E11B3">
      <w:pPr>
        <w:spacing w:after="0" w:line="360" w:lineRule="auto"/>
        <w:jc w:val="both"/>
        <w:rPr>
          <w:rFonts w:ascii="Times New Roman" w:hAnsi="Times New Roman"/>
          <w:spacing w:val="-4"/>
          <w:sz w:val="24"/>
          <w:szCs w:val="24"/>
          <w:lang w:val="ro-RO"/>
        </w:rPr>
      </w:pPr>
      <w:r w:rsidRPr="00B62D9D">
        <w:rPr>
          <w:rFonts w:ascii="Times New Roman" w:hAnsi="Times New Roman"/>
          <w:b/>
          <w:bCs/>
          <w:spacing w:val="-4"/>
          <w:sz w:val="24"/>
          <w:szCs w:val="24"/>
          <w:lang w:val="ro-RO"/>
        </w:rPr>
        <w:t>(6)</w:t>
      </w:r>
      <w:r w:rsidRPr="00B62D9D">
        <w:rPr>
          <w:rFonts w:ascii="Times New Roman" w:hAnsi="Times New Roman"/>
          <w:spacing w:val="-4"/>
          <w:sz w:val="24"/>
          <w:szCs w:val="24"/>
          <w:lang w:val="ro-RO"/>
        </w:rPr>
        <w:t xml:space="preserve"> Declaraţia nefinanciară trebuie să conţină, în ceea ce priveşte aspectele legate de mediu, detalii privind impactul actual şi previzibil al operaţiunilor entităţii asupra mediului şi, după caz, asupra sănătăţii şi a siguranţei, utilizarea de energie regenerabilă şi neregenerabilă, emisiile de gaze cu efect de seră, utilizarea apei şi poluarea aerului. În ceea ce priveşte aspectele sociale şi de personal, informaţiile furnizate în declaraţia nefinanciară se pot referi la acţiunile întreprinse pentru a asigura egalitatea de gen, punerea în aplicare a convenţiilor fundamentale ale Organizaţiei Internaţionale a Muncii, condiţiile de muncă, </w:t>
      </w:r>
      <w:r w:rsidRPr="00B62D9D">
        <w:rPr>
          <w:rFonts w:ascii="Times New Roman" w:hAnsi="Times New Roman"/>
          <w:spacing w:val="-4"/>
          <w:sz w:val="24"/>
          <w:szCs w:val="24"/>
          <w:lang w:val="ro-RO"/>
        </w:rPr>
        <w:lastRenderedPageBreak/>
        <w:t xml:space="preserve">dialogul social, respectarea dreptului lucrătorilor de a fi informaţi şi consultaţi, respectarea drepturilor sindicale, sănătatea şi siguranţa la locul de muncă, dialogul cu comunităţile locale şi/sau acţiunile întreprinse pentru a asigura protecţia şi dezvoltarea acestor comunităţi. În ceea ce priveşte drepturile omului, combaterea corupţiei şi a dării de mită, declaraţia nefinanciară poate include informaţii privind prevenirea abuzurilor în materie de drepturile omului şi/sau privind instrumentele instituite pentru combaterea corupţiei şi a dării de mită.  </w:t>
      </w:r>
    </w:p>
    <w:p w14:paraId="49B86F17" w14:textId="77777777" w:rsidR="00AA7E01" w:rsidRPr="00B62D9D" w:rsidRDefault="00AA7E01" w:rsidP="005E11B3">
      <w:pPr>
        <w:spacing w:after="0" w:line="360" w:lineRule="auto"/>
        <w:jc w:val="both"/>
        <w:rPr>
          <w:rFonts w:ascii="Times New Roman" w:hAnsi="Times New Roman"/>
          <w:spacing w:val="-4"/>
          <w:sz w:val="24"/>
          <w:szCs w:val="24"/>
          <w:lang w:val="ro-RO"/>
        </w:rPr>
      </w:pPr>
      <w:r w:rsidRPr="00B62D9D">
        <w:rPr>
          <w:rFonts w:ascii="Times New Roman" w:hAnsi="Times New Roman"/>
          <w:b/>
          <w:bCs/>
          <w:spacing w:val="-4"/>
          <w:sz w:val="24"/>
          <w:szCs w:val="24"/>
          <w:lang w:val="ro-RO"/>
        </w:rPr>
        <w:t>(7)</w:t>
      </w:r>
      <w:r w:rsidRPr="00B62D9D">
        <w:rPr>
          <w:rFonts w:ascii="Times New Roman" w:hAnsi="Times New Roman"/>
          <w:spacing w:val="-4"/>
          <w:sz w:val="24"/>
          <w:szCs w:val="24"/>
          <w:lang w:val="ro-RO"/>
        </w:rPr>
        <w:t xml:space="preserve"> Declaraţia nefinanciară include, de asemenea, consecinţele asupra schimbării climatice pe care le au activitatea entităţii şi utilizarea bunurilor şi serviciilor pe care aceasta le produce, ca şi asupra angajamentelor sale în favoarea dezvoltării durabile, a luptei împotriva risipei alimentare şi în favoarea luptei împotriva discriminării şi a promovării diversităţii.</w:t>
      </w:r>
    </w:p>
    <w:p w14:paraId="36F05F83" w14:textId="77777777" w:rsidR="00AA7E01" w:rsidRPr="00B62D9D" w:rsidRDefault="00AA7E01" w:rsidP="005E11B3">
      <w:pPr>
        <w:spacing w:after="0" w:line="360" w:lineRule="auto"/>
        <w:jc w:val="both"/>
        <w:rPr>
          <w:rFonts w:ascii="Times New Roman" w:hAnsi="Times New Roman"/>
          <w:spacing w:val="-4"/>
          <w:sz w:val="24"/>
          <w:szCs w:val="24"/>
          <w:lang w:val="ro-RO"/>
        </w:rPr>
      </w:pPr>
      <w:r w:rsidRPr="00B62D9D">
        <w:rPr>
          <w:rFonts w:ascii="Times New Roman" w:hAnsi="Times New Roman"/>
          <w:b/>
          <w:bCs/>
          <w:spacing w:val="-4"/>
          <w:sz w:val="24"/>
          <w:szCs w:val="24"/>
          <w:lang w:val="ro-RO"/>
        </w:rPr>
        <w:t>(8)</w:t>
      </w:r>
      <w:r w:rsidRPr="00B62D9D">
        <w:rPr>
          <w:rFonts w:ascii="Times New Roman" w:hAnsi="Times New Roman"/>
          <w:spacing w:val="-4"/>
          <w:sz w:val="24"/>
          <w:szCs w:val="24"/>
          <w:lang w:val="ro-RO"/>
        </w:rPr>
        <w:t xml:space="preserve"> Informaţiile solicitate potrivit prevederilor prezentului punct nu sunt limitative</w:t>
      </w:r>
      <w:r w:rsidRPr="00B62D9D">
        <w:rPr>
          <w:rStyle w:val="FootnoteReference"/>
          <w:rFonts w:ascii="Times New Roman" w:hAnsi="Times New Roman"/>
          <w:spacing w:val="-4"/>
          <w:sz w:val="24"/>
          <w:szCs w:val="24"/>
          <w:lang w:val="ro-RO"/>
        </w:rPr>
        <w:footnoteReference w:id="80"/>
      </w:r>
      <w:r w:rsidRPr="00B62D9D">
        <w:rPr>
          <w:rFonts w:ascii="Times New Roman" w:hAnsi="Times New Roman"/>
          <w:spacing w:val="-4"/>
          <w:sz w:val="24"/>
          <w:szCs w:val="24"/>
          <w:lang w:val="ro-RO"/>
        </w:rPr>
        <w:t>.</w:t>
      </w:r>
    </w:p>
    <w:p w14:paraId="3F40B3B5" w14:textId="77777777" w:rsidR="00AA7E01" w:rsidRPr="00B62D9D" w:rsidRDefault="00AA7E01" w:rsidP="005E11B3">
      <w:pPr>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Directiva nu impune o metodologie standard de raportare, sunt recomandate o serie de standarde precum sistemul de management de mediu şi audit (EMAS), Principiile UN Global Compact, recomandările OECD pentru companii multinaţionale, standardul ISO 26000, "Tripartite declaration of principles concerning multinational enterprises and social policy” a Organizaţiei Internaţionale a Muncii, standardul GRI sau alte standarde internationale recunoscute.</w:t>
      </w:r>
    </w:p>
    <w:p w14:paraId="60707176" w14:textId="0764AEB3" w:rsidR="00AA7E01" w:rsidRPr="00B62D9D" w:rsidRDefault="00AA7E01" w:rsidP="005E11B3">
      <w:pPr>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Până pe 6 decembrie 2016 Comisia Europeană va publica un Ghid de raportare a informaţiilor nefinanciare, recomandând utilizarea în raportare a unor indicatori de performanţă nefinanciară generali şi specifici sectoarelor economiei.</w:t>
      </w:r>
    </w:p>
    <w:p w14:paraId="5D6CA772" w14:textId="77777777" w:rsidR="00214B21" w:rsidRPr="00B62D9D" w:rsidRDefault="00195F7E" w:rsidP="005E11B3">
      <w:pPr>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1 februarie 2020 – intr</w:t>
      </w:r>
      <w:r w:rsidR="00214B21" w:rsidRPr="00B62D9D">
        <w:rPr>
          <w:rFonts w:ascii="Times New Roman" w:hAnsi="Times New Roman"/>
          <w:spacing w:val="-4"/>
          <w:sz w:val="24"/>
          <w:szCs w:val="24"/>
          <w:lang w:val="ro-RO"/>
        </w:rPr>
        <w:t>ă</w:t>
      </w:r>
      <w:r w:rsidRPr="00B62D9D">
        <w:rPr>
          <w:rFonts w:ascii="Times New Roman" w:hAnsi="Times New Roman"/>
          <w:spacing w:val="-4"/>
          <w:sz w:val="24"/>
          <w:szCs w:val="24"/>
          <w:lang w:val="ro-RO"/>
        </w:rPr>
        <w:t xml:space="preserve"> </w:t>
      </w:r>
      <w:r w:rsidR="00214B21" w:rsidRPr="00B62D9D">
        <w:rPr>
          <w:rFonts w:ascii="Times New Roman" w:hAnsi="Times New Roman"/>
          <w:spacing w:val="-4"/>
          <w:sz w:val="24"/>
          <w:szCs w:val="24"/>
          <w:lang w:val="ro-RO"/>
        </w:rPr>
        <w:t>î</w:t>
      </w:r>
      <w:r w:rsidRPr="00B62D9D">
        <w:rPr>
          <w:rFonts w:ascii="Times New Roman" w:hAnsi="Times New Roman"/>
          <w:spacing w:val="-4"/>
          <w:sz w:val="24"/>
          <w:szCs w:val="24"/>
          <w:lang w:val="ro-RO"/>
        </w:rPr>
        <w:t>n vigoare</w:t>
      </w:r>
      <w:r w:rsidR="00214B21" w:rsidRPr="00B62D9D">
        <w:rPr>
          <w:rFonts w:ascii="Times New Roman" w:hAnsi="Times New Roman"/>
          <w:spacing w:val="-4"/>
          <w:sz w:val="24"/>
          <w:szCs w:val="24"/>
          <w:lang w:val="ro-RO"/>
        </w:rPr>
        <w:t xml:space="preserve"> </w:t>
      </w:r>
      <w:r w:rsidRPr="00B62D9D">
        <w:rPr>
          <w:rFonts w:ascii="Times New Roman" w:hAnsi="Times New Roman"/>
          <w:spacing w:val="-4"/>
          <w:sz w:val="24"/>
          <w:szCs w:val="24"/>
          <w:lang w:val="ro-RO"/>
        </w:rPr>
        <w:t>acordul de retragere, prin care Regatul Unit a p</w:t>
      </w:r>
      <w:r w:rsidR="00214B21" w:rsidRPr="00B62D9D">
        <w:rPr>
          <w:rFonts w:ascii="Times New Roman" w:hAnsi="Times New Roman"/>
          <w:spacing w:val="-4"/>
          <w:sz w:val="24"/>
          <w:szCs w:val="24"/>
          <w:lang w:val="ro-RO"/>
        </w:rPr>
        <w:t>ă</w:t>
      </w:r>
      <w:r w:rsidRPr="00B62D9D">
        <w:rPr>
          <w:rFonts w:ascii="Times New Roman" w:hAnsi="Times New Roman"/>
          <w:spacing w:val="-4"/>
          <w:sz w:val="24"/>
          <w:szCs w:val="24"/>
          <w:lang w:val="ro-RO"/>
        </w:rPr>
        <w:t>r</w:t>
      </w:r>
      <w:r w:rsidR="00214B21" w:rsidRPr="00B62D9D">
        <w:rPr>
          <w:rFonts w:ascii="Times New Roman" w:hAnsi="Times New Roman"/>
          <w:spacing w:val="-4"/>
          <w:sz w:val="24"/>
          <w:szCs w:val="24"/>
          <w:lang w:val="ro-RO"/>
        </w:rPr>
        <w:t>ă</w:t>
      </w:r>
      <w:r w:rsidRPr="00B62D9D">
        <w:rPr>
          <w:rFonts w:ascii="Times New Roman" w:hAnsi="Times New Roman"/>
          <w:spacing w:val="-4"/>
          <w:sz w:val="24"/>
          <w:szCs w:val="24"/>
          <w:lang w:val="ro-RO"/>
        </w:rPr>
        <w:t>sit Uniunea European</w:t>
      </w:r>
      <w:r w:rsidR="00214B21" w:rsidRPr="00B62D9D">
        <w:rPr>
          <w:rFonts w:ascii="Times New Roman" w:hAnsi="Times New Roman"/>
          <w:spacing w:val="-4"/>
          <w:sz w:val="24"/>
          <w:szCs w:val="24"/>
          <w:lang w:val="ro-RO"/>
        </w:rPr>
        <w:t>ă</w:t>
      </w:r>
      <w:r w:rsidRPr="00B62D9D">
        <w:rPr>
          <w:rFonts w:ascii="Times New Roman" w:hAnsi="Times New Roman"/>
          <w:spacing w:val="-4"/>
          <w:sz w:val="24"/>
          <w:szCs w:val="24"/>
          <w:lang w:val="ro-RO"/>
        </w:rPr>
        <w:t xml:space="preserve"> </w:t>
      </w:r>
      <w:r w:rsidR="00214B21" w:rsidRPr="00B62D9D">
        <w:rPr>
          <w:rFonts w:ascii="Times New Roman" w:hAnsi="Times New Roman"/>
          <w:spacing w:val="-4"/>
          <w:sz w:val="24"/>
          <w:szCs w:val="24"/>
          <w:lang w:val="ro-RO"/>
        </w:rPr>
        <w:t>ș</w:t>
      </w:r>
      <w:r w:rsidRPr="00B62D9D">
        <w:rPr>
          <w:rFonts w:ascii="Times New Roman" w:hAnsi="Times New Roman"/>
          <w:spacing w:val="-4"/>
          <w:sz w:val="24"/>
          <w:szCs w:val="24"/>
          <w:lang w:val="ro-RO"/>
        </w:rPr>
        <w:t xml:space="preserve">i a devenit </w:t>
      </w:r>
      <w:r w:rsidR="00214B21" w:rsidRPr="00B62D9D">
        <w:rPr>
          <w:rFonts w:ascii="Times New Roman" w:hAnsi="Times New Roman"/>
          <w:spacing w:val="-4"/>
          <w:sz w:val="24"/>
          <w:szCs w:val="24"/>
          <w:lang w:val="ro-RO"/>
        </w:rPr>
        <w:t>ț</w:t>
      </w:r>
      <w:r w:rsidRPr="00B62D9D">
        <w:rPr>
          <w:rFonts w:ascii="Times New Roman" w:hAnsi="Times New Roman"/>
          <w:spacing w:val="-4"/>
          <w:sz w:val="24"/>
          <w:szCs w:val="24"/>
          <w:lang w:val="ro-RO"/>
        </w:rPr>
        <w:t>ar</w:t>
      </w:r>
      <w:r w:rsidR="00214B21" w:rsidRPr="00B62D9D">
        <w:rPr>
          <w:rFonts w:ascii="Times New Roman" w:hAnsi="Times New Roman"/>
          <w:spacing w:val="-4"/>
          <w:sz w:val="24"/>
          <w:szCs w:val="24"/>
          <w:lang w:val="ro-RO"/>
        </w:rPr>
        <w:t>ă</w:t>
      </w:r>
      <w:r w:rsidRPr="00B62D9D">
        <w:rPr>
          <w:rFonts w:ascii="Times New Roman" w:hAnsi="Times New Roman"/>
          <w:spacing w:val="-4"/>
          <w:sz w:val="24"/>
          <w:szCs w:val="24"/>
          <w:lang w:val="ro-RO"/>
        </w:rPr>
        <w:t xml:space="preserve"> ter</w:t>
      </w:r>
      <w:r w:rsidR="00214B21" w:rsidRPr="00B62D9D">
        <w:rPr>
          <w:rFonts w:ascii="Times New Roman" w:hAnsi="Times New Roman"/>
          <w:spacing w:val="-4"/>
          <w:sz w:val="24"/>
          <w:szCs w:val="24"/>
          <w:lang w:val="ro-RO"/>
        </w:rPr>
        <w:t>ță;</w:t>
      </w:r>
    </w:p>
    <w:p w14:paraId="20B79AF4" w14:textId="62EBD634" w:rsidR="00195F7E" w:rsidRPr="00B62D9D" w:rsidRDefault="00195F7E" w:rsidP="005E11B3">
      <w:pPr>
        <w:spacing w:after="0" w:line="360" w:lineRule="auto"/>
        <w:jc w:val="both"/>
        <w:rPr>
          <w:rFonts w:ascii="Times New Roman" w:hAnsi="Times New Roman"/>
          <w:spacing w:val="-4"/>
          <w:sz w:val="24"/>
          <w:szCs w:val="24"/>
          <w:lang w:val="ro-RO"/>
        </w:rPr>
      </w:pPr>
      <w:r w:rsidRPr="00B62D9D">
        <w:rPr>
          <w:rFonts w:ascii="Times New Roman" w:hAnsi="Times New Roman"/>
          <w:spacing w:val="-4"/>
          <w:sz w:val="24"/>
          <w:szCs w:val="24"/>
          <w:lang w:val="ro-RO"/>
        </w:rPr>
        <w:t>1 ianuarie 2021 – se aplic</w:t>
      </w:r>
      <w:r w:rsidR="00214B21" w:rsidRPr="00B62D9D">
        <w:rPr>
          <w:rFonts w:ascii="Times New Roman" w:hAnsi="Times New Roman"/>
          <w:spacing w:val="-4"/>
          <w:sz w:val="24"/>
          <w:szCs w:val="24"/>
          <w:lang w:val="ro-RO"/>
        </w:rPr>
        <w:t>ă</w:t>
      </w:r>
      <w:r w:rsidRPr="00B62D9D">
        <w:rPr>
          <w:rFonts w:ascii="Times New Roman" w:hAnsi="Times New Roman"/>
          <w:spacing w:val="-4"/>
          <w:sz w:val="24"/>
          <w:szCs w:val="24"/>
          <w:lang w:val="ro-RO"/>
        </w:rPr>
        <w:t xml:space="preserve"> cu titlu provizoriu, Acordul comercial </w:t>
      </w:r>
      <w:r w:rsidR="00214B21" w:rsidRPr="00B62D9D">
        <w:rPr>
          <w:rFonts w:ascii="Times New Roman" w:hAnsi="Times New Roman"/>
          <w:spacing w:val="-4"/>
          <w:sz w:val="24"/>
          <w:szCs w:val="24"/>
          <w:lang w:val="ro-RO"/>
        </w:rPr>
        <w:t>ș</w:t>
      </w:r>
      <w:r w:rsidRPr="00B62D9D">
        <w:rPr>
          <w:rFonts w:ascii="Times New Roman" w:hAnsi="Times New Roman"/>
          <w:spacing w:val="-4"/>
          <w:sz w:val="24"/>
          <w:szCs w:val="24"/>
          <w:lang w:val="ro-RO"/>
        </w:rPr>
        <w:t>i de cooperare dintre U</w:t>
      </w:r>
      <w:r w:rsidR="00214B21"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E</w:t>
      </w:r>
      <w:r w:rsidR="00214B21" w:rsidRPr="00B62D9D">
        <w:rPr>
          <w:rFonts w:ascii="Times New Roman" w:hAnsi="Times New Roman"/>
          <w:spacing w:val="-4"/>
          <w:sz w:val="24"/>
          <w:szCs w:val="24"/>
          <w:lang w:val="ro-RO"/>
        </w:rPr>
        <w:t>.</w:t>
      </w:r>
      <w:r w:rsidRPr="00B62D9D">
        <w:rPr>
          <w:rFonts w:ascii="Times New Roman" w:hAnsi="Times New Roman"/>
          <w:spacing w:val="-4"/>
          <w:sz w:val="24"/>
          <w:szCs w:val="24"/>
          <w:lang w:val="ro-RO"/>
        </w:rPr>
        <w:t xml:space="preserve"> </w:t>
      </w:r>
      <w:r w:rsidR="00214B21" w:rsidRPr="00B62D9D">
        <w:rPr>
          <w:rFonts w:ascii="Times New Roman" w:hAnsi="Times New Roman"/>
          <w:spacing w:val="-4"/>
          <w:sz w:val="24"/>
          <w:szCs w:val="24"/>
          <w:lang w:val="ro-RO"/>
        </w:rPr>
        <w:t>ș</w:t>
      </w:r>
      <w:r w:rsidRPr="00B62D9D">
        <w:rPr>
          <w:rFonts w:ascii="Times New Roman" w:hAnsi="Times New Roman"/>
          <w:spacing w:val="-4"/>
          <w:sz w:val="24"/>
          <w:szCs w:val="24"/>
          <w:lang w:val="ro-RO"/>
        </w:rPr>
        <w:t>i Regatul Unit</w:t>
      </w:r>
      <w:r w:rsidR="00214B21" w:rsidRPr="00B62D9D">
        <w:rPr>
          <w:rFonts w:ascii="Times New Roman" w:hAnsi="Times New Roman"/>
          <w:spacing w:val="-4"/>
          <w:sz w:val="24"/>
          <w:szCs w:val="24"/>
          <w:lang w:val="ro-RO"/>
        </w:rPr>
        <w:t>.</w:t>
      </w:r>
    </w:p>
    <w:p w14:paraId="7BA82B13" w14:textId="77777777" w:rsidR="00B62D9D" w:rsidRPr="00B62D9D" w:rsidRDefault="00B62D9D">
      <w:pPr>
        <w:spacing w:after="0" w:line="360" w:lineRule="auto"/>
        <w:jc w:val="both"/>
        <w:rPr>
          <w:rFonts w:ascii="Times New Roman" w:hAnsi="Times New Roman"/>
          <w:spacing w:val="-4"/>
          <w:sz w:val="24"/>
          <w:szCs w:val="24"/>
          <w:lang w:val="ro-RO"/>
        </w:rPr>
      </w:pPr>
    </w:p>
    <w:sectPr w:rsidR="00B62D9D" w:rsidRPr="00B62D9D" w:rsidSect="00BB3E03">
      <w:pgSz w:w="11907" w:h="16840" w:code="9"/>
      <w:pgMar w:top="680" w:right="1134" w:bottom="680" w:left="1134"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A1B9CD" w14:textId="77777777" w:rsidR="006A16B8" w:rsidRDefault="006A16B8">
      <w:r>
        <w:separator/>
      </w:r>
    </w:p>
  </w:endnote>
  <w:endnote w:type="continuationSeparator" w:id="0">
    <w:p w14:paraId="42EE19CA" w14:textId="77777777" w:rsidR="006A16B8" w:rsidRDefault="006A16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algun Gothic">
    <w:panose1 w:val="020B0503020000020004"/>
    <w:charset w:val="81"/>
    <w:family w:val="swiss"/>
    <w:pitch w:val="variable"/>
    <w:sig w:usb0="9000002F" w:usb1="29D77CFB" w:usb2="00000012" w:usb3="00000000" w:csb0="0008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5DB553" w14:textId="77777777" w:rsidR="00BD78A8" w:rsidRDefault="00BD78A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imes New Roman" w:hAnsi="Times New Roman"/>
        <w:sz w:val="20"/>
        <w:szCs w:val="20"/>
      </w:rPr>
      <w:id w:val="430011680"/>
      <w:docPartObj>
        <w:docPartGallery w:val="Page Numbers (Bottom of Page)"/>
        <w:docPartUnique/>
      </w:docPartObj>
    </w:sdtPr>
    <w:sdtEndPr>
      <w:rPr>
        <w:noProof/>
        <w:sz w:val="18"/>
        <w:szCs w:val="18"/>
      </w:rPr>
    </w:sdtEndPr>
    <w:sdtContent>
      <w:p w14:paraId="108DA1E3" w14:textId="4BF92EEB" w:rsidR="00AA7E01" w:rsidRPr="00413DCC" w:rsidRDefault="008B6585" w:rsidP="00FE2054">
        <w:pPr>
          <w:pStyle w:val="Footer"/>
          <w:spacing w:after="0" w:line="240" w:lineRule="auto"/>
          <w:jc w:val="center"/>
          <w:rPr>
            <w:rFonts w:ascii="Times New Roman" w:hAnsi="Times New Roman"/>
            <w:sz w:val="18"/>
            <w:szCs w:val="18"/>
          </w:rPr>
        </w:pPr>
        <w:r w:rsidRPr="00413DCC">
          <w:rPr>
            <w:rFonts w:ascii="Times New Roman" w:hAnsi="Times New Roman"/>
            <w:sz w:val="18"/>
            <w:szCs w:val="18"/>
          </w:rPr>
          <w:fldChar w:fldCharType="begin"/>
        </w:r>
        <w:r w:rsidRPr="00413DCC">
          <w:rPr>
            <w:rFonts w:ascii="Times New Roman" w:hAnsi="Times New Roman"/>
            <w:sz w:val="18"/>
            <w:szCs w:val="18"/>
          </w:rPr>
          <w:instrText xml:space="preserve"> PAGE   \* MERGEFORMAT </w:instrText>
        </w:r>
        <w:r w:rsidRPr="00413DCC">
          <w:rPr>
            <w:rFonts w:ascii="Times New Roman" w:hAnsi="Times New Roman"/>
            <w:sz w:val="18"/>
            <w:szCs w:val="18"/>
          </w:rPr>
          <w:fldChar w:fldCharType="separate"/>
        </w:r>
        <w:r w:rsidRPr="00413DCC">
          <w:rPr>
            <w:rFonts w:ascii="Times New Roman" w:hAnsi="Times New Roman"/>
            <w:noProof/>
            <w:sz w:val="18"/>
            <w:szCs w:val="18"/>
          </w:rPr>
          <w:t>2</w:t>
        </w:r>
        <w:r w:rsidRPr="00413DCC">
          <w:rPr>
            <w:rFonts w:ascii="Times New Roman" w:hAnsi="Times New Roman"/>
            <w:noProof/>
            <w:sz w:val="18"/>
            <w:szCs w:val="18"/>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F09999" w14:textId="77777777" w:rsidR="00BD78A8" w:rsidRDefault="00BD78A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51905378"/>
      <w:docPartObj>
        <w:docPartGallery w:val="Page Numbers (Bottom of Page)"/>
        <w:docPartUnique/>
      </w:docPartObj>
    </w:sdtPr>
    <w:sdtContent>
      <w:p w14:paraId="08347440" w14:textId="77777777" w:rsidR="00C13682" w:rsidRDefault="00C13682">
        <w:pPr>
          <w:pStyle w:val="Footer"/>
          <w:spacing w:after="0" w:line="240" w:lineRule="auto"/>
          <w:jc w:val="center"/>
          <w:rPr>
            <w:rFonts w:ascii="Times New Roman" w:hAnsi="Times New Roman"/>
            <w:sz w:val="18"/>
            <w:szCs w:val="18"/>
          </w:rPr>
        </w:pPr>
        <w:r>
          <w:fldChar w:fldCharType="begin"/>
        </w:r>
        <w:r>
          <w:instrText>PAGE</w:instrText>
        </w:r>
        <w:r>
          <w:fldChar w:fldCharType="separate"/>
        </w:r>
        <w:r>
          <w:t>1</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DD867B" w14:textId="77777777" w:rsidR="006A16B8" w:rsidRDefault="006A16B8">
      <w:r>
        <w:separator/>
      </w:r>
    </w:p>
  </w:footnote>
  <w:footnote w:type="continuationSeparator" w:id="0">
    <w:p w14:paraId="6ACADBAF" w14:textId="77777777" w:rsidR="006A16B8" w:rsidRDefault="006A16B8">
      <w:r>
        <w:continuationSeparator/>
      </w:r>
    </w:p>
  </w:footnote>
  <w:footnote w:id="1">
    <w:p w14:paraId="559B2357" w14:textId="585D3752" w:rsidR="004A3D54" w:rsidRPr="00294FBC" w:rsidRDefault="004A3D54" w:rsidP="00787523">
      <w:pPr>
        <w:pStyle w:val="FootnoteText"/>
        <w:jc w:val="both"/>
        <w:rPr>
          <w:rFonts w:ascii="Times New Roman" w:hAnsi="Times New Roman"/>
          <w:i/>
          <w:iCs/>
          <w:sz w:val="16"/>
          <w:szCs w:val="16"/>
          <w:lang w:val="ro-RO"/>
        </w:rPr>
      </w:pPr>
      <w:r w:rsidRPr="00294FBC">
        <w:rPr>
          <w:rStyle w:val="FootnoteReference"/>
          <w:rFonts w:ascii="Times New Roman" w:hAnsi="Times New Roman"/>
          <w:i/>
          <w:iCs/>
          <w:sz w:val="16"/>
          <w:szCs w:val="16"/>
          <w:lang w:val="ro-RO"/>
        </w:rPr>
        <w:footnoteRef/>
      </w:r>
      <w:r w:rsidRPr="00294FBC">
        <w:rPr>
          <w:rFonts w:ascii="Times New Roman" w:hAnsi="Times New Roman"/>
          <w:i/>
          <w:iCs/>
          <w:sz w:val="16"/>
          <w:szCs w:val="16"/>
          <w:lang w:val="ro-RO"/>
        </w:rPr>
        <w:t xml:space="preserve"> Trilogia Resursele minerale ale Ro</w:t>
      </w:r>
      <w:r w:rsidRPr="00294FBC">
        <w:rPr>
          <w:rFonts w:ascii="Times New Roman" w:hAnsi="Times New Roman"/>
          <w:i/>
          <w:iCs/>
          <w:spacing w:val="-6"/>
          <w:sz w:val="16"/>
          <w:szCs w:val="16"/>
          <w:lang w:val="ro-RO"/>
        </w:rPr>
        <w:t>mâ</w:t>
      </w:r>
      <w:r w:rsidRPr="00294FBC">
        <w:rPr>
          <w:rFonts w:ascii="Times New Roman" w:hAnsi="Times New Roman"/>
          <w:i/>
          <w:iCs/>
          <w:sz w:val="16"/>
          <w:szCs w:val="16"/>
          <w:lang w:val="ro-RO"/>
        </w:rPr>
        <w:t xml:space="preserve">niei, </w:t>
      </w:r>
      <w:r w:rsidR="0066685E" w:rsidRPr="00294FBC">
        <w:rPr>
          <w:rFonts w:ascii="Times New Roman" w:hAnsi="Times New Roman"/>
          <w:i/>
          <w:iCs/>
          <w:sz w:val="16"/>
          <w:szCs w:val="16"/>
          <w:lang w:val="ro-RO"/>
        </w:rPr>
        <w:t>Coordonatori:Emil Constantinesc</w:t>
      </w:r>
      <w:r w:rsidR="00D75FB4" w:rsidRPr="00294FBC">
        <w:rPr>
          <w:rFonts w:ascii="Times New Roman" w:hAnsi="Times New Roman"/>
          <w:i/>
          <w:iCs/>
          <w:sz w:val="16"/>
          <w:szCs w:val="16"/>
          <w:lang w:val="ro-RO"/>
        </w:rPr>
        <w:t>u</w:t>
      </w:r>
      <w:r w:rsidR="0066685E" w:rsidRPr="00294FBC">
        <w:rPr>
          <w:rFonts w:ascii="Times New Roman" w:hAnsi="Times New Roman"/>
          <w:i/>
          <w:iCs/>
          <w:sz w:val="16"/>
          <w:szCs w:val="16"/>
          <w:lang w:val="ro-RO"/>
        </w:rPr>
        <w:t xml:space="preserve"> </w:t>
      </w:r>
      <w:r w:rsidR="00294FBC" w:rsidRPr="00294FBC">
        <w:rPr>
          <w:rFonts w:ascii="Times New Roman" w:hAnsi="Times New Roman"/>
          <w:i/>
          <w:iCs/>
          <w:sz w:val="16"/>
          <w:szCs w:val="16"/>
          <w:lang w:val="ro-RO"/>
        </w:rPr>
        <w:t>ș</w:t>
      </w:r>
      <w:r w:rsidR="0066685E" w:rsidRPr="00294FBC">
        <w:rPr>
          <w:rFonts w:ascii="Times New Roman" w:hAnsi="Times New Roman"/>
          <w:i/>
          <w:iCs/>
          <w:sz w:val="16"/>
          <w:szCs w:val="16"/>
          <w:lang w:val="ro-RO"/>
        </w:rPr>
        <w:t xml:space="preserve">i Nicolae Anastasiu, </w:t>
      </w:r>
      <w:r w:rsidRPr="00294FBC">
        <w:rPr>
          <w:rFonts w:ascii="Times New Roman" w:hAnsi="Times New Roman"/>
          <w:i/>
          <w:iCs/>
          <w:sz w:val="16"/>
          <w:szCs w:val="16"/>
          <w:lang w:val="ro-RO"/>
        </w:rPr>
        <w:t>Editura Academiei Rom</w:t>
      </w:r>
      <w:r w:rsidRPr="00294FBC">
        <w:rPr>
          <w:rFonts w:ascii="Times New Roman" w:hAnsi="Times New Roman"/>
          <w:i/>
          <w:iCs/>
          <w:spacing w:val="-6"/>
          <w:sz w:val="16"/>
          <w:szCs w:val="16"/>
          <w:lang w:val="ro-RO"/>
        </w:rPr>
        <w:t>â</w:t>
      </w:r>
      <w:r w:rsidRPr="00294FBC">
        <w:rPr>
          <w:rFonts w:ascii="Times New Roman" w:hAnsi="Times New Roman"/>
          <w:i/>
          <w:iCs/>
          <w:sz w:val="16"/>
          <w:szCs w:val="16"/>
          <w:lang w:val="ro-RO"/>
        </w:rPr>
        <w:t>ne, 2015, 2017, 2019</w:t>
      </w:r>
      <w:r w:rsidR="00787523">
        <w:rPr>
          <w:rFonts w:ascii="Times New Roman" w:hAnsi="Times New Roman"/>
          <w:i/>
          <w:iCs/>
          <w:sz w:val="16"/>
          <w:szCs w:val="16"/>
          <w:lang w:val="ro-RO"/>
        </w:rPr>
        <w:t>;</w:t>
      </w:r>
    </w:p>
  </w:footnote>
  <w:footnote w:id="2">
    <w:p w14:paraId="586C6A01" w14:textId="6E7B0ED5" w:rsidR="008A2104" w:rsidRPr="003D0906" w:rsidRDefault="008A2104" w:rsidP="00FD45FD">
      <w:pPr>
        <w:pStyle w:val="FootnoteText"/>
        <w:jc w:val="both"/>
        <w:rPr>
          <w:rFonts w:ascii="Times New Roman" w:hAnsi="Times New Roman"/>
          <w:i/>
          <w:iCs/>
          <w:sz w:val="16"/>
          <w:szCs w:val="16"/>
          <w:lang w:val="ro-RO"/>
        </w:rPr>
      </w:pPr>
      <w:r w:rsidRPr="003D0906">
        <w:rPr>
          <w:rStyle w:val="FootnoteReference"/>
          <w:rFonts w:ascii="Times New Roman" w:hAnsi="Times New Roman"/>
          <w:i/>
          <w:iCs/>
          <w:sz w:val="16"/>
          <w:szCs w:val="16"/>
          <w:lang w:val="ro-RO"/>
        </w:rPr>
        <w:footnoteRef/>
      </w:r>
      <w:r w:rsidRPr="003D0906">
        <w:rPr>
          <w:rFonts w:ascii="Times New Roman" w:hAnsi="Times New Roman"/>
          <w:i/>
          <w:iCs/>
          <w:sz w:val="16"/>
          <w:szCs w:val="16"/>
          <w:lang w:val="ro-RO"/>
        </w:rPr>
        <w:t xml:space="preserve"> Strategia de dezvoltare a Rom</w:t>
      </w:r>
      <w:r w:rsidR="003D0906">
        <w:rPr>
          <w:rFonts w:ascii="Times New Roman" w:hAnsi="Times New Roman"/>
          <w:i/>
          <w:iCs/>
          <w:sz w:val="16"/>
          <w:szCs w:val="16"/>
          <w:lang w:val="ro-RO"/>
        </w:rPr>
        <w:t>â</w:t>
      </w:r>
      <w:r w:rsidRPr="003D0906">
        <w:rPr>
          <w:rFonts w:ascii="Times New Roman" w:hAnsi="Times New Roman"/>
          <w:i/>
          <w:iCs/>
          <w:sz w:val="16"/>
          <w:szCs w:val="16"/>
          <w:lang w:val="ro-RO"/>
        </w:rPr>
        <w:t>niei pe 20 de ani, Academia Rom</w:t>
      </w:r>
      <w:r w:rsidR="003D0906">
        <w:rPr>
          <w:rFonts w:ascii="Times New Roman" w:hAnsi="Times New Roman"/>
          <w:i/>
          <w:iCs/>
          <w:sz w:val="16"/>
          <w:szCs w:val="16"/>
          <w:lang w:val="ro-RO"/>
        </w:rPr>
        <w:t>â</w:t>
      </w:r>
      <w:r w:rsidRPr="003D0906">
        <w:rPr>
          <w:rFonts w:ascii="Times New Roman" w:hAnsi="Times New Roman"/>
          <w:i/>
          <w:iCs/>
          <w:sz w:val="16"/>
          <w:szCs w:val="16"/>
          <w:lang w:val="ro-RO"/>
        </w:rPr>
        <w:t>n</w:t>
      </w:r>
      <w:r w:rsidR="003D0906">
        <w:rPr>
          <w:rFonts w:ascii="Times New Roman" w:hAnsi="Times New Roman"/>
          <w:i/>
          <w:iCs/>
          <w:sz w:val="16"/>
          <w:szCs w:val="16"/>
          <w:lang w:val="ro-RO"/>
        </w:rPr>
        <w:t>ă</w:t>
      </w:r>
      <w:r w:rsidRPr="003D0906">
        <w:rPr>
          <w:rFonts w:ascii="Times New Roman" w:hAnsi="Times New Roman"/>
          <w:i/>
          <w:iCs/>
          <w:sz w:val="16"/>
          <w:szCs w:val="16"/>
          <w:lang w:val="ro-RO"/>
        </w:rPr>
        <w:t>, 13 proiecte (2014 – 2018)</w:t>
      </w:r>
    </w:p>
  </w:footnote>
  <w:footnote w:id="3">
    <w:p w14:paraId="74404290" w14:textId="77777777" w:rsidR="007977F0" w:rsidRPr="002F6AEA" w:rsidRDefault="007977F0" w:rsidP="007977F0">
      <w:pPr>
        <w:pStyle w:val="FootnoteText"/>
        <w:rPr>
          <w:rFonts w:ascii="Times New Roman" w:hAnsi="Times New Roman"/>
          <w:i/>
          <w:iCs/>
          <w:sz w:val="16"/>
          <w:szCs w:val="16"/>
          <w:lang w:val="ro-RO"/>
        </w:rPr>
      </w:pPr>
      <w:r w:rsidRPr="002F6AEA">
        <w:rPr>
          <w:rStyle w:val="FootnoteReference"/>
          <w:rFonts w:ascii="Times New Roman" w:hAnsi="Times New Roman"/>
          <w:i/>
          <w:iCs/>
          <w:sz w:val="16"/>
          <w:szCs w:val="16"/>
          <w:lang w:val="ro-RO"/>
        </w:rPr>
        <w:footnoteRef/>
      </w:r>
      <w:r w:rsidRPr="002F6AEA">
        <w:rPr>
          <w:rFonts w:ascii="Times New Roman" w:hAnsi="Times New Roman"/>
          <w:i/>
          <w:iCs/>
          <w:sz w:val="16"/>
          <w:szCs w:val="16"/>
          <w:lang w:val="ro-RO"/>
        </w:rPr>
        <w:t xml:space="preserve"> Mining Watch Romania; Greenpeace Romania;</w:t>
      </w:r>
    </w:p>
  </w:footnote>
  <w:footnote w:id="4">
    <w:p w14:paraId="69C94C03" w14:textId="77777777" w:rsidR="0079057A" w:rsidRPr="00294FBC" w:rsidRDefault="0079057A" w:rsidP="0079057A">
      <w:pPr>
        <w:pStyle w:val="FootnoteText"/>
        <w:jc w:val="both"/>
        <w:rPr>
          <w:rFonts w:ascii="Times New Roman" w:hAnsi="Times New Roman"/>
          <w:i/>
          <w:iCs/>
          <w:sz w:val="16"/>
          <w:szCs w:val="16"/>
          <w:lang w:val="ro-RO"/>
        </w:rPr>
      </w:pPr>
      <w:r w:rsidRPr="00294FBC">
        <w:rPr>
          <w:rStyle w:val="FootnoteReference"/>
          <w:rFonts w:ascii="Times New Roman" w:hAnsi="Times New Roman"/>
          <w:i/>
          <w:iCs/>
          <w:sz w:val="16"/>
          <w:szCs w:val="16"/>
          <w:lang w:val="ro-RO"/>
        </w:rPr>
        <w:footnoteRef/>
      </w:r>
      <w:r w:rsidRPr="00294FBC">
        <w:rPr>
          <w:rFonts w:ascii="Times New Roman" w:hAnsi="Times New Roman"/>
          <w:i/>
          <w:iCs/>
          <w:sz w:val="16"/>
          <w:szCs w:val="16"/>
          <w:lang w:val="ro-RO"/>
        </w:rPr>
        <w:t xml:space="preserve"> Strategia de dezvoltare a Romaniei in urm</w:t>
      </w:r>
      <w:r>
        <w:rPr>
          <w:rFonts w:ascii="Times New Roman" w:hAnsi="Times New Roman"/>
          <w:i/>
          <w:iCs/>
          <w:sz w:val="16"/>
          <w:szCs w:val="16"/>
          <w:lang w:val="ro-RO"/>
        </w:rPr>
        <w:t>ă</w:t>
      </w:r>
      <w:r w:rsidRPr="00294FBC">
        <w:rPr>
          <w:rFonts w:ascii="Times New Roman" w:hAnsi="Times New Roman"/>
          <w:i/>
          <w:iCs/>
          <w:sz w:val="16"/>
          <w:szCs w:val="16"/>
          <w:lang w:val="ro-RO"/>
        </w:rPr>
        <w:t>torii 20 de ani, Academia Romana, 2017</w:t>
      </w:r>
    </w:p>
  </w:footnote>
  <w:footnote w:id="5">
    <w:p w14:paraId="44A9C514" w14:textId="77777777" w:rsidR="00AA3069" w:rsidRPr="00294FBC" w:rsidRDefault="00AA3069" w:rsidP="00AA3069">
      <w:pPr>
        <w:tabs>
          <w:tab w:val="left" w:pos="900"/>
        </w:tabs>
        <w:spacing w:after="0" w:line="240" w:lineRule="auto"/>
        <w:jc w:val="both"/>
        <w:rPr>
          <w:i/>
          <w:iCs/>
          <w:sz w:val="16"/>
          <w:szCs w:val="16"/>
          <w:lang w:val="ro-RO"/>
        </w:rPr>
      </w:pPr>
      <w:r w:rsidRPr="00294FBC">
        <w:rPr>
          <w:rStyle w:val="FootnoteReference"/>
          <w:rFonts w:ascii="Times New Roman" w:hAnsi="Times New Roman"/>
          <w:i/>
          <w:iCs/>
          <w:sz w:val="16"/>
          <w:szCs w:val="16"/>
          <w:lang w:val="ro-RO"/>
        </w:rPr>
        <w:footnoteRef/>
      </w:r>
      <w:r w:rsidRPr="00294FBC">
        <w:rPr>
          <w:rFonts w:ascii="Times New Roman" w:hAnsi="Times New Roman"/>
          <w:i/>
          <w:iCs/>
          <w:sz w:val="16"/>
          <w:szCs w:val="16"/>
          <w:lang w:val="ro-RO"/>
        </w:rPr>
        <w:t xml:space="preserve"> COM(2019) 640 „Comunicare a Comisiei către Parlamentul European, Consiliul European, Consiliu, Comitetul Economic și Social European și Comitetul Regiunilor”/European Green Deal</w:t>
      </w:r>
    </w:p>
  </w:footnote>
  <w:footnote w:id="6">
    <w:p w14:paraId="3FFA653C" w14:textId="77777777" w:rsidR="00AA3069" w:rsidRPr="00294FBC" w:rsidRDefault="00AA3069" w:rsidP="00AA3069">
      <w:pPr>
        <w:pStyle w:val="FootnoteText"/>
        <w:rPr>
          <w:rFonts w:ascii="Times New Roman" w:hAnsi="Times New Roman"/>
          <w:i/>
          <w:iCs/>
          <w:sz w:val="16"/>
          <w:szCs w:val="16"/>
          <w:lang w:val="ro-RO"/>
        </w:rPr>
      </w:pPr>
      <w:r w:rsidRPr="00294FBC">
        <w:rPr>
          <w:rStyle w:val="FootnoteReference"/>
          <w:rFonts w:ascii="Times New Roman" w:hAnsi="Times New Roman"/>
          <w:i/>
          <w:iCs/>
          <w:sz w:val="16"/>
          <w:szCs w:val="16"/>
          <w:lang w:val="ro-RO"/>
        </w:rPr>
        <w:footnoteRef/>
      </w:r>
      <w:r w:rsidRPr="00294FBC">
        <w:rPr>
          <w:rFonts w:ascii="Times New Roman" w:hAnsi="Times New Roman"/>
          <w:i/>
          <w:iCs/>
          <w:sz w:val="16"/>
          <w:szCs w:val="16"/>
          <w:lang w:val="ro-RO"/>
        </w:rPr>
        <w:t xml:space="preserve"> Tratatul privind Funcționarea U</w:t>
      </w:r>
      <w:r>
        <w:rPr>
          <w:rFonts w:ascii="Times New Roman" w:hAnsi="Times New Roman"/>
          <w:i/>
          <w:iCs/>
          <w:sz w:val="16"/>
          <w:szCs w:val="16"/>
          <w:lang w:val="ro-RO"/>
        </w:rPr>
        <w:t>.</w:t>
      </w:r>
      <w:r w:rsidRPr="00294FBC">
        <w:rPr>
          <w:rFonts w:ascii="Times New Roman" w:hAnsi="Times New Roman"/>
          <w:i/>
          <w:iCs/>
          <w:sz w:val="16"/>
          <w:szCs w:val="16"/>
          <w:lang w:val="ro-RO"/>
        </w:rPr>
        <w:t>E</w:t>
      </w:r>
      <w:r>
        <w:rPr>
          <w:rFonts w:ascii="Times New Roman" w:hAnsi="Times New Roman"/>
          <w:i/>
          <w:iCs/>
          <w:sz w:val="16"/>
          <w:szCs w:val="16"/>
          <w:lang w:val="ro-RO"/>
        </w:rPr>
        <w:t>.</w:t>
      </w:r>
      <w:r w:rsidRPr="00294FBC">
        <w:rPr>
          <w:rFonts w:ascii="Times New Roman" w:hAnsi="Times New Roman"/>
          <w:i/>
          <w:iCs/>
          <w:sz w:val="16"/>
          <w:szCs w:val="16"/>
          <w:lang w:val="ro-RO"/>
        </w:rPr>
        <w:t xml:space="preserve"> (TFUE) politica industrială se regăsește pe scurt în Titlul XVII-Industria, în articolul 173 (fostul articol 157 din Tratatul de instituire a Comunității Economice Europene)</w:t>
      </w:r>
    </w:p>
  </w:footnote>
  <w:footnote w:id="7">
    <w:p w14:paraId="040A87E4" w14:textId="77777777" w:rsidR="00AA3069" w:rsidRPr="00294FBC" w:rsidRDefault="00AA3069" w:rsidP="00AA3069">
      <w:pPr>
        <w:pStyle w:val="FootnoteText"/>
        <w:jc w:val="both"/>
        <w:rPr>
          <w:rFonts w:ascii="Times New Roman" w:hAnsi="Times New Roman"/>
          <w:i/>
          <w:iCs/>
          <w:sz w:val="16"/>
          <w:szCs w:val="16"/>
          <w:lang w:val="ro-RO"/>
        </w:rPr>
      </w:pPr>
      <w:r w:rsidRPr="00294FBC">
        <w:rPr>
          <w:rStyle w:val="FootnoteReference"/>
          <w:rFonts w:ascii="Times New Roman" w:hAnsi="Times New Roman"/>
          <w:i/>
          <w:iCs/>
          <w:sz w:val="16"/>
          <w:szCs w:val="16"/>
          <w:lang w:val="ro-RO"/>
        </w:rPr>
        <w:footnoteRef/>
      </w:r>
      <w:r w:rsidRPr="00294FBC">
        <w:rPr>
          <w:rFonts w:ascii="Times New Roman" w:hAnsi="Times New Roman"/>
          <w:i/>
          <w:iCs/>
          <w:sz w:val="16"/>
          <w:szCs w:val="16"/>
          <w:lang w:val="ro-RO"/>
        </w:rPr>
        <w:t xml:space="preserve"> COM(2020) 102 O Nouă Strategie Industrială pentru Europa</w:t>
      </w:r>
    </w:p>
  </w:footnote>
  <w:footnote w:id="8">
    <w:p w14:paraId="230BE82F" w14:textId="77777777" w:rsidR="00AA3069" w:rsidRPr="00A51231" w:rsidRDefault="00AA3069" w:rsidP="00AA3069">
      <w:pPr>
        <w:pStyle w:val="FootnoteText"/>
        <w:jc w:val="both"/>
        <w:rPr>
          <w:rFonts w:ascii="Times New Roman" w:hAnsi="Times New Roman"/>
          <w:sz w:val="16"/>
          <w:szCs w:val="16"/>
          <w:lang w:val="ro-RO"/>
        </w:rPr>
      </w:pPr>
      <w:r w:rsidRPr="00A51231">
        <w:rPr>
          <w:rStyle w:val="FootnoteReference"/>
          <w:rFonts w:ascii="Times New Roman" w:hAnsi="Times New Roman"/>
          <w:sz w:val="16"/>
          <w:szCs w:val="16"/>
          <w:lang w:val="ro-RO"/>
        </w:rPr>
        <w:footnoteRef/>
      </w:r>
      <w:r w:rsidRPr="00A51231">
        <w:rPr>
          <w:rFonts w:ascii="Times New Roman" w:hAnsi="Times New Roman"/>
          <w:sz w:val="16"/>
          <w:szCs w:val="16"/>
          <w:lang w:val="ro-RO"/>
        </w:rPr>
        <w:t xml:space="preserve"> </w:t>
      </w:r>
      <w:r w:rsidRPr="00A51231">
        <w:rPr>
          <w:rFonts w:ascii="Times New Roman" w:hAnsi="Times New Roman"/>
          <w:i/>
          <w:iCs/>
          <w:sz w:val="16"/>
          <w:szCs w:val="16"/>
          <w:lang w:val="ro-RO"/>
        </w:rPr>
        <w:t>COM(2020) 98 Plan de acțiune privind economia circulară</w:t>
      </w:r>
      <w:r>
        <w:rPr>
          <w:rFonts w:ascii="Times New Roman" w:hAnsi="Times New Roman"/>
          <w:i/>
          <w:iCs/>
          <w:sz w:val="16"/>
          <w:szCs w:val="16"/>
          <w:lang w:val="ro-RO"/>
        </w:rPr>
        <w:t>;</w:t>
      </w:r>
    </w:p>
  </w:footnote>
  <w:footnote w:id="9">
    <w:p w14:paraId="1AD708F3" w14:textId="77777777" w:rsidR="00AA3069" w:rsidRPr="00A51231" w:rsidRDefault="00AA3069" w:rsidP="00AA3069">
      <w:pPr>
        <w:spacing w:after="0" w:line="240" w:lineRule="auto"/>
        <w:jc w:val="both"/>
        <w:rPr>
          <w:rFonts w:ascii="Times New Roman" w:hAnsi="Times New Roman"/>
          <w:sz w:val="16"/>
          <w:szCs w:val="16"/>
          <w:lang w:val="ro-RO"/>
        </w:rPr>
      </w:pPr>
      <w:r w:rsidRPr="00A51231">
        <w:rPr>
          <w:rStyle w:val="FootnoteReference"/>
          <w:rFonts w:ascii="Times New Roman" w:hAnsi="Times New Roman"/>
          <w:sz w:val="16"/>
          <w:szCs w:val="16"/>
          <w:lang w:val="ro-RO"/>
        </w:rPr>
        <w:footnoteRef/>
      </w:r>
      <w:r w:rsidRPr="00A51231">
        <w:rPr>
          <w:rFonts w:ascii="Times New Roman" w:hAnsi="Times New Roman"/>
          <w:sz w:val="16"/>
          <w:szCs w:val="16"/>
          <w:lang w:val="ro-RO"/>
        </w:rPr>
        <w:t xml:space="preserve"> </w:t>
      </w:r>
      <w:r w:rsidRPr="00A51231">
        <w:rPr>
          <w:rFonts w:ascii="Times New Roman" w:hAnsi="Times New Roman"/>
          <w:i/>
          <w:iCs/>
          <w:sz w:val="16"/>
          <w:szCs w:val="16"/>
          <w:lang w:val="ro-RO"/>
        </w:rPr>
        <w:t>Comunicarea (2021) 350, privind actualizarea documentului de politică industrială din 2020 cu titlul: ,,Construirea unei piețe unice mai puternice pentru redresarea Europei”</w:t>
      </w:r>
      <w:r>
        <w:rPr>
          <w:rFonts w:ascii="Times New Roman" w:hAnsi="Times New Roman"/>
          <w:i/>
          <w:iCs/>
          <w:sz w:val="16"/>
          <w:szCs w:val="16"/>
          <w:lang w:val="ro-RO"/>
        </w:rPr>
        <w:t>;</w:t>
      </w:r>
    </w:p>
  </w:footnote>
  <w:footnote w:id="10">
    <w:p w14:paraId="467F1CC2" w14:textId="77777777" w:rsidR="00AA3069" w:rsidRPr="00A51231" w:rsidRDefault="00AA3069" w:rsidP="00AA3069">
      <w:pPr>
        <w:pStyle w:val="FootnoteText"/>
        <w:jc w:val="both"/>
        <w:rPr>
          <w:rFonts w:ascii="Times New Roman" w:hAnsi="Times New Roman"/>
          <w:i/>
          <w:iCs/>
          <w:sz w:val="16"/>
          <w:szCs w:val="16"/>
          <w:lang w:val="ro-RO"/>
        </w:rPr>
      </w:pPr>
      <w:r w:rsidRPr="00A51231">
        <w:rPr>
          <w:rStyle w:val="FootnoteReference"/>
          <w:rFonts w:ascii="Times New Roman" w:hAnsi="Times New Roman"/>
          <w:i/>
          <w:iCs/>
          <w:sz w:val="16"/>
          <w:szCs w:val="16"/>
          <w:lang w:val="ro-RO"/>
        </w:rPr>
        <w:footnoteRef/>
      </w:r>
      <w:r w:rsidRPr="00A51231">
        <w:rPr>
          <w:rFonts w:ascii="Times New Roman" w:hAnsi="Times New Roman"/>
          <w:i/>
          <w:iCs/>
          <w:sz w:val="16"/>
          <w:szCs w:val="16"/>
          <w:lang w:val="ro-RO"/>
        </w:rPr>
        <w:t xml:space="preserve"> </w:t>
      </w:r>
      <w:r w:rsidRPr="00A51231">
        <w:rPr>
          <w:rFonts w:ascii="Times New Roman" w:hAnsi="Times New Roman"/>
          <w:i/>
          <w:iCs/>
          <w:sz w:val="16"/>
          <w:szCs w:val="16"/>
          <w:shd w:val="clear" w:color="auto" w:fill="FFFFFF"/>
          <w:lang w:val="ro-RO"/>
        </w:rPr>
        <w:t>Rezoluția Parlamentului European din 25 noiembrie 2020 referitoare la o nouă strategie industrială pentru Europa (</w:t>
      </w:r>
      <w:hyperlink r:id="rId1" w:history="1">
        <w:r w:rsidRPr="00A51231">
          <w:rPr>
            <w:rStyle w:val="Hyperlink"/>
            <w:rFonts w:ascii="Times New Roman" w:hAnsi="Times New Roman"/>
            <w:i/>
            <w:iCs/>
            <w:color w:val="auto"/>
            <w:sz w:val="16"/>
            <w:szCs w:val="16"/>
            <w:u w:val="none"/>
            <w:shd w:val="clear" w:color="auto" w:fill="FFFFFF"/>
            <w:lang w:val="ro-RO"/>
          </w:rPr>
          <w:t>2020/2076(INI)</w:t>
        </w:r>
      </w:hyperlink>
      <w:r>
        <w:rPr>
          <w:rFonts w:ascii="Times New Roman" w:hAnsi="Times New Roman"/>
          <w:i/>
          <w:iCs/>
          <w:sz w:val="16"/>
          <w:szCs w:val="16"/>
          <w:shd w:val="clear" w:color="auto" w:fill="FFFFFF"/>
          <w:lang w:val="ro-RO"/>
        </w:rPr>
        <w:t>;</w:t>
      </w:r>
    </w:p>
  </w:footnote>
  <w:footnote w:id="11">
    <w:p w14:paraId="157F0716" w14:textId="77777777" w:rsidR="00AA3069" w:rsidRPr="00A51231" w:rsidRDefault="00AA3069" w:rsidP="00AA3069">
      <w:pPr>
        <w:spacing w:after="0" w:line="240" w:lineRule="auto"/>
        <w:jc w:val="both"/>
        <w:rPr>
          <w:rFonts w:ascii="Times New Roman" w:hAnsi="Times New Roman"/>
          <w:sz w:val="16"/>
          <w:szCs w:val="16"/>
          <w:lang w:val="ro-RO"/>
        </w:rPr>
      </w:pPr>
      <w:r w:rsidRPr="00A51231">
        <w:rPr>
          <w:rStyle w:val="FootnoteReference"/>
          <w:rFonts w:ascii="Times New Roman" w:hAnsi="Times New Roman"/>
          <w:i/>
          <w:iCs/>
          <w:sz w:val="16"/>
          <w:szCs w:val="16"/>
          <w:lang w:val="ro-RO"/>
        </w:rPr>
        <w:footnoteRef/>
      </w:r>
      <w:r w:rsidRPr="00A51231">
        <w:rPr>
          <w:rFonts w:ascii="Times New Roman" w:hAnsi="Times New Roman"/>
          <w:i/>
          <w:iCs/>
          <w:sz w:val="16"/>
          <w:szCs w:val="16"/>
          <w:lang w:val="ro-RO"/>
        </w:rPr>
        <w:t xml:space="preserve"> Tratatul C.E. Art. 174 – 176,  art. 6, 95</w:t>
      </w:r>
      <w:r>
        <w:rPr>
          <w:rFonts w:ascii="Times New Roman" w:hAnsi="Times New Roman"/>
          <w:i/>
          <w:iCs/>
          <w:sz w:val="16"/>
          <w:szCs w:val="16"/>
          <w:lang w:val="ro-RO"/>
        </w:rPr>
        <w:t>.</w:t>
      </w:r>
    </w:p>
  </w:footnote>
  <w:footnote w:id="12">
    <w:p w14:paraId="453F8AD8" w14:textId="77777777" w:rsidR="00AA3069" w:rsidRPr="00413DCC" w:rsidRDefault="00AA3069" w:rsidP="00AA3069">
      <w:pPr>
        <w:pStyle w:val="FootnoteText"/>
        <w:jc w:val="both"/>
        <w:rPr>
          <w:rFonts w:ascii="Times New Roman" w:hAnsi="Times New Roman"/>
          <w:i/>
          <w:iCs/>
          <w:sz w:val="16"/>
          <w:szCs w:val="16"/>
          <w:lang w:val="ro-RO"/>
        </w:rPr>
      </w:pPr>
      <w:r w:rsidRPr="00413DCC">
        <w:rPr>
          <w:rStyle w:val="FootnoteReference"/>
          <w:rFonts w:ascii="Times New Roman" w:hAnsi="Times New Roman"/>
          <w:i/>
          <w:iCs/>
          <w:sz w:val="16"/>
          <w:szCs w:val="16"/>
          <w:lang w:val="ro-RO"/>
        </w:rPr>
        <w:footnoteRef/>
      </w:r>
      <w:r w:rsidRPr="00413DCC">
        <w:rPr>
          <w:rFonts w:ascii="Times New Roman" w:hAnsi="Times New Roman"/>
          <w:i/>
          <w:iCs/>
          <w:sz w:val="16"/>
          <w:szCs w:val="16"/>
          <w:lang w:val="ro-RO"/>
        </w:rPr>
        <w:t xml:space="preserve"> Directiva 90/313/CEE privind accesul liber la informaţia de mediu, Regulamentul 1210/90/CEE privind înfiinţarea Agenţiei Europene de Mediu</w:t>
      </w:r>
    </w:p>
  </w:footnote>
  <w:footnote w:id="13">
    <w:p w14:paraId="15A3CD3D" w14:textId="7E2169CC" w:rsidR="00FA15F8" w:rsidRPr="00413DCC" w:rsidRDefault="00FA15F8" w:rsidP="006377DA">
      <w:pPr>
        <w:pStyle w:val="FootnoteText"/>
        <w:jc w:val="both"/>
        <w:rPr>
          <w:rFonts w:ascii="Times New Roman" w:hAnsi="Times New Roman"/>
          <w:i/>
          <w:iCs/>
          <w:sz w:val="16"/>
          <w:szCs w:val="16"/>
          <w:lang w:val="ro-RO"/>
        </w:rPr>
      </w:pPr>
      <w:r w:rsidRPr="00413DCC">
        <w:rPr>
          <w:rStyle w:val="FootnoteReference"/>
          <w:rFonts w:ascii="Times New Roman" w:hAnsi="Times New Roman"/>
          <w:i/>
          <w:iCs/>
          <w:sz w:val="16"/>
          <w:szCs w:val="16"/>
          <w:lang w:val="ro-RO"/>
        </w:rPr>
        <w:footnoteRef/>
      </w:r>
      <w:r w:rsidRPr="00413DCC">
        <w:rPr>
          <w:rFonts w:ascii="Times New Roman" w:hAnsi="Times New Roman"/>
          <w:i/>
          <w:iCs/>
          <w:sz w:val="16"/>
          <w:szCs w:val="16"/>
          <w:lang w:val="ro-RO"/>
        </w:rPr>
        <w:t xml:space="preserve"> Proiect SIPOCA 388 – Simplificarea legisla</w:t>
      </w:r>
      <w:r w:rsidR="00413DCC">
        <w:rPr>
          <w:rFonts w:ascii="Times New Roman" w:hAnsi="Times New Roman"/>
          <w:i/>
          <w:iCs/>
          <w:sz w:val="16"/>
          <w:szCs w:val="16"/>
          <w:lang w:val="ro-RO"/>
        </w:rPr>
        <w:t>ț</w:t>
      </w:r>
      <w:r w:rsidRPr="00413DCC">
        <w:rPr>
          <w:rFonts w:ascii="Times New Roman" w:hAnsi="Times New Roman"/>
          <w:i/>
          <w:iCs/>
          <w:sz w:val="16"/>
          <w:szCs w:val="16"/>
          <w:lang w:val="ro-RO"/>
        </w:rPr>
        <w:t xml:space="preserve">iei </w:t>
      </w:r>
      <w:r w:rsidR="00413DCC">
        <w:rPr>
          <w:rFonts w:ascii="Times New Roman" w:hAnsi="Times New Roman"/>
          <w:i/>
          <w:iCs/>
          <w:sz w:val="16"/>
          <w:szCs w:val="16"/>
          <w:lang w:val="ro-RO"/>
        </w:rPr>
        <w:t>î</w:t>
      </w:r>
      <w:r w:rsidRPr="00413DCC">
        <w:rPr>
          <w:rFonts w:ascii="Times New Roman" w:hAnsi="Times New Roman"/>
          <w:i/>
          <w:iCs/>
          <w:sz w:val="16"/>
          <w:szCs w:val="16"/>
          <w:lang w:val="ro-RO"/>
        </w:rPr>
        <w:t xml:space="preserve">n domeniul resurselor minerale </w:t>
      </w:r>
      <w:r w:rsidR="00413DCC">
        <w:rPr>
          <w:rFonts w:ascii="Times New Roman" w:hAnsi="Times New Roman"/>
          <w:i/>
          <w:iCs/>
          <w:sz w:val="16"/>
          <w:szCs w:val="16"/>
          <w:lang w:val="ro-RO"/>
        </w:rPr>
        <w:t>ș</w:t>
      </w:r>
      <w:r w:rsidRPr="00413DCC">
        <w:rPr>
          <w:rFonts w:ascii="Times New Roman" w:hAnsi="Times New Roman"/>
          <w:i/>
          <w:iCs/>
          <w:sz w:val="16"/>
          <w:szCs w:val="16"/>
          <w:lang w:val="ro-RO"/>
        </w:rPr>
        <w:t>i societ</w:t>
      </w:r>
      <w:r w:rsidR="00413DCC">
        <w:rPr>
          <w:rFonts w:ascii="Times New Roman" w:hAnsi="Times New Roman"/>
          <w:i/>
          <w:iCs/>
          <w:sz w:val="16"/>
          <w:szCs w:val="16"/>
          <w:lang w:val="ro-RO"/>
        </w:rPr>
        <w:t>ăț</w:t>
      </w:r>
      <w:r w:rsidRPr="00413DCC">
        <w:rPr>
          <w:rFonts w:ascii="Times New Roman" w:hAnsi="Times New Roman"/>
          <w:i/>
          <w:iCs/>
          <w:sz w:val="16"/>
          <w:szCs w:val="16"/>
          <w:lang w:val="ro-RO"/>
        </w:rPr>
        <w:t xml:space="preserve">ilor cu capital de stat </w:t>
      </w:r>
    </w:p>
  </w:footnote>
  <w:footnote w:id="14">
    <w:p w14:paraId="23402DE5" w14:textId="485CF062" w:rsidR="00DC1F7C" w:rsidRPr="00413DCC" w:rsidRDefault="00DC1F7C" w:rsidP="006377DA">
      <w:pPr>
        <w:pStyle w:val="FootnoteText"/>
        <w:jc w:val="both"/>
        <w:rPr>
          <w:rFonts w:ascii="Times New Roman" w:hAnsi="Times New Roman"/>
          <w:i/>
          <w:iCs/>
          <w:sz w:val="16"/>
          <w:szCs w:val="16"/>
          <w:lang w:val="ro-RO"/>
        </w:rPr>
      </w:pPr>
      <w:r w:rsidRPr="00413DCC">
        <w:rPr>
          <w:rStyle w:val="FootnoteReference"/>
          <w:rFonts w:ascii="Times New Roman" w:hAnsi="Times New Roman"/>
          <w:i/>
          <w:iCs/>
          <w:sz w:val="16"/>
          <w:szCs w:val="16"/>
          <w:lang w:val="ro-RO"/>
        </w:rPr>
        <w:footnoteRef/>
      </w:r>
      <w:r w:rsidRPr="00413DCC">
        <w:rPr>
          <w:rFonts w:ascii="Times New Roman" w:hAnsi="Times New Roman"/>
          <w:i/>
          <w:iCs/>
          <w:sz w:val="16"/>
          <w:szCs w:val="16"/>
          <w:lang w:val="ro-RO"/>
        </w:rPr>
        <w:t xml:space="preserve"> http://www.economie.gov.ro/domenii/economie/resurse-minerale-neenergetice</w:t>
      </w:r>
    </w:p>
  </w:footnote>
  <w:footnote w:id="15">
    <w:p w14:paraId="49F90473" w14:textId="4842C73B" w:rsidR="00265B15" w:rsidRPr="00294FBC" w:rsidRDefault="00265B15" w:rsidP="00525ACE">
      <w:pPr>
        <w:spacing w:line="240" w:lineRule="atLeast"/>
        <w:rPr>
          <w:rFonts w:ascii="Times New Roman" w:hAnsi="Times New Roman"/>
          <w:sz w:val="16"/>
          <w:szCs w:val="16"/>
          <w:lang w:val="ro-RO"/>
        </w:rPr>
      </w:pPr>
      <w:r w:rsidRPr="00294FBC">
        <w:rPr>
          <w:rStyle w:val="FootnoteReference"/>
          <w:rFonts w:ascii="Times New Roman" w:hAnsi="Times New Roman"/>
          <w:i/>
          <w:iCs/>
          <w:sz w:val="16"/>
          <w:szCs w:val="16"/>
          <w:lang w:val="ro-RO"/>
        </w:rPr>
        <w:footnoteRef/>
      </w:r>
      <w:r w:rsidR="00525ACE">
        <w:rPr>
          <w:rFonts w:ascii="Times New Roman" w:hAnsi="Times New Roman"/>
          <w:i/>
          <w:iCs/>
          <w:sz w:val="16"/>
          <w:szCs w:val="16"/>
          <w:lang w:val="ro-RO"/>
        </w:rPr>
        <w:t xml:space="preserve"> </w:t>
      </w:r>
      <w:r w:rsidR="00525ACE" w:rsidRPr="00525ACE">
        <w:rPr>
          <w:rFonts w:ascii="Times New Roman" w:hAnsi="Times New Roman"/>
          <w:bCs/>
          <w:i/>
          <w:iCs/>
          <w:sz w:val="16"/>
          <w:szCs w:val="16"/>
          <w:lang w:val="ro-RO"/>
        </w:rPr>
        <w:t>ROMÂNIA</w:t>
      </w:r>
      <w:r w:rsidR="00525ACE">
        <w:rPr>
          <w:rFonts w:ascii="Times New Roman" w:hAnsi="Times New Roman"/>
          <w:bCs/>
          <w:i/>
          <w:iCs/>
          <w:sz w:val="16"/>
          <w:szCs w:val="16"/>
          <w:lang w:val="ro-RO"/>
        </w:rPr>
        <w:t xml:space="preserve">, </w:t>
      </w:r>
      <w:bookmarkStart w:id="26" w:name="_Hlk508714138"/>
      <w:r w:rsidR="00525ACE" w:rsidRPr="00525ACE">
        <w:rPr>
          <w:rFonts w:ascii="Times New Roman" w:hAnsi="Times New Roman"/>
          <w:bCs/>
          <w:i/>
          <w:iCs/>
          <w:sz w:val="16"/>
          <w:szCs w:val="16"/>
          <w:lang w:val="ro-RO"/>
        </w:rPr>
        <w:t xml:space="preserve">Acord de Servicii de Asistență Tehnică Rambursabile privind </w:t>
      </w:r>
      <w:bookmarkEnd w:id="26"/>
      <w:r w:rsidR="00525ACE" w:rsidRPr="00525ACE">
        <w:rPr>
          <w:rFonts w:ascii="Times New Roman" w:hAnsi="Times New Roman"/>
          <w:bCs/>
          <w:i/>
          <w:iCs/>
          <w:sz w:val="16"/>
          <w:szCs w:val="16"/>
          <w:lang w:val="ro-RO"/>
        </w:rPr>
        <w:t>Consolidarea Capacității de Planificare și Bugetare II (P168605</w:t>
      </w:r>
      <w:r w:rsidR="00525ACE">
        <w:rPr>
          <w:rFonts w:ascii="Times New Roman" w:hAnsi="Times New Roman"/>
          <w:bCs/>
          <w:i/>
          <w:iCs/>
          <w:sz w:val="16"/>
          <w:szCs w:val="16"/>
          <w:lang w:val="ro-RO"/>
        </w:rPr>
        <w:t xml:space="preserve">, </w:t>
      </w:r>
      <w:r w:rsidR="00525ACE" w:rsidRPr="00525ACE">
        <w:rPr>
          <w:rFonts w:ascii="Times New Roman" w:hAnsi="Times New Roman"/>
          <w:b/>
          <w:i/>
          <w:iCs/>
          <w:sz w:val="16"/>
          <w:szCs w:val="16"/>
          <w:lang w:val="ro-RO"/>
        </w:rPr>
        <w:t>Plan Strategic Instituțional pentru Ministerul Economiei, Antreprenoriatului și Turismului (M</w:t>
      </w:r>
      <w:r w:rsidR="0054276B">
        <w:rPr>
          <w:rFonts w:ascii="Times New Roman" w:hAnsi="Times New Roman"/>
          <w:b/>
          <w:i/>
          <w:iCs/>
          <w:sz w:val="16"/>
          <w:szCs w:val="16"/>
          <w:lang w:val="ro-RO"/>
        </w:rPr>
        <w:t>.</w:t>
      </w:r>
      <w:r w:rsidR="00525ACE" w:rsidRPr="00525ACE">
        <w:rPr>
          <w:rFonts w:ascii="Times New Roman" w:hAnsi="Times New Roman"/>
          <w:b/>
          <w:i/>
          <w:iCs/>
          <w:sz w:val="16"/>
          <w:szCs w:val="16"/>
          <w:lang w:val="ro-RO"/>
        </w:rPr>
        <w:t>E</w:t>
      </w:r>
      <w:r w:rsidR="0054276B">
        <w:rPr>
          <w:rFonts w:ascii="Times New Roman" w:hAnsi="Times New Roman"/>
          <w:b/>
          <w:i/>
          <w:iCs/>
          <w:sz w:val="16"/>
          <w:szCs w:val="16"/>
          <w:lang w:val="ro-RO"/>
        </w:rPr>
        <w:t>.</w:t>
      </w:r>
      <w:r w:rsidR="00525ACE" w:rsidRPr="00525ACE">
        <w:rPr>
          <w:rFonts w:ascii="Times New Roman" w:hAnsi="Times New Roman"/>
          <w:b/>
          <w:i/>
          <w:iCs/>
          <w:sz w:val="16"/>
          <w:szCs w:val="16"/>
          <w:lang w:val="ro-RO"/>
        </w:rPr>
        <w:t>A</w:t>
      </w:r>
      <w:r w:rsidR="0054276B">
        <w:rPr>
          <w:rFonts w:ascii="Times New Roman" w:hAnsi="Times New Roman"/>
          <w:b/>
          <w:i/>
          <w:iCs/>
          <w:sz w:val="16"/>
          <w:szCs w:val="16"/>
          <w:lang w:val="ro-RO"/>
        </w:rPr>
        <w:t>.</w:t>
      </w:r>
      <w:r w:rsidR="00525ACE" w:rsidRPr="00525ACE">
        <w:rPr>
          <w:rFonts w:ascii="Times New Roman" w:hAnsi="Times New Roman"/>
          <w:b/>
          <w:i/>
          <w:iCs/>
          <w:sz w:val="16"/>
          <w:szCs w:val="16"/>
          <w:lang w:val="ro-RO"/>
        </w:rPr>
        <w:t>T</w:t>
      </w:r>
      <w:r w:rsidR="0054276B">
        <w:rPr>
          <w:rFonts w:ascii="Times New Roman" w:hAnsi="Times New Roman"/>
          <w:b/>
          <w:i/>
          <w:iCs/>
          <w:sz w:val="16"/>
          <w:szCs w:val="16"/>
          <w:lang w:val="ro-RO"/>
        </w:rPr>
        <w:t>.</w:t>
      </w:r>
      <w:r w:rsidR="00525ACE" w:rsidRPr="00525ACE">
        <w:rPr>
          <w:rFonts w:ascii="Times New Roman" w:hAnsi="Times New Roman"/>
          <w:b/>
          <w:i/>
          <w:iCs/>
          <w:sz w:val="16"/>
          <w:szCs w:val="16"/>
          <w:lang w:val="ro-RO"/>
        </w:rPr>
        <w:t>) 2021-2024</w:t>
      </w:r>
      <w:r w:rsidR="00525ACE">
        <w:rPr>
          <w:rFonts w:ascii="Times New Roman" w:hAnsi="Times New Roman"/>
          <w:b/>
          <w:i/>
          <w:iCs/>
          <w:sz w:val="16"/>
          <w:szCs w:val="16"/>
          <w:lang w:val="ro-RO"/>
        </w:rPr>
        <w:t>;</w:t>
      </w:r>
      <w:r w:rsidR="0054276B">
        <w:rPr>
          <w:rFonts w:ascii="Times New Roman" w:hAnsi="Times New Roman"/>
          <w:b/>
          <w:i/>
          <w:iCs/>
          <w:sz w:val="16"/>
          <w:szCs w:val="16"/>
          <w:lang w:val="ro-RO"/>
        </w:rPr>
        <w:t xml:space="preserve"> </w:t>
      </w:r>
      <w:r w:rsidRPr="00294FBC">
        <w:rPr>
          <w:rFonts w:ascii="Times New Roman" w:hAnsi="Times New Roman"/>
          <w:i/>
          <w:iCs/>
          <w:sz w:val="16"/>
          <w:szCs w:val="16"/>
          <w:lang w:val="ro-RO"/>
        </w:rPr>
        <w:t>CE, Raport de țară pentru România, februarie 2020, Semestrul european</w:t>
      </w:r>
    </w:p>
  </w:footnote>
  <w:footnote w:id="16">
    <w:p w14:paraId="6B59E7A4" w14:textId="26BDECC7" w:rsidR="0066798D" w:rsidRPr="0054276B" w:rsidRDefault="0066798D" w:rsidP="0054276B">
      <w:pPr>
        <w:pStyle w:val="FootnoteText"/>
        <w:jc w:val="both"/>
        <w:rPr>
          <w:rFonts w:ascii="Times New Roman" w:hAnsi="Times New Roman"/>
          <w:i/>
          <w:iCs/>
          <w:sz w:val="16"/>
          <w:szCs w:val="16"/>
          <w:lang w:val="ro-RO"/>
        </w:rPr>
      </w:pPr>
      <w:r w:rsidRPr="0054276B">
        <w:rPr>
          <w:rStyle w:val="FootnoteReference"/>
          <w:rFonts w:ascii="Times New Roman" w:hAnsi="Times New Roman"/>
          <w:i/>
          <w:iCs/>
          <w:sz w:val="16"/>
          <w:szCs w:val="16"/>
          <w:lang w:val="ro-RO"/>
        </w:rPr>
        <w:footnoteRef/>
      </w:r>
      <w:r w:rsidRPr="0054276B">
        <w:rPr>
          <w:rFonts w:ascii="Times New Roman" w:hAnsi="Times New Roman"/>
          <w:i/>
          <w:iCs/>
          <w:sz w:val="16"/>
          <w:szCs w:val="16"/>
          <w:lang w:val="ro-RO"/>
        </w:rPr>
        <w:t xml:space="preserve"> Art. 307, alin.(2) din O.U.G. nr.57/2019 privind Codul administrativ </w:t>
      </w:r>
    </w:p>
  </w:footnote>
  <w:footnote w:id="17">
    <w:p w14:paraId="387BCF44" w14:textId="5F314CDB" w:rsidR="0066798D" w:rsidRPr="0054276B" w:rsidRDefault="0066798D" w:rsidP="0054276B">
      <w:pPr>
        <w:pStyle w:val="FootnoteText"/>
        <w:jc w:val="both"/>
        <w:rPr>
          <w:rFonts w:ascii="Times New Roman" w:hAnsi="Times New Roman"/>
          <w:i/>
          <w:iCs/>
          <w:sz w:val="16"/>
          <w:szCs w:val="16"/>
          <w:lang w:val="ro-RO"/>
        </w:rPr>
      </w:pPr>
      <w:r w:rsidRPr="0054276B">
        <w:rPr>
          <w:rStyle w:val="FootnoteReference"/>
          <w:rFonts w:ascii="Times New Roman" w:hAnsi="Times New Roman"/>
          <w:i/>
          <w:iCs/>
          <w:sz w:val="16"/>
          <w:szCs w:val="16"/>
          <w:lang w:val="ro-RO"/>
        </w:rPr>
        <w:footnoteRef/>
      </w:r>
      <w:r w:rsidRPr="0054276B">
        <w:rPr>
          <w:rFonts w:ascii="Times New Roman" w:hAnsi="Times New Roman"/>
          <w:i/>
          <w:iCs/>
          <w:sz w:val="16"/>
          <w:szCs w:val="16"/>
          <w:lang w:val="ro-RO"/>
        </w:rPr>
        <w:t xml:space="preserve"> </w:t>
      </w:r>
      <w:r w:rsidR="00D53D13" w:rsidRPr="0054276B">
        <w:rPr>
          <w:rFonts w:ascii="Times New Roman" w:hAnsi="Times New Roman"/>
          <w:i/>
          <w:iCs/>
          <w:sz w:val="16"/>
          <w:szCs w:val="16"/>
          <w:lang w:val="ro-RO"/>
        </w:rPr>
        <w:t>Art 45 si 45’ din Legea nr.275/2020 pentru modificarea și completarea Legii minelor nr. 85/2003</w:t>
      </w:r>
    </w:p>
  </w:footnote>
  <w:footnote w:id="18">
    <w:p w14:paraId="635EE427" w14:textId="7D1C9CF5" w:rsidR="00D2133F" w:rsidRPr="0054276B" w:rsidRDefault="00D2133F" w:rsidP="0054276B">
      <w:pPr>
        <w:pStyle w:val="FootnoteText"/>
        <w:jc w:val="both"/>
        <w:rPr>
          <w:rFonts w:ascii="Times New Roman" w:hAnsi="Times New Roman"/>
          <w:i/>
          <w:iCs/>
          <w:sz w:val="16"/>
          <w:szCs w:val="16"/>
          <w:lang w:val="ro-RO"/>
        </w:rPr>
      </w:pPr>
      <w:r w:rsidRPr="0054276B">
        <w:rPr>
          <w:rStyle w:val="FootnoteReference"/>
          <w:rFonts w:ascii="Times New Roman" w:hAnsi="Times New Roman"/>
          <w:i/>
          <w:iCs/>
          <w:sz w:val="16"/>
          <w:szCs w:val="16"/>
        </w:rPr>
        <w:footnoteRef/>
      </w:r>
      <w:hyperlink r:id="rId2" w:history="1">
        <w:r w:rsidR="00485832" w:rsidRPr="0057357C">
          <w:rPr>
            <w:rStyle w:val="Hyperlink"/>
            <w:rFonts w:ascii="Times New Roman" w:hAnsi="Times New Roman"/>
            <w:i/>
            <w:iCs/>
            <w:sz w:val="16"/>
            <w:szCs w:val="16"/>
            <w:lang w:val="ro-RO"/>
          </w:rPr>
          <w:t>http://www.namr.ro/resurse-minerale/taxe-redevente/</w:t>
        </w:r>
      </w:hyperlink>
      <w:r w:rsidRPr="0054276B">
        <w:rPr>
          <w:rFonts w:ascii="Times New Roman" w:hAnsi="Times New Roman"/>
          <w:i/>
          <w:iCs/>
          <w:sz w:val="16"/>
          <w:szCs w:val="16"/>
          <w:lang w:val="ro-RO"/>
        </w:rPr>
        <w:t xml:space="preserve"> </w:t>
      </w:r>
    </w:p>
  </w:footnote>
  <w:footnote w:id="19">
    <w:p w14:paraId="161C9E1B" w14:textId="77777777" w:rsidR="00485832" w:rsidRDefault="004369F3" w:rsidP="00485832">
      <w:pPr>
        <w:pStyle w:val="FootnoteText"/>
        <w:rPr>
          <w:rFonts w:ascii="Times New Roman" w:hAnsi="Times New Roman"/>
          <w:i/>
          <w:iCs/>
          <w:sz w:val="16"/>
          <w:szCs w:val="16"/>
          <w:lang w:val="ro-RO"/>
        </w:rPr>
      </w:pPr>
      <w:r w:rsidRPr="0054276B">
        <w:rPr>
          <w:rStyle w:val="FootnoteReference"/>
          <w:rFonts w:ascii="Times New Roman" w:hAnsi="Times New Roman"/>
          <w:i/>
          <w:iCs/>
          <w:sz w:val="16"/>
          <w:szCs w:val="16"/>
        </w:rPr>
        <w:footnoteRef/>
      </w:r>
      <w:hyperlink r:id="rId3" w:history="1">
        <w:r w:rsidR="00485832" w:rsidRPr="0057357C">
          <w:rPr>
            <w:rStyle w:val="Hyperlink"/>
            <w:rFonts w:ascii="Times New Roman" w:hAnsi="Times New Roman"/>
            <w:i/>
            <w:iCs/>
            <w:sz w:val="16"/>
            <w:szCs w:val="16"/>
            <w:lang w:val="ro-RO"/>
          </w:rPr>
          <w:t>http://www.namr.ro/prezentare-anrm/atributii/</w:t>
        </w:r>
      </w:hyperlink>
      <w:r w:rsidR="00BE6282" w:rsidRPr="0054276B">
        <w:rPr>
          <w:rFonts w:ascii="Times New Roman" w:hAnsi="Times New Roman"/>
          <w:i/>
          <w:iCs/>
          <w:sz w:val="16"/>
          <w:szCs w:val="16"/>
          <w:lang w:val="ro-RO"/>
        </w:rPr>
        <w:t>;</w:t>
      </w:r>
      <w:r w:rsidR="00485832">
        <w:rPr>
          <w:rFonts w:ascii="Times New Roman" w:hAnsi="Times New Roman"/>
          <w:i/>
          <w:iCs/>
          <w:sz w:val="16"/>
          <w:szCs w:val="16"/>
          <w:lang w:val="ro-RO"/>
        </w:rPr>
        <w:t xml:space="preserve"> </w:t>
      </w:r>
      <w:hyperlink r:id="rId4" w:history="1">
        <w:r w:rsidR="00485832" w:rsidRPr="0057357C">
          <w:rPr>
            <w:rStyle w:val="Hyperlink"/>
            <w:rFonts w:ascii="Times New Roman" w:hAnsi="Times New Roman"/>
            <w:i/>
            <w:iCs/>
            <w:sz w:val="16"/>
            <w:szCs w:val="16"/>
            <w:lang w:val="ro-RO"/>
          </w:rPr>
          <w:t>http://www.namr.ro/resurse-minerale/proceduri-si-instructiuni/</w:t>
        </w:r>
      </w:hyperlink>
      <w:r w:rsidR="00BE6282" w:rsidRPr="0054276B">
        <w:rPr>
          <w:rFonts w:ascii="Times New Roman" w:hAnsi="Times New Roman"/>
          <w:i/>
          <w:iCs/>
          <w:sz w:val="16"/>
          <w:szCs w:val="16"/>
          <w:lang w:val="ro-RO"/>
        </w:rPr>
        <w:t>;</w:t>
      </w:r>
      <w:r w:rsidR="00485832">
        <w:rPr>
          <w:rFonts w:ascii="Times New Roman" w:hAnsi="Times New Roman"/>
          <w:i/>
          <w:iCs/>
          <w:sz w:val="16"/>
          <w:szCs w:val="16"/>
          <w:lang w:val="ro-RO"/>
        </w:rPr>
        <w:t xml:space="preserve"> </w:t>
      </w:r>
    </w:p>
    <w:p w14:paraId="1FE44EEA" w14:textId="4169B844" w:rsidR="004369F3" w:rsidRPr="0054276B" w:rsidRDefault="00000000" w:rsidP="00737F74">
      <w:pPr>
        <w:pStyle w:val="FootnoteText"/>
        <w:ind w:firstLine="90"/>
        <w:rPr>
          <w:rFonts w:ascii="Times New Roman" w:hAnsi="Times New Roman"/>
          <w:i/>
          <w:iCs/>
          <w:sz w:val="16"/>
          <w:szCs w:val="16"/>
          <w:lang w:val="ro-RO"/>
        </w:rPr>
      </w:pPr>
      <w:hyperlink r:id="rId5" w:history="1">
        <w:r w:rsidR="00737F74" w:rsidRPr="0057357C">
          <w:rPr>
            <w:rStyle w:val="Hyperlink"/>
            <w:rFonts w:ascii="Times New Roman" w:hAnsi="Times New Roman"/>
            <w:i/>
            <w:iCs/>
            <w:sz w:val="16"/>
            <w:szCs w:val="16"/>
            <w:lang w:val="ro-RO"/>
          </w:rPr>
          <w:t>http://www.namr.ro/resurse-minerale/taxe-redevente/</w:t>
        </w:r>
      </w:hyperlink>
      <w:r w:rsidR="00BE6282" w:rsidRPr="0054276B">
        <w:rPr>
          <w:rFonts w:ascii="Times New Roman" w:hAnsi="Times New Roman"/>
          <w:i/>
          <w:iCs/>
          <w:sz w:val="16"/>
          <w:szCs w:val="16"/>
          <w:lang w:val="ro-RO"/>
        </w:rPr>
        <w:t>;</w:t>
      </w:r>
    </w:p>
  </w:footnote>
  <w:footnote w:id="20">
    <w:p w14:paraId="2CAB51A1" w14:textId="726ED0C1" w:rsidR="004369F3" w:rsidRPr="0054276B" w:rsidRDefault="004369F3" w:rsidP="0054276B">
      <w:pPr>
        <w:pStyle w:val="FootnoteText"/>
        <w:jc w:val="both"/>
        <w:rPr>
          <w:rFonts w:ascii="Times New Roman" w:hAnsi="Times New Roman"/>
          <w:i/>
          <w:iCs/>
          <w:sz w:val="16"/>
          <w:szCs w:val="16"/>
          <w:lang w:val="ro-RO"/>
        </w:rPr>
      </w:pPr>
      <w:r w:rsidRPr="0054276B">
        <w:rPr>
          <w:rStyle w:val="FootnoteReference"/>
          <w:rFonts w:ascii="Times New Roman" w:hAnsi="Times New Roman"/>
          <w:i/>
          <w:iCs/>
          <w:sz w:val="16"/>
          <w:szCs w:val="16"/>
        </w:rPr>
        <w:footnoteRef/>
      </w:r>
      <w:hyperlink r:id="rId6" w:history="1">
        <w:r w:rsidR="00485832" w:rsidRPr="0057357C">
          <w:rPr>
            <w:rStyle w:val="Hyperlink"/>
            <w:rFonts w:ascii="Times New Roman" w:hAnsi="Times New Roman"/>
            <w:i/>
            <w:iCs/>
            <w:sz w:val="16"/>
            <w:szCs w:val="16"/>
            <w:lang w:val="ro-RO"/>
          </w:rPr>
          <w:t>http://www.namr.ro/resurse-minerale/licentepermise-active/</w:t>
        </w:r>
      </w:hyperlink>
      <w:r w:rsidR="00F04653" w:rsidRPr="0054276B">
        <w:rPr>
          <w:rFonts w:ascii="Times New Roman" w:hAnsi="Times New Roman"/>
          <w:i/>
          <w:iCs/>
          <w:sz w:val="16"/>
          <w:szCs w:val="16"/>
          <w:lang w:val="ro-RO"/>
        </w:rPr>
        <w:t xml:space="preserve">; </w:t>
      </w:r>
      <w:hyperlink r:id="rId7" w:history="1">
        <w:r w:rsidR="00F04653" w:rsidRPr="0054276B">
          <w:rPr>
            <w:rStyle w:val="Hyperlink"/>
            <w:rFonts w:ascii="Times New Roman" w:hAnsi="Times New Roman"/>
            <w:i/>
            <w:iCs/>
            <w:sz w:val="16"/>
            <w:szCs w:val="16"/>
            <w:lang w:val="ro-RO"/>
          </w:rPr>
          <w:t>http://www.namr.ro/wp-content/uploads/2021/03/Permise_active.htm</w:t>
        </w:r>
      </w:hyperlink>
      <w:r w:rsidR="00F04653" w:rsidRPr="0054276B">
        <w:rPr>
          <w:rFonts w:ascii="Times New Roman" w:hAnsi="Times New Roman"/>
          <w:i/>
          <w:iCs/>
          <w:sz w:val="16"/>
          <w:szCs w:val="16"/>
          <w:lang w:val="ro-RO"/>
        </w:rPr>
        <w:t xml:space="preserve">; </w:t>
      </w:r>
    </w:p>
  </w:footnote>
  <w:footnote w:id="21">
    <w:p w14:paraId="4A7C4A07" w14:textId="32E276D2" w:rsidR="004369F3" w:rsidRPr="0054276B" w:rsidRDefault="004369F3" w:rsidP="0054276B">
      <w:pPr>
        <w:pStyle w:val="FootnoteText"/>
        <w:jc w:val="both"/>
        <w:rPr>
          <w:rFonts w:ascii="Times New Roman" w:hAnsi="Times New Roman"/>
          <w:i/>
          <w:iCs/>
          <w:sz w:val="16"/>
          <w:szCs w:val="16"/>
          <w:lang w:val="ro-RO"/>
        </w:rPr>
      </w:pPr>
      <w:r w:rsidRPr="0054276B">
        <w:rPr>
          <w:rStyle w:val="FootnoteReference"/>
          <w:rFonts w:ascii="Times New Roman" w:hAnsi="Times New Roman"/>
          <w:i/>
          <w:iCs/>
          <w:sz w:val="16"/>
          <w:szCs w:val="16"/>
        </w:rPr>
        <w:footnoteRef/>
      </w:r>
      <w:hyperlink r:id="rId8" w:history="1">
        <w:r w:rsidR="00485832" w:rsidRPr="0057357C">
          <w:rPr>
            <w:rStyle w:val="Hyperlink"/>
            <w:rFonts w:ascii="Times New Roman" w:hAnsi="Times New Roman"/>
            <w:i/>
            <w:iCs/>
            <w:sz w:val="16"/>
            <w:szCs w:val="16"/>
            <w:lang w:val="ro-RO"/>
          </w:rPr>
          <w:t>http://www.namr.ro/wp-content/uploads/2021/03/licente_in_aprobare.htm</w:t>
        </w:r>
      </w:hyperlink>
      <w:r w:rsidR="00F04653" w:rsidRPr="0054276B">
        <w:rPr>
          <w:rFonts w:ascii="Times New Roman" w:hAnsi="Times New Roman"/>
          <w:i/>
          <w:iCs/>
          <w:sz w:val="16"/>
          <w:szCs w:val="16"/>
          <w:lang w:val="ro-RO"/>
        </w:rPr>
        <w:t xml:space="preserve">; </w:t>
      </w:r>
    </w:p>
  </w:footnote>
  <w:footnote w:id="22">
    <w:p w14:paraId="67ACA753" w14:textId="2AA526CE" w:rsidR="00033F51" w:rsidRPr="00485832" w:rsidRDefault="00033F51" w:rsidP="00485832">
      <w:pPr>
        <w:pStyle w:val="FootnoteText"/>
        <w:jc w:val="both"/>
        <w:rPr>
          <w:rFonts w:ascii="Times New Roman" w:hAnsi="Times New Roman"/>
          <w:i/>
          <w:iCs/>
          <w:sz w:val="16"/>
          <w:szCs w:val="16"/>
          <w:lang w:val="ro-RO"/>
        </w:rPr>
      </w:pPr>
      <w:r w:rsidRPr="00485832">
        <w:rPr>
          <w:rStyle w:val="FootnoteReference"/>
          <w:rFonts w:ascii="Times New Roman" w:hAnsi="Times New Roman"/>
          <w:i/>
          <w:iCs/>
          <w:sz w:val="16"/>
          <w:szCs w:val="16"/>
        </w:rPr>
        <w:footnoteRef/>
      </w:r>
      <w:r w:rsidRPr="00485832">
        <w:rPr>
          <w:rFonts w:ascii="Times New Roman" w:hAnsi="Times New Roman"/>
          <w:i/>
          <w:iCs/>
          <w:sz w:val="16"/>
          <w:szCs w:val="16"/>
          <w:lang w:val="ro-RO"/>
        </w:rPr>
        <w:t xml:space="preserve"> </w:t>
      </w:r>
      <w:hyperlink r:id="rId9" w:history="1">
        <w:r w:rsidRPr="00485832">
          <w:rPr>
            <w:rStyle w:val="Hyperlink"/>
            <w:rFonts w:ascii="Times New Roman" w:hAnsi="Times New Roman"/>
            <w:i/>
            <w:iCs/>
            <w:sz w:val="16"/>
            <w:szCs w:val="16"/>
            <w:lang w:val="ro-RO"/>
          </w:rPr>
          <w:t>http://www.namr.ro/wp-content/uploads/2020/09/Raport-Licente-de-exploatare-rezervatii.pdf</w:t>
        </w:r>
      </w:hyperlink>
      <w:r w:rsidRPr="00485832">
        <w:rPr>
          <w:rFonts w:ascii="Times New Roman" w:hAnsi="Times New Roman"/>
          <w:i/>
          <w:iCs/>
          <w:sz w:val="16"/>
          <w:szCs w:val="16"/>
          <w:lang w:val="ro-RO"/>
        </w:rPr>
        <w:t xml:space="preserve"> </w:t>
      </w:r>
    </w:p>
  </w:footnote>
  <w:footnote w:id="23">
    <w:p w14:paraId="744218F5" w14:textId="4FE6F5E0" w:rsidR="00033F51" w:rsidRPr="00485832" w:rsidRDefault="00033F51" w:rsidP="00485832">
      <w:pPr>
        <w:pStyle w:val="FootnoteText"/>
        <w:jc w:val="both"/>
        <w:rPr>
          <w:rFonts w:ascii="Times New Roman" w:hAnsi="Times New Roman"/>
          <w:i/>
          <w:iCs/>
          <w:sz w:val="16"/>
          <w:szCs w:val="16"/>
          <w:lang w:val="ro-RO"/>
        </w:rPr>
      </w:pPr>
      <w:r w:rsidRPr="00485832">
        <w:rPr>
          <w:rStyle w:val="FootnoteReference"/>
          <w:rFonts w:ascii="Times New Roman" w:hAnsi="Times New Roman"/>
          <w:i/>
          <w:iCs/>
          <w:sz w:val="16"/>
          <w:szCs w:val="16"/>
        </w:rPr>
        <w:footnoteRef/>
      </w:r>
      <w:hyperlink r:id="rId10" w:history="1">
        <w:r w:rsidR="00485832" w:rsidRPr="0057357C">
          <w:rPr>
            <w:rStyle w:val="Hyperlink"/>
            <w:rFonts w:ascii="Times New Roman" w:hAnsi="Times New Roman"/>
            <w:i/>
            <w:iCs/>
            <w:sz w:val="16"/>
            <w:szCs w:val="16"/>
            <w:lang w:val="ro-RO"/>
          </w:rPr>
          <w:t>http://www.namr.ro/resurse-minerale/perimetre-aferente-permiselor-de-exploatare-si-a-licentelor-de-concesionare-exploatare-pentru-materiale-de-constructie-in-zona-de-interes-pentru-sectorul-rutier/</w:t>
        </w:r>
      </w:hyperlink>
      <w:r w:rsidRPr="00485832">
        <w:rPr>
          <w:rFonts w:ascii="Times New Roman" w:hAnsi="Times New Roman"/>
          <w:i/>
          <w:iCs/>
          <w:sz w:val="16"/>
          <w:szCs w:val="16"/>
          <w:lang w:val="ro-RO"/>
        </w:rPr>
        <w:t xml:space="preserve">  </w:t>
      </w:r>
    </w:p>
  </w:footnote>
  <w:footnote w:id="24">
    <w:p w14:paraId="6CA77430" w14:textId="77777777" w:rsidR="001A342C" w:rsidRPr="00485832" w:rsidRDefault="001A342C" w:rsidP="00485832">
      <w:pPr>
        <w:pStyle w:val="Default"/>
        <w:spacing w:after="0" w:line="240" w:lineRule="auto"/>
        <w:jc w:val="both"/>
        <w:rPr>
          <w:i/>
          <w:iCs/>
          <w:sz w:val="16"/>
          <w:szCs w:val="16"/>
          <w:lang w:val="ro-RO"/>
        </w:rPr>
      </w:pPr>
      <w:r w:rsidRPr="00485832">
        <w:rPr>
          <w:rStyle w:val="FootnoteReference"/>
          <w:i/>
          <w:iCs/>
          <w:sz w:val="16"/>
          <w:szCs w:val="16"/>
          <w:lang w:val="ro-RO"/>
        </w:rPr>
        <w:footnoteRef/>
      </w:r>
      <w:r w:rsidRPr="00485832">
        <w:rPr>
          <w:i/>
          <w:iCs/>
          <w:sz w:val="16"/>
          <w:szCs w:val="16"/>
          <w:lang w:val="ro-RO"/>
        </w:rPr>
        <w:t xml:space="preserve"> Academia de Știinte Tehnice din România, Proiectul Național  MINERITUL ÎN SLUJBA DEZVOLTĂRII DURABILE A ROMÂNIEI</w:t>
      </w:r>
    </w:p>
  </w:footnote>
  <w:footnote w:id="25">
    <w:p w14:paraId="4E104FBC" w14:textId="26C9AC9E" w:rsidR="002C689F" w:rsidRPr="00294FBC" w:rsidRDefault="002C689F" w:rsidP="008B3B9D">
      <w:pPr>
        <w:pStyle w:val="FootnoteText"/>
        <w:jc w:val="both"/>
        <w:rPr>
          <w:rFonts w:ascii="Times New Roman" w:hAnsi="Times New Roman"/>
          <w:i/>
          <w:iCs/>
          <w:sz w:val="16"/>
          <w:szCs w:val="16"/>
          <w:lang w:val="ro-RO"/>
        </w:rPr>
      </w:pPr>
      <w:r w:rsidRPr="00294FBC">
        <w:rPr>
          <w:rStyle w:val="FootnoteReference"/>
          <w:rFonts w:ascii="Times New Roman" w:hAnsi="Times New Roman"/>
          <w:i/>
          <w:iCs/>
          <w:sz w:val="16"/>
          <w:szCs w:val="16"/>
          <w:lang w:val="ro-RO"/>
        </w:rPr>
        <w:footnoteRef/>
      </w:r>
      <w:r w:rsidRPr="00294FBC">
        <w:rPr>
          <w:rFonts w:ascii="Times New Roman" w:hAnsi="Times New Roman"/>
          <w:i/>
          <w:iCs/>
          <w:sz w:val="16"/>
          <w:szCs w:val="16"/>
          <w:lang w:val="ro-RO"/>
        </w:rPr>
        <w:t xml:space="preserve"> </w:t>
      </w:r>
      <w:r w:rsidRPr="00294FBC">
        <w:rPr>
          <w:rFonts w:ascii="Times New Roman" w:hAnsi="Times New Roman"/>
          <w:i/>
          <w:iCs/>
          <w:spacing w:val="-6"/>
          <w:sz w:val="16"/>
          <w:szCs w:val="16"/>
          <w:lang w:val="ro-RO"/>
        </w:rPr>
        <w:t>Roadmap to 2050 - A Manual for Nations to Decarbonize by Mid-Century elaborată de către SDSN și FEEM, 2019</w:t>
      </w:r>
    </w:p>
  </w:footnote>
  <w:footnote w:id="26">
    <w:p w14:paraId="430BADE0" w14:textId="4DB43DA8" w:rsidR="00AE1E3F" w:rsidRPr="00A454AE" w:rsidRDefault="00AE1E3F" w:rsidP="00976D7E">
      <w:pPr>
        <w:pStyle w:val="FootnoteText"/>
        <w:jc w:val="both"/>
        <w:rPr>
          <w:rStyle w:val="Hyperlink"/>
          <w:rFonts w:ascii="Times New Roman" w:hAnsi="Times New Roman"/>
          <w:i/>
          <w:iCs/>
          <w:color w:val="auto"/>
          <w:spacing w:val="-2"/>
          <w:sz w:val="16"/>
          <w:szCs w:val="16"/>
          <w:u w:val="none"/>
          <w:lang w:val="ro-RO"/>
        </w:rPr>
      </w:pPr>
      <w:r w:rsidRPr="00A454AE">
        <w:rPr>
          <w:rStyle w:val="FootnoteReference"/>
          <w:rFonts w:ascii="Times New Roman" w:hAnsi="Times New Roman"/>
          <w:i/>
          <w:iCs/>
          <w:sz w:val="16"/>
          <w:szCs w:val="16"/>
          <w:lang w:val="ro-RO"/>
        </w:rPr>
        <w:footnoteRef/>
      </w:r>
      <w:r w:rsidRPr="00A454AE">
        <w:rPr>
          <w:rFonts w:ascii="Times New Roman" w:hAnsi="Times New Roman"/>
          <w:i/>
          <w:iCs/>
          <w:sz w:val="16"/>
          <w:szCs w:val="16"/>
          <w:lang w:val="ro-RO"/>
        </w:rPr>
        <w:t xml:space="preserve"> </w:t>
      </w:r>
      <w:hyperlink r:id="rId11" w:history="1">
        <w:r w:rsidR="00787523" w:rsidRPr="00A454AE">
          <w:rPr>
            <w:rStyle w:val="Hyperlink"/>
            <w:rFonts w:ascii="Times New Roman" w:hAnsi="Times New Roman"/>
            <w:i/>
            <w:iCs/>
            <w:color w:val="auto"/>
            <w:spacing w:val="-2"/>
            <w:sz w:val="16"/>
            <w:szCs w:val="16"/>
            <w:u w:val="none"/>
            <w:lang w:val="ro-RO"/>
          </w:rPr>
          <w:t>https://publications.jrc.ec.europa.eu/repository/handle/JRC109657</w:t>
        </w:r>
      </w:hyperlink>
      <w:r w:rsidRPr="00A454AE">
        <w:rPr>
          <w:rFonts w:ascii="Times New Roman" w:hAnsi="Times New Roman"/>
          <w:i/>
          <w:iCs/>
          <w:spacing w:val="-2"/>
          <w:sz w:val="16"/>
          <w:szCs w:val="16"/>
          <w:lang w:val="ro-RO"/>
        </w:rPr>
        <w:t>;</w:t>
      </w:r>
      <w:r w:rsidR="00787523" w:rsidRPr="00A454AE">
        <w:rPr>
          <w:rFonts w:ascii="Times New Roman" w:hAnsi="Times New Roman"/>
          <w:i/>
          <w:iCs/>
          <w:spacing w:val="-2"/>
          <w:sz w:val="16"/>
          <w:szCs w:val="16"/>
          <w:lang w:val="ro-RO"/>
        </w:rPr>
        <w:t xml:space="preserve"> </w:t>
      </w:r>
      <w:r w:rsidRPr="00A454AE">
        <w:rPr>
          <w:rStyle w:val="Hyperlink"/>
          <w:rFonts w:ascii="Times New Roman" w:hAnsi="Times New Roman"/>
          <w:i/>
          <w:iCs/>
          <w:color w:val="auto"/>
          <w:sz w:val="16"/>
          <w:szCs w:val="16"/>
          <w:u w:val="none"/>
          <w:lang w:val="ro-RO"/>
        </w:rPr>
        <w:t>https://op.europa.eu/en/publication-detail/-/publication/d1be1b43-e18f-11e8-b690-01aa75ed71a1/language-en/format-PDF/source-80004733</w:t>
      </w:r>
      <w:r w:rsidR="00DC5171" w:rsidRPr="00A454AE">
        <w:rPr>
          <w:rStyle w:val="Hyperlink"/>
          <w:rFonts w:ascii="Times New Roman" w:hAnsi="Times New Roman"/>
          <w:i/>
          <w:iCs/>
          <w:color w:val="auto"/>
          <w:sz w:val="16"/>
          <w:szCs w:val="16"/>
          <w:u w:val="none"/>
          <w:lang w:val="ro-RO"/>
        </w:rPr>
        <w:t>;</w:t>
      </w:r>
    </w:p>
  </w:footnote>
  <w:footnote w:id="27">
    <w:p w14:paraId="5BC371EC" w14:textId="57B628B5" w:rsidR="00AE1E3F" w:rsidRPr="00A454AE" w:rsidRDefault="00AE1E3F" w:rsidP="00976D7E">
      <w:pPr>
        <w:pStyle w:val="FootnoteText"/>
        <w:jc w:val="both"/>
        <w:rPr>
          <w:rStyle w:val="Hyperlink"/>
          <w:rFonts w:ascii="Times New Roman" w:hAnsi="Times New Roman"/>
          <w:i/>
          <w:iCs/>
          <w:color w:val="auto"/>
          <w:spacing w:val="-2"/>
          <w:sz w:val="16"/>
          <w:szCs w:val="16"/>
          <w:u w:val="none"/>
          <w:lang w:val="ro-RO"/>
        </w:rPr>
      </w:pPr>
      <w:r w:rsidRPr="00A454AE">
        <w:rPr>
          <w:rStyle w:val="Hyperlink"/>
          <w:rFonts w:ascii="Times New Roman" w:hAnsi="Times New Roman"/>
          <w:i/>
          <w:iCs/>
          <w:color w:val="auto"/>
          <w:spacing w:val="-2"/>
          <w:sz w:val="16"/>
          <w:szCs w:val="16"/>
          <w:u w:val="none"/>
        </w:rPr>
        <w:footnoteRef/>
      </w:r>
      <w:r w:rsidRPr="00A454AE">
        <w:rPr>
          <w:rStyle w:val="Hyperlink"/>
          <w:rFonts w:ascii="Times New Roman" w:hAnsi="Times New Roman"/>
          <w:i/>
          <w:iCs/>
          <w:color w:val="auto"/>
          <w:spacing w:val="-2"/>
          <w:sz w:val="16"/>
          <w:szCs w:val="16"/>
          <w:u w:val="none"/>
          <w:lang w:val="ro-RO"/>
        </w:rPr>
        <w:t xml:space="preserve"> https://www.icmm.com/en-gb/news-and-resources/guidance;</w:t>
      </w:r>
      <w:r w:rsidRPr="00A454AE">
        <w:rPr>
          <w:rStyle w:val="Hyperlink"/>
          <w:rFonts w:ascii="Times New Roman" w:hAnsi="Times New Roman"/>
          <w:i/>
          <w:iCs/>
          <w:color w:val="auto"/>
          <w:sz w:val="16"/>
          <w:szCs w:val="16"/>
          <w:u w:val="none"/>
          <w:lang w:val="ro-RO"/>
        </w:rPr>
        <w:t xml:space="preserve"> </w:t>
      </w:r>
      <w:hyperlink r:id="rId12" w:history="1">
        <w:r w:rsidR="00787523" w:rsidRPr="00A454AE">
          <w:rPr>
            <w:rStyle w:val="Hyperlink"/>
            <w:rFonts w:ascii="Times New Roman" w:hAnsi="Times New Roman"/>
            <w:i/>
            <w:iCs/>
            <w:color w:val="auto"/>
            <w:spacing w:val="-2"/>
            <w:sz w:val="16"/>
            <w:szCs w:val="16"/>
            <w:u w:val="none"/>
            <w:lang w:val="ro-RO"/>
          </w:rPr>
          <w:t>https://eitrawmaterials.eu/</w:t>
        </w:r>
      </w:hyperlink>
      <w:r w:rsidRPr="00A454AE">
        <w:rPr>
          <w:rStyle w:val="Hyperlink"/>
          <w:rFonts w:ascii="Times New Roman" w:hAnsi="Times New Roman"/>
          <w:i/>
          <w:iCs/>
          <w:color w:val="auto"/>
          <w:sz w:val="16"/>
          <w:szCs w:val="16"/>
          <w:u w:val="none"/>
          <w:lang w:val="ro-RO"/>
        </w:rPr>
        <w:t>;</w:t>
      </w:r>
      <w:r w:rsidR="00787523" w:rsidRPr="00A454AE">
        <w:rPr>
          <w:rStyle w:val="Hyperlink"/>
          <w:rFonts w:ascii="Times New Roman" w:hAnsi="Times New Roman"/>
          <w:i/>
          <w:iCs/>
          <w:color w:val="auto"/>
          <w:spacing w:val="-2"/>
          <w:sz w:val="16"/>
          <w:szCs w:val="16"/>
          <w:u w:val="none"/>
          <w:lang w:val="ro-RO"/>
        </w:rPr>
        <w:t xml:space="preserve"> </w:t>
      </w:r>
      <w:r w:rsidRPr="00A454AE">
        <w:rPr>
          <w:rStyle w:val="Hyperlink"/>
          <w:rFonts w:ascii="Times New Roman" w:hAnsi="Times New Roman"/>
          <w:i/>
          <w:iCs/>
          <w:color w:val="auto"/>
          <w:spacing w:val="-2"/>
          <w:sz w:val="16"/>
          <w:szCs w:val="16"/>
          <w:u w:val="none"/>
          <w:lang w:val="ro-RO"/>
        </w:rPr>
        <w:t>https://ec.europa.eu/growth/sectors/raw-materials/areas-specific-interest/critical-raw-materials_en;</w:t>
      </w:r>
    </w:p>
  </w:footnote>
  <w:footnote w:id="28">
    <w:p w14:paraId="56E18458" w14:textId="70A8690B" w:rsidR="00EA0754" w:rsidRPr="00A454AE" w:rsidRDefault="00EA0754" w:rsidP="00976D7E">
      <w:pPr>
        <w:pStyle w:val="FootnoteText"/>
        <w:jc w:val="both"/>
        <w:rPr>
          <w:rFonts w:ascii="Times New Roman" w:hAnsi="Times New Roman"/>
          <w:i/>
          <w:iCs/>
          <w:sz w:val="18"/>
          <w:szCs w:val="18"/>
          <w:lang w:val="ro-RO"/>
        </w:rPr>
      </w:pPr>
      <w:r w:rsidRPr="00A454AE">
        <w:rPr>
          <w:rStyle w:val="FootnoteReference"/>
          <w:rFonts w:ascii="Times New Roman" w:hAnsi="Times New Roman"/>
          <w:i/>
          <w:iCs/>
          <w:sz w:val="16"/>
          <w:szCs w:val="16"/>
          <w:lang w:val="ro-RO"/>
        </w:rPr>
        <w:footnoteRef/>
      </w:r>
      <w:r w:rsidRPr="00A454AE">
        <w:rPr>
          <w:rFonts w:ascii="Times New Roman" w:hAnsi="Times New Roman"/>
          <w:i/>
          <w:iCs/>
          <w:sz w:val="16"/>
          <w:szCs w:val="16"/>
          <w:lang w:val="ro-RO"/>
        </w:rPr>
        <w:t xml:space="preserve"> </w:t>
      </w:r>
      <w:r w:rsidR="00503D69" w:rsidRPr="00A454AE">
        <w:rPr>
          <w:rFonts w:ascii="Times New Roman" w:hAnsi="Times New Roman"/>
          <w:i/>
          <w:iCs/>
          <w:sz w:val="16"/>
          <w:szCs w:val="16"/>
          <w:shd w:val="clear" w:color="auto" w:fill="FFFFFF"/>
          <w:lang w:val="ro-RO"/>
        </w:rPr>
        <w:t>Rezoluţia Parlamentului European din 27 aprilie 2017 referitoare la punerea în aplicare a Directivei privind deșeurile miniere (2006/21/CE) (2015/2117(INI))</w:t>
      </w:r>
    </w:p>
  </w:footnote>
  <w:footnote w:id="29">
    <w:p w14:paraId="2D8DDAC6" w14:textId="4E342963" w:rsidR="00BB39EC" w:rsidRPr="00BB39EC" w:rsidRDefault="00BB39EC">
      <w:pPr>
        <w:pStyle w:val="FootnoteText"/>
        <w:rPr>
          <w:lang w:val="en-GB"/>
        </w:rPr>
      </w:pPr>
      <w:r>
        <w:rPr>
          <w:rStyle w:val="FootnoteReference"/>
        </w:rPr>
        <w:footnoteRef/>
      </w:r>
      <w:r>
        <w:t xml:space="preserve"> </w:t>
      </w:r>
      <w:r w:rsidRPr="00FC0ED3">
        <w:rPr>
          <w:rFonts w:ascii="Times New Roman" w:hAnsi="Times New Roman"/>
          <w:i/>
          <w:iCs/>
          <w:sz w:val="16"/>
          <w:szCs w:val="16"/>
          <w:lang w:val="ro-RO"/>
        </w:rPr>
        <w:t>Academica, Revistă editată de Academia Română, 2018</w:t>
      </w:r>
    </w:p>
  </w:footnote>
  <w:footnote w:id="30">
    <w:p w14:paraId="17570731" w14:textId="121CA11D" w:rsidR="00FC0ED3" w:rsidRPr="00020EF3" w:rsidRDefault="00FC0ED3">
      <w:pPr>
        <w:pStyle w:val="FootnoteText"/>
        <w:rPr>
          <w:rFonts w:ascii="Times New Roman" w:hAnsi="Times New Roman"/>
          <w:i/>
          <w:iCs/>
          <w:sz w:val="16"/>
          <w:szCs w:val="16"/>
          <w:lang w:val="en-GB"/>
        </w:rPr>
      </w:pPr>
      <w:r w:rsidRPr="00FC0ED3">
        <w:rPr>
          <w:rStyle w:val="FootnoteReference"/>
          <w:rFonts w:ascii="Times New Roman" w:hAnsi="Times New Roman"/>
          <w:i/>
          <w:iCs/>
          <w:sz w:val="16"/>
          <w:szCs w:val="16"/>
        </w:rPr>
        <w:footnoteRef/>
      </w:r>
      <w:r w:rsidR="00BB39EC">
        <w:rPr>
          <w:rFonts w:ascii="Times New Roman" w:hAnsi="Times New Roman"/>
          <w:i/>
          <w:iCs/>
          <w:sz w:val="16"/>
          <w:szCs w:val="16"/>
          <w:lang w:val="en-GB"/>
        </w:rPr>
        <w:t xml:space="preserve"> </w:t>
      </w:r>
      <w:r w:rsidR="00020EF3">
        <w:rPr>
          <w:rFonts w:ascii="Times New Roman" w:hAnsi="Times New Roman"/>
          <w:i/>
          <w:iCs/>
          <w:sz w:val="16"/>
          <w:szCs w:val="16"/>
          <w:lang w:val="en-GB"/>
        </w:rPr>
        <w:t xml:space="preserve"> </w:t>
      </w:r>
      <w:hyperlink r:id="rId13" w:history="1">
        <w:r w:rsidR="00020EF3" w:rsidRPr="001E4615">
          <w:rPr>
            <w:rStyle w:val="Hyperlink"/>
            <w:rFonts w:ascii="Times New Roman" w:hAnsi="Times New Roman"/>
            <w:i/>
            <w:iCs/>
            <w:sz w:val="16"/>
            <w:szCs w:val="16"/>
            <w:lang w:val="en-GB"/>
          </w:rPr>
          <w:t>https://www.euromines.org/</w:t>
        </w:r>
      </w:hyperlink>
      <w:r w:rsidR="00020EF3">
        <w:rPr>
          <w:rFonts w:ascii="Times New Roman" w:hAnsi="Times New Roman"/>
          <w:i/>
          <w:iCs/>
          <w:sz w:val="16"/>
          <w:szCs w:val="16"/>
          <w:lang w:val="en-GB"/>
        </w:rPr>
        <w:t xml:space="preserve"> </w:t>
      </w:r>
    </w:p>
  </w:footnote>
  <w:footnote w:id="31">
    <w:p w14:paraId="58C7BB6C" w14:textId="173B0271" w:rsidR="0055153C" w:rsidRPr="0055153C" w:rsidRDefault="0055153C">
      <w:pPr>
        <w:pStyle w:val="FootnoteText"/>
        <w:rPr>
          <w:rFonts w:ascii="Times New Roman" w:hAnsi="Times New Roman"/>
          <w:i/>
          <w:iCs/>
          <w:sz w:val="16"/>
          <w:szCs w:val="16"/>
          <w:lang w:val="ro-RO"/>
        </w:rPr>
      </w:pPr>
      <w:r w:rsidRPr="0055153C">
        <w:rPr>
          <w:rStyle w:val="FootnoteReference"/>
          <w:rFonts w:ascii="Times New Roman" w:hAnsi="Times New Roman"/>
          <w:i/>
          <w:iCs/>
          <w:sz w:val="16"/>
          <w:szCs w:val="16"/>
        </w:rPr>
        <w:footnoteRef/>
      </w:r>
      <w:r w:rsidRPr="0055153C">
        <w:rPr>
          <w:rFonts w:ascii="Times New Roman" w:hAnsi="Times New Roman"/>
          <w:i/>
          <w:iCs/>
          <w:sz w:val="16"/>
          <w:szCs w:val="16"/>
        </w:rPr>
        <w:t xml:space="preserve"> </w:t>
      </w:r>
      <w:hyperlink r:id="rId14" w:history="1">
        <w:r w:rsidRPr="001E4615">
          <w:rPr>
            <w:rStyle w:val="Hyperlink"/>
            <w:rFonts w:ascii="Times New Roman" w:hAnsi="Times New Roman"/>
            <w:i/>
            <w:iCs/>
            <w:sz w:val="16"/>
            <w:szCs w:val="16"/>
          </w:rPr>
          <w:t>https://ec.europa.eu/commission/presscorner/detail/ro/ip_20_1542</w:t>
        </w:r>
      </w:hyperlink>
      <w:r>
        <w:rPr>
          <w:rFonts w:ascii="Times New Roman" w:hAnsi="Times New Roman"/>
          <w:i/>
          <w:iCs/>
          <w:sz w:val="16"/>
          <w:szCs w:val="16"/>
        </w:rPr>
        <w:t xml:space="preserve"> </w:t>
      </w:r>
    </w:p>
  </w:footnote>
  <w:footnote w:id="32">
    <w:p w14:paraId="771DE78B" w14:textId="24B5FF24" w:rsidR="00EC7EDA" w:rsidRPr="00F42BCE" w:rsidRDefault="00EC7EDA" w:rsidP="00737680">
      <w:pPr>
        <w:pStyle w:val="FootnoteText"/>
        <w:jc w:val="both"/>
        <w:rPr>
          <w:rFonts w:ascii="Times New Roman" w:hAnsi="Times New Roman"/>
          <w:i/>
          <w:iCs/>
          <w:sz w:val="16"/>
          <w:szCs w:val="16"/>
          <w:lang w:val="ro-RO"/>
        </w:rPr>
      </w:pPr>
      <w:r w:rsidRPr="00F42BCE">
        <w:rPr>
          <w:rStyle w:val="FootnoteReference"/>
          <w:rFonts w:ascii="Times New Roman" w:hAnsi="Times New Roman"/>
          <w:i/>
          <w:iCs/>
          <w:sz w:val="16"/>
          <w:szCs w:val="16"/>
          <w:lang w:val="ro-RO"/>
        </w:rPr>
        <w:footnoteRef/>
      </w:r>
      <w:r w:rsidRPr="00F42BCE">
        <w:rPr>
          <w:rFonts w:ascii="Times New Roman" w:hAnsi="Times New Roman"/>
          <w:i/>
          <w:iCs/>
          <w:sz w:val="16"/>
          <w:szCs w:val="16"/>
          <w:lang w:val="ro-RO"/>
        </w:rPr>
        <w:t xml:space="preserve"> COM(2020) 474 Reziliența</w:t>
      </w:r>
      <w:r w:rsidRPr="00F42BCE">
        <w:rPr>
          <w:rStyle w:val="FootnoteReference"/>
          <w:rFonts w:ascii="Times New Roman" w:hAnsi="Times New Roman"/>
          <w:i/>
          <w:iCs/>
          <w:sz w:val="16"/>
          <w:szCs w:val="16"/>
          <w:lang w:val="ro-RO"/>
        </w:rPr>
        <w:footnoteRef/>
      </w:r>
      <w:r w:rsidRPr="00F42BCE">
        <w:rPr>
          <w:rFonts w:ascii="Times New Roman" w:hAnsi="Times New Roman"/>
          <w:i/>
          <w:iCs/>
          <w:sz w:val="16"/>
          <w:szCs w:val="16"/>
          <w:lang w:val="ro-RO"/>
        </w:rPr>
        <w:t xml:space="preserve"> materiilor prime critice</w:t>
      </w:r>
      <w:r w:rsidR="00787523">
        <w:rPr>
          <w:rFonts w:ascii="Times New Roman" w:hAnsi="Times New Roman"/>
          <w:i/>
          <w:iCs/>
          <w:sz w:val="16"/>
          <w:szCs w:val="16"/>
          <w:lang w:val="ro-RO"/>
        </w:rPr>
        <w:t>;</w:t>
      </w:r>
    </w:p>
  </w:footnote>
  <w:footnote w:id="33">
    <w:p w14:paraId="5148B309" w14:textId="7509C6CA" w:rsidR="00EC7EDA" w:rsidRPr="003A2CAB" w:rsidRDefault="00EC7EDA" w:rsidP="00737680">
      <w:pPr>
        <w:pStyle w:val="Default"/>
        <w:jc w:val="both"/>
        <w:rPr>
          <w:i/>
          <w:iCs/>
          <w:sz w:val="16"/>
          <w:szCs w:val="16"/>
          <w:lang w:val="ro-RO"/>
        </w:rPr>
      </w:pPr>
      <w:r w:rsidRPr="003A2CAB">
        <w:rPr>
          <w:rStyle w:val="FootnoteReference"/>
          <w:sz w:val="16"/>
          <w:szCs w:val="16"/>
          <w:lang w:val="ro-RO"/>
        </w:rPr>
        <w:footnoteRef/>
      </w:r>
      <w:r w:rsidRPr="003A2CAB">
        <w:rPr>
          <w:sz w:val="16"/>
          <w:szCs w:val="16"/>
          <w:lang w:val="ro-RO"/>
        </w:rPr>
        <w:t xml:space="preserve"> </w:t>
      </w:r>
      <w:r w:rsidRPr="003A2CAB">
        <w:rPr>
          <w:i/>
          <w:iCs/>
          <w:sz w:val="16"/>
          <w:szCs w:val="16"/>
          <w:lang w:val="ro-RO"/>
        </w:rPr>
        <w:t>European Commission,  Study on the EU's list of Critical Raw Materials (2020) Final Report</w:t>
      </w:r>
      <w:r w:rsidR="00787523">
        <w:rPr>
          <w:i/>
          <w:iCs/>
          <w:sz w:val="16"/>
          <w:szCs w:val="16"/>
          <w:lang w:val="ro-RO"/>
        </w:rPr>
        <w:t>.</w:t>
      </w:r>
    </w:p>
  </w:footnote>
  <w:footnote w:id="34">
    <w:p w14:paraId="57839C4A" w14:textId="7650BEBF" w:rsidR="00641DA5" w:rsidRPr="00294FBC" w:rsidRDefault="00641DA5">
      <w:pPr>
        <w:pStyle w:val="FootnoteText"/>
        <w:rPr>
          <w:rFonts w:ascii="Times New Roman" w:hAnsi="Times New Roman"/>
          <w:i/>
          <w:iCs/>
          <w:sz w:val="18"/>
          <w:szCs w:val="18"/>
          <w:lang w:val="ro-RO"/>
        </w:rPr>
      </w:pPr>
      <w:r w:rsidRPr="00294FBC">
        <w:rPr>
          <w:rStyle w:val="FootnoteReference"/>
          <w:rFonts w:ascii="Times New Roman" w:hAnsi="Times New Roman"/>
          <w:i/>
          <w:iCs/>
          <w:sz w:val="18"/>
          <w:szCs w:val="18"/>
          <w:lang w:val="ro-RO"/>
        </w:rPr>
        <w:footnoteRef/>
      </w:r>
      <w:r w:rsidRPr="00294FBC">
        <w:rPr>
          <w:rFonts w:ascii="Times New Roman" w:hAnsi="Times New Roman"/>
          <w:i/>
          <w:iCs/>
          <w:sz w:val="18"/>
          <w:szCs w:val="18"/>
          <w:lang w:val="ro-RO"/>
        </w:rPr>
        <w:t xml:space="preserve"> Legea nr. 27/2018 </w:t>
      </w:r>
      <w:r w:rsidR="006747D3" w:rsidRPr="00294FBC">
        <w:rPr>
          <w:rFonts w:ascii="Times New Roman" w:hAnsi="Times New Roman"/>
          <w:i/>
          <w:iCs/>
          <w:sz w:val="18"/>
          <w:szCs w:val="18"/>
          <w:lang w:val="ro-RO"/>
        </w:rPr>
        <w:t>pentru aprobarea Programului geologic la nivel national</w:t>
      </w:r>
    </w:p>
  </w:footnote>
  <w:footnote w:id="35">
    <w:p w14:paraId="58648DE1" w14:textId="683E2A91" w:rsidR="00691928" w:rsidRPr="00691928" w:rsidRDefault="00691928">
      <w:pPr>
        <w:pStyle w:val="FootnoteText"/>
        <w:rPr>
          <w:rFonts w:ascii="Times New Roman" w:hAnsi="Times New Roman"/>
          <w:i/>
          <w:iCs/>
          <w:sz w:val="16"/>
          <w:szCs w:val="16"/>
          <w:lang w:val="ro-RO"/>
        </w:rPr>
      </w:pPr>
      <w:r w:rsidRPr="00691928">
        <w:rPr>
          <w:rStyle w:val="FootnoteReference"/>
          <w:rFonts w:ascii="Times New Roman" w:hAnsi="Times New Roman"/>
          <w:i/>
          <w:iCs/>
          <w:sz w:val="16"/>
          <w:szCs w:val="16"/>
        </w:rPr>
        <w:footnoteRef/>
      </w:r>
      <w:r w:rsidRPr="00450056">
        <w:rPr>
          <w:rFonts w:ascii="Times New Roman" w:hAnsi="Times New Roman"/>
          <w:i/>
          <w:iCs/>
          <w:sz w:val="16"/>
          <w:szCs w:val="16"/>
          <w:lang w:val="ro-RO"/>
        </w:rPr>
        <w:t xml:space="preserve"> http://www.economie.gov.ro/despre-noi/legislatie-minister/resurse-minerale-neenergetice</w:t>
      </w:r>
    </w:p>
  </w:footnote>
  <w:footnote w:id="36">
    <w:p w14:paraId="318E6848" w14:textId="77777777" w:rsidR="00E72548" w:rsidRPr="00A454AE" w:rsidRDefault="00B42EBF" w:rsidP="00C10CAC">
      <w:pPr>
        <w:pStyle w:val="BodyTextIndent"/>
        <w:spacing w:after="0" w:line="240" w:lineRule="auto"/>
        <w:ind w:left="567" w:hanging="567"/>
        <w:jc w:val="both"/>
        <w:rPr>
          <w:rFonts w:ascii="Times New Roman" w:hAnsi="Times New Roman"/>
          <w:bCs/>
          <w:i/>
          <w:iCs/>
          <w:sz w:val="16"/>
          <w:szCs w:val="16"/>
        </w:rPr>
      </w:pPr>
      <w:r w:rsidRPr="00A454AE">
        <w:rPr>
          <w:rStyle w:val="FootnoteReference"/>
          <w:rFonts w:ascii="Times New Roman" w:hAnsi="Times New Roman"/>
          <w:i/>
          <w:iCs/>
          <w:sz w:val="16"/>
          <w:szCs w:val="16"/>
        </w:rPr>
        <w:footnoteRef/>
      </w:r>
      <w:r w:rsidRPr="00A454AE">
        <w:rPr>
          <w:rFonts w:ascii="Times New Roman" w:hAnsi="Times New Roman"/>
          <w:i/>
          <w:iCs/>
          <w:sz w:val="16"/>
          <w:szCs w:val="16"/>
        </w:rPr>
        <w:t xml:space="preserve"> </w:t>
      </w:r>
      <w:r w:rsidRPr="00A454AE">
        <w:rPr>
          <w:rFonts w:ascii="Times New Roman" w:hAnsi="Times New Roman"/>
          <w:bCs/>
          <w:i/>
          <w:iCs/>
          <w:sz w:val="16"/>
          <w:szCs w:val="16"/>
        </w:rPr>
        <w:t>RAPORT Inventarierea şi inspecţia vizuală a haldelor de steril şi a iazurilor de decantare de pe teritoriul României, 2017</w:t>
      </w:r>
    </w:p>
    <w:p w14:paraId="7428AC92" w14:textId="296F6550" w:rsidR="00B42EBF" w:rsidRPr="00A454AE" w:rsidRDefault="00000000" w:rsidP="00C10CAC">
      <w:pPr>
        <w:pStyle w:val="BodyTextIndent"/>
        <w:spacing w:after="0" w:line="240" w:lineRule="auto"/>
        <w:ind w:left="567" w:hanging="567"/>
        <w:jc w:val="both"/>
        <w:rPr>
          <w:rFonts w:ascii="Times New Roman" w:hAnsi="Times New Roman"/>
          <w:bCs/>
          <w:i/>
          <w:iCs/>
          <w:sz w:val="16"/>
          <w:szCs w:val="16"/>
        </w:rPr>
      </w:pPr>
      <w:hyperlink r:id="rId15" w:history="1">
        <w:r w:rsidR="00B42EBF" w:rsidRPr="00A454AE">
          <w:rPr>
            <w:rStyle w:val="Hyperlink"/>
            <w:rFonts w:ascii="Times New Roman" w:hAnsi="Times New Roman"/>
            <w:bCs/>
            <w:i/>
            <w:iCs/>
            <w:color w:val="auto"/>
            <w:sz w:val="16"/>
            <w:szCs w:val="16"/>
            <w:u w:val="none"/>
          </w:rPr>
          <w:t>http://www.economie.gov.ro/images/resurse-minerale/Raport%20Halde%20Iazuri%2012%20sept%202017.pdf</w:t>
        </w:r>
      </w:hyperlink>
      <w:r w:rsidR="00B42EBF" w:rsidRPr="00A454AE">
        <w:rPr>
          <w:rFonts w:ascii="Times New Roman" w:hAnsi="Times New Roman"/>
          <w:bCs/>
          <w:i/>
          <w:iCs/>
          <w:sz w:val="16"/>
          <w:szCs w:val="16"/>
        </w:rPr>
        <w:t xml:space="preserve"> </w:t>
      </w:r>
    </w:p>
    <w:p w14:paraId="57715440" w14:textId="77777777" w:rsidR="00B42EBF" w:rsidRPr="00294FBC" w:rsidRDefault="00B42EBF" w:rsidP="00B42EBF">
      <w:pPr>
        <w:pStyle w:val="FootnoteText"/>
        <w:rPr>
          <w:rFonts w:ascii="Times New Roman" w:hAnsi="Times New Roman"/>
          <w:sz w:val="18"/>
          <w:szCs w:val="18"/>
          <w:lang w:val="ro-RO"/>
        </w:rPr>
      </w:pPr>
    </w:p>
  </w:footnote>
  <w:footnote w:id="37">
    <w:p w14:paraId="2965277E" w14:textId="0266C28B" w:rsidR="00C1094A" w:rsidRPr="00616199" w:rsidRDefault="00C1094A" w:rsidP="00C10CAC">
      <w:pPr>
        <w:pStyle w:val="FootnoteText"/>
        <w:jc w:val="both"/>
        <w:rPr>
          <w:rFonts w:ascii="Times New Roman" w:hAnsi="Times New Roman"/>
          <w:i/>
          <w:iCs/>
          <w:sz w:val="16"/>
          <w:szCs w:val="16"/>
          <w:lang w:val="ro-RO"/>
        </w:rPr>
      </w:pPr>
      <w:r w:rsidRPr="00616199">
        <w:rPr>
          <w:rStyle w:val="FootnoteReference"/>
          <w:rFonts w:ascii="Times New Roman" w:hAnsi="Times New Roman"/>
          <w:i/>
          <w:iCs/>
          <w:sz w:val="16"/>
          <w:szCs w:val="16"/>
          <w:lang w:val="ro-RO"/>
        </w:rPr>
        <w:footnoteRef/>
      </w:r>
      <w:r w:rsidRPr="00616199">
        <w:rPr>
          <w:rFonts w:ascii="Times New Roman" w:hAnsi="Times New Roman"/>
          <w:i/>
          <w:iCs/>
          <w:sz w:val="16"/>
          <w:szCs w:val="16"/>
          <w:lang w:val="ro-RO"/>
        </w:rPr>
        <w:t xml:space="preserve"> Ordinul 273/2001 al Ministerului Industriei şi Resurselor</w:t>
      </w:r>
      <w:r w:rsidR="00C10CAC" w:rsidRPr="00616199">
        <w:rPr>
          <w:rFonts w:ascii="Times New Roman" w:hAnsi="Times New Roman"/>
          <w:i/>
          <w:iCs/>
          <w:sz w:val="16"/>
          <w:szCs w:val="16"/>
          <w:lang w:val="ro-RO"/>
        </w:rPr>
        <w:t>;</w:t>
      </w:r>
    </w:p>
  </w:footnote>
  <w:footnote w:id="38">
    <w:p w14:paraId="6B60D5A3" w14:textId="3B41F6A9" w:rsidR="00C1094A" w:rsidRPr="00616199" w:rsidRDefault="00C1094A" w:rsidP="00C10CAC">
      <w:pPr>
        <w:pStyle w:val="FootnoteText"/>
        <w:jc w:val="both"/>
        <w:rPr>
          <w:rFonts w:ascii="Times New Roman" w:hAnsi="Times New Roman"/>
          <w:i/>
          <w:iCs/>
          <w:sz w:val="16"/>
          <w:szCs w:val="16"/>
          <w:lang w:val="ro-RO"/>
        </w:rPr>
      </w:pPr>
      <w:r w:rsidRPr="00616199">
        <w:rPr>
          <w:rStyle w:val="FootnoteReference"/>
          <w:rFonts w:ascii="Times New Roman" w:hAnsi="Times New Roman"/>
          <w:i/>
          <w:iCs/>
          <w:sz w:val="16"/>
          <w:szCs w:val="16"/>
          <w:lang w:val="ro-RO"/>
        </w:rPr>
        <w:footnoteRef/>
      </w:r>
      <w:r w:rsidRPr="00616199">
        <w:rPr>
          <w:rFonts w:ascii="Times New Roman" w:hAnsi="Times New Roman"/>
          <w:i/>
          <w:iCs/>
          <w:sz w:val="16"/>
          <w:szCs w:val="16"/>
          <w:lang w:val="ro-RO"/>
        </w:rPr>
        <w:t xml:space="preserve"> </w:t>
      </w:r>
      <w:r w:rsidR="00EE05C6" w:rsidRPr="00616199">
        <w:rPr>
          <w:rFonts w:ascii="Times New Roman" w:hAnsi="Times New Roman"/>
          <w:i/>
          <w:iCs/>
          <w:sz w:val="16"/>
          <w:szCs w:val="16"/>
          <w:lang w:val="ro-RO"/>
        </w:rPr>
        <w:t>O</w:t>
      </w:r>
      <w:r w:rsidRPr="00616199">
        <w:rPr>
          <w:rFonts w:ascii="Times New Roman" w:hAnsi="Times New Roman"/>
          <w:i/>
          <w:iCs/>
          <w:sz w:val="16"/>
          <w:szCs w:val="16"/>
          <w:lang w:val="ro-RO"/>
        </w:rPr>
        <w:t>rdinul MEC nr. 1523/2007</w:t>
      </w:r>
      <w:r w:rsidR="00C10CAC" w:rsidRPr="00616199">
        <w:rPr>
          <w:rFonts w:ascii="Times New Roman" w:hAnsi="Times New Roman"/>
          <w:i/>
          <w:iCs/>
          <w:sz w:val="16"/>
          <w:szCs w:val="16"/>
          <w:lang w:val="ro-RO"/>
        </w:rPr>
        <w:t>.</w:t>
      </w:r>
    </w:p>
  </w:footnote>
  <w:footnote w:id="39">
    <w:p w14:paraId="7575EA9E" w14:textId="376A28A0" w:rsidR="0074068C" w:rsidRPr="00616199" w:rsidRDefault="0074068C" w:rsidP="00C10CAC">
      <w:pPr>
        <w:pStyle w:val="FootnoteText"/>
        <w:jc w:val="both"/>
        <w:rPr>
          <w:rFonts w:ascii="Times New Roman" w:hAnsi="Times New Roman"/>
          <w:i/>
          <w:iCs/>
          <w:sz w:val="16"/>
          <w:szCs w:val="16"/>
          <w:lang w:val="ro-RO"/>
        </w:rPr>
      </w:pPr>
      <w:r w:rsidRPr="00616199">
        <w:rPr>
          <w:rStyle w:val="FootnoteReference"/>
          <w:rFonts w:ascii="Times New Roman" w:hAnsi="Times New Roman"/>
          <w:i/>
          <w:iCs/>
          <w:sz w:val="16"/>
          <w:szCs w:val="16"/>
          <w:lang w:val="ro-RO"/>
        </w:rPr>
        <w:footnoteRef/>
      </w:r>
      <w:r w:rsidRPr="00616199">
        <w:rPr>
          <w:rFonts w:ascii="Times New Roman" w:hAnsi="Times New Roman"/>
          <w:i/>
          <w:iCs/>
          <w:sz w:val="16"/>
          <w:szCs w:val="16"/>
          <w:lang w:val="ro-RO"/>
        </w:rPr>
        <w:t xml:space="preserve"> Ordinul MEC nr. 1524/2007</w:t>
      </w:r>
    </w:p>
  </w:footnote>
  <w:footnote w:id="40">
    <w:p w14:paraId="2D5F4983" w14:textId="7A9831E9" w:rsidR="0074068C" w:rsidRPr="00616199" w:rsidRDefault="0074068C" w:rsidP="00C10CAC">
      <w:pPr>
        <w:pStyle w:val="FootnoteText"/>
        <w:jc w:val="both"/>
        <w:rPr>
          <w:rFonts w:ascii="Times New Roman" w:hAnsi="Times New Roman"/>
          <w:i/>
          <w:iCs/>
          <w:sz w:val="16"/>
          <w:szCs w:val="16"/>
          <w:lang w:val="ro-RO"/>
        </w:rPr>
      </w:pPr>
      <w:r w:rsidRPr="00616199">
        <w:rPr>
          <w:rStyle w:val="FootnoteReference"/>
          <w:rFonts w:ascii="Times New Roman" w:hAnsi="Times New Roman"/>
          <w:i/>
          <w:iCs/>
          <w:sz w:val="16"/>
          <w:szCs w:val="16"/>
          <w:lang w:val="ro-RO"/>
        </w:rPr>
        <w:footnoteRef/>
      </w:r>
      <w:r w:rsidRPr="00616199">
        <w:rPr>
          <w:rFonts w:ascii="Times New Roman" w:hAnsi="Times New Roman"/>
          <w:i/>
          <w:iCs/>
          <w:sz w:val="16"/>
          <w:szCs w:val="16"/>
          <w:lang w:val="ro-RO"/>
        </w:rPr>
        <w:t xml:space="preserve"> Ordinul MEC nr. 1525/2007</w:t>
      </w:r>
    </w:p>
  </w:footnote>
  <w:footnote w:id="41">
    <w:p w14:paraId="05E0E465" w14:textId="13D8B560" w:rsidR="0074068C" w:rsidRPr="00616199" w:rsidRDefault="0074068C" w:rsidP="00C10CAC">
      <w:pPr>
        <w:pStyle w:val="FootnoteText"/>
        <w:jc w:val="both"/>
        <w:rPr>
          <w:rFonts w:ascii="Times New Roman" w:hAnsi="Times New Roman"/>
          <w:i/>
          <w:iCs/>
          <w:sz w:val="16"/>
          <w:szCs w:val="16"/>
          <w:lang w:val="ro-RO"/>
        </w:rPr>
      </w:pPr>
      <w:r w:rsidRPr="00616199">
        <w:rPr>
          <w:rStyle w:val="FootnoteReference"/>
          <w:rFonts w:ascii="Times New Roman" w:hAnsi="Times New Roman"/>
          <w:i/>
          <w:iCs/>
          <w:sz w:val="16"/>
          <w:szCs w:val="16"/>
          <w:lang w:val="ro-RO"/>
        </w:rPr>
        <w:footnoteRef/>
      </w:r>
      <w:r w:rsidRPr="00616199">
        <w:rPr>
          <w:rFonts w:ascii="Times New Roman" w:hAnsi="Times New Roman"/>
          <w:i/>
          <w:iCs/>
          <w:sz w:val="16"/>
          <w:szCs w:val="16"/>
          <w:lang w:val="ro-RO"/>
        </w:rPr>
        <w:t xml:space="preserve"> Ordinul MEC nr. 1526/2007</w:t>
      </w:r>
    </w:p>
  </w:footnote>
  <w:footnote w:id="42">
    <w:p w14:paraId="54E00119" w14:textId="434A1774" w:rsidR="0074068C" w:rsidRPr="00616199" w:rsidRDefault="0074068C" w:rsidP="00C10CAC">
      <w:pPr>
        <w:pStyle w:val="FootnoteText"/>
        <w:jc w:val="both"/>
        <w:rPr>
          <w:rFonts w:ascii="Times New Roman" w:hAnsi="Times New Roman"/>
          <w:i/>
          <w:iCs/>
          <w:sz w:val="16"/>
          <w:szCs w:val="16"/>
          <w:lang w:val="ro-RO"/>
        </w:rPr>
      </w:pPr>
      <w:r w:rsidRPr="00616199">
        <w:rPr>
          <w:rStyle w:val="FootnoteReference"/>
          <w:rFonts w:ascii="Times New Roman" w:hAnsi="Times New Roman"/>
          <w:i/>
          <w:iCs/>
          <w:sz w:val="16"/>
          <w:szCs w:val="16"/>
          <w:lang w:val="ro-RO"/>
        </w:rPr>
        <w:footnoteRef/>
      </w:r>
      <w:r w:rsidRPr="00616199">
        <w:rPr>
          <w:rFonts w:ascii="Times New Roman" w:hAnsi="Times New Roman"/>
          <w:i/>
          <w:iCs/>
          <w:sz w:val="16"/>
          <w:szCs w:val="16"/>
          <w:lang w:val="ro-RO"/>
        </w:rPr>
        <w:t xml:space="preserve"> Ordinul comun al Ministerul Economiei şi Finanţelor nr.915 din 25 martie 2008, Ministerul Transporturilor nr.465 din 14 aprilie 2008, Ministerul Dezvoltării, Lucrărilor Publice şi Locuinţelor nr.415 din 9 aprilie 2008;</w:t>
      </w:r>
    </w:p>
  </w:footnote>
  <w:footnote w:id="43">
    <w:p w14:paraId="10AB3AF4" w14:textId="4180FF23" w:rsidR="003B2D89" w:rsidRPr="00616199" w:rsidRDefault="003B2D89" w:rsidP="00C10CAC">
      <w:pPr>
        <w:pStyle w:val="FootnoteText"/>
        <w:jc w:val="both"/>
        <w:rPr>
          <w:rFonts w:ascii="Times New Roman" w:hAnsi="Times New Roman"/>
          <w:sz w:val="16"/>
          <w:szCs w:val="16"/>
          <w:lang w:val="ro-RO"/>
        </w:rPr>
      </w:pPr>
      <w:r w:rsidRPr="00616199">
        <w:rPr>
          <w:rStyle w:val="FootnoteReference"/>
          <w:rFonts w:ascii="Times New Roman" w:hAnsi="Times New Roman"/>
          <w:sz w:val="16"/>
          <w:szCs w:val="16"/>
          <w:lang w:val="ro-RO"/>
        </w:rPr>
        <w:footnoteRef/>
      </w:r>
      <w:r w:rsidRPr="00616199">
        <w:rPr>
          <w:rFonts w:ascii="Times New Roman" w:hAnsi="Times New Roman"/>
          <w:sz w:val="16"/>
          <w:szCs w:val="16"/>
          <w:lang w:val="ro-RO"/>
        </w:rPr>
        <w:t xml:space="preserve"> </w:t>
      </w:r>
      <w:r w:rsidR="002B0875" w:rsidRPr="00616199">
        <w:rPr>
          <w:rFonts w:ascii="Times New Roman" w:hAnsi="Times New Roman"/>
          <w:i/>
          <w:iCs/>
          <w:sz w:val="16"/>
          <w:szCs w:val="16"/>
          <w:lang w:val="ro-RO"/>
        </w:rPr>
        <w:t>Finan</w:t>
      </w:r>
      <w:r w:rsidR="00C10CAC" w:rsidRPr="00616199">
        <w:rPr>
          <w:rFonts w:ascii="Times New Roman" w:hAnsi="Times New Roman"/>
          <w:i/>
          <w:iCs/>
          <w:sz w:val="16"/>
          <w:szCs w:val="16"/>
          <w:lang w:val="ro-RO"/>
        </w:rPr>
        <w:t>ț</w:t>
      </w:r>
      <w:r w:rsidR="002B0875" w:rsidRPr="00616199">
        <w:rPr>
          <w:rFonts w:ascii="Times New Roman" w:hAnsi="Times New Roman"/>
          <w:i/>
          <w:iCs/>
          <w:sz w:val="16"/>
          <w:szCs w:val="16"/>
          <w:lang w:val="ro-RO"/>
        </w:rPr>
        <w:t xml:space="preserve">are de la bugetul de stat prin bugetul Ministerului Economiei prin </w:t>
      </w:r>
      <w:r w:rsidRPr="00616199">
        <w:rPr>
          <w:rFonts w:ascii="Times New Roman" w:hAnsi="Times New Roman"/>
          <w:i/>
          <w:iCs/>
          <w:sz w:val="16"/>
          <w:szCs w:val="16"/>
          <w:lang w:val="ro-RO"/>
        </w:rPr>
        <w:t xml:space="preserve">Programul anual de conservare, </w:t>
      </w:r>
      <w:r w:rsidR="00C10CAC" w:rsidRPr="00616199">
        <w:rPr>
          <w:rFonts w:ascii="Times New Roman" w:hAnsi="Times New Roman"/>
          <w:i/>
          <w:iCs/>
          <w:sz w:val="16"/>
          <w:szCs w:val="16"/>
          <w:lang w:val="ro-RO"/>
        </w:rPr>
        <w:t>î</w:t>
      </w:r>
      <w:r w:rsidRPr="00616199">
        <w:rPr>
          <w:rFonts w:ascii="Times New Roman" w:hAnsi="Times New Roman"/>
          <w:i/>
          <w:iCs/>
          <w:sz w:val="16"/>
          <w:szCs w:val="16"/>
          <w:lang w:val="ro-RO"/>
        </w:rPr>
        <w:t>nchidere, reconstructi</w:t>
      </w:r>
      <w:r w:rsidR="00C10CAC" w:rsidRPr="00616199">
        <w:rPr>
          <w:rFonts w:ascii="Times New Roman" w:hAnsi="Times New Roman"/>
          <w:i/>
          <w:iCs/>
          <w:sz w:val="16"/>
          <w:szCs w:val="16"/>
          <w:lang w:val="ro-RO"/>
        </w:rPr>
        <w:t>e</w:t>
      </w:r>
      <w:r w:rsidRPr="00616199">
        <w:rPr>
          <w:rFonts w:ascii="Times New Roman" w:hAnsi="Times New Roman"/>
          <w:i/>
          <w:iCs/>
          <w:sz w:val="16"/>
          <w:szCs w:val="16"/>
          <w:lang w:val="ro-RO"/>
        </w:rPr>
        <w:t xml:space="preserve"> ecologic</w:t>
      </w:r>
      <w:r w:rsidR="00C10CAC" w:rsidRPr="00616199">
        <w:rPr>
          <w:rFonts w:ascii="Times New Roman" w:hAnsi="Times New Roman"/>
          <w:i/>
          <w:iCs/>
          <w:sz w:val="16"/>
          <w:szCs w:val="16"/>
          <w:lang w:val="ro-RO"/>
        </w:rPr>
        <w:t>ă</w:t>
      </w:r>
      <w:r w:rsidRPr="00616199">
        <w:rPr>
          <w:rFonts w:ascii="Times New Roman" w:hAnsi="Times New Roman"/>
          <w:i/>
          <w:iCs/>
          <w:sz w:val="16"/>
          <w:szCs w:val="16"/>
          <w:lang w:val="ro-RO"/>
        </w:rPr>
        <w:t xml:space="preserve"> </w:t>
      </w:r>
      <w:r w:rsidR="00C10CAC" w:rsidRPr="00616199">
        <w:rPr>
          <w:rFonts w:ascii="Times New Roman" w:hAnsi="Times New Roman"/>
          <w:i/>
          <w:iCs/>
          <w:sz w:val="16"/>
          <w:szCs w:val="16"/>
          <w:lang w:val="ro-RO"/>
        </w:rPr>
        <w:t>ș</w:t>
      </w:r>
      <w:r w:rsidRPr="00616199">
        <w:rPr>
          <w:rFonts w:ascii="Times New Roman" w:hAnsi="Times New Roman"/>
          <w:i/>
          <w:iCs/>
          <w:sz w:val="16"/>
          <w:szCs w:val="16"/>
          <w:lang w:val="ro-RO"/>
        </w:rPr>
        <w:t>i activit</w:t>
      </w:r>
      <w:r w:rsidR="00C10CAC" w:rsidRPr="00616199">
        <w:rPr>
          <w:rFonts w:ascii="Times New Roman" w:hAnsi="Times New Roman"/>
          <w:i/>
          <w:iCs/>
          <w:sz w:val="16"/>
          <w:szCs w:val="16"/>
          <w:lang w:val="ro-RO"/>
        </w:rPr>
        <w:t>ăț</w:t>
      </w:r>
      <w:r w:rsidRPr="00616199">
        <w:rPr>
          <w:rFonts w:ascii="Times New Roman" w:hAnsi="Times New Roman"/>
          <w:i/>
          <w:iCs/>
          <w:sz w:val="16"/>
          <w:szCs w:val="16"/>
          <w:lang w:val="ro-RO"/>
        </w:rPr>
        <w:t>i post</w:t>
      </w:r>
      <w:r w:rsidR="00C10CAC" w:rsidRPr="00616199">
        <w:rPr>
          <w:rFonts w:ascii="Times New Roman" w:hAnsi="Times New Roman"/>
          <w:i/>
          <w:iCs/>
          <w:sz w:val="16"/>
          <w:szCs w:val="16"/>
          <w:lang w:val="ro-RO"/>
        </w:rPr>
        <w:t>î</w:t>
      </w:r>
      <w:r w:rsidRPr="00616199">
        <w:rPr>
          <w:rFonts w:ascii="Times New Roman" w:hAnsi="Times New Roman"/>
          <w:i/>
          <w:iCs/>
          <w:sz w:val="16"/>
          <w:szCs w:val="16"/>
          <w:lang w:val="ro-RO"/>
        </w:rPr>
        <w:t>nchidere a minelor</w:t>
      </w:r>
    </w:p>
  </w:footnote>
  <w:footnote w:id="44">
    <w:p w14:paraId="085C9585" w14:textId="5BD62F10" w:rsidR="00D91E22" w:rsidRPr="004F7BEC" w:rsidRDefault="00D91E22" w:rsidP="00C10CAC">
      <w:pPr>
        <w:pStyle w:val="FootnoteText"/>
        <w:jc w:val="both"/>
        <w:rPr>
          <w:rFonts w:ascii="Times New Roman" w:hAnsi="Times New Roman"/>
          <w:i/>
          <w:iCs/>
          <w:sz w:val="16"/>
          <w:szCs w:val="16"/>
          <w:lang w:val="ro-RO"/>
        </w:rPr>
      </w:pPr>
      <w:r w:rsidRPr="004F7BEC">
        <w:rPr>
          <w:rStyle w:val="FootnoteReference"/>
          <w:rFonts w:ascii="Times New Roman" w:hAnsi="Times New Roman"/>
          <w:i/>
          <w:iCs/>
          <w:sz w:val="16"/>
          <w:szCs w:val="16"/>
          <w:lang w:val="ro-RO"/>
        </w:rPr>
        <w:footnoteRef/>
      </w:r>
      <w:r w:rsidRPr="004F7BEC">
        <w:rPr>
          <w:rFonts w:ascii="Times New Roman" w:hAnsi="Times New Roman"/>
          <w:i/>
          <w:iCs/>
          <w:sz w:val="16"/>
          <w:szCs w:val="16"/>
          <w:lang w:val="ro-RO"/>
        </w:rPr>
        <w:t xml:space="preserve"> </w:t>
      </w:r>
      <w:bookmarkStart w:id="59" w:name="_Hlk104327027"/>
      <w:r w:rsidRPr="004F7BEC">
        <w:rPr>
          <w:rFonts w:ascii="Times New Roman" w:hAnsi="Times New Roman"/>
          <w:i/>
          <w:iCs/>
          <w:color w:val="000000" w:themeColor="text1"/>
          <w:spacing w:val="-2"/>
          <w:sz w:val="16"/>
          <w:szCs w:val="16"/>
          <w:lang w:val="ro-RO"/>
        </w:rPr>
        <w:t>The Digitalization of science, technology and innovation, OECD, 2020</w:t>
      </w:r>
    </w:p>
    <w:bookmarkEnd w:id="59"/>
  </w:footnote>
  <w:footnote w:id="45">
    <w:p w14:paraId="031C7E31" w14:textId="1097FDBE" w:rsidR="0020751C" w:rsidRPr="00B21B04" w:rsidRDefault="0020751C" w:rsidP="004F7BEC">
      <w:pPr>
        <w:pStyle w:val="FootnoteText"/>
        <w:jc w:val="both"/>
        <w:rPr>
          <w:rFonts w:ascii="Times New Roman" w:hAnsi="Times New Roman"/>
          <w:sz w:val="16"/>
          <w:szCs w:val="16"/>
          <w:lang w:val="ro-RO"/>
        </w:rPr>
      </w:pPr>
      <w:r w:rsidRPr="00B21B04">
        <w:rPr>
          <w:rStyle w:val="FootnoteReference"/>
          <w:rFonts w:ascii="Times New Roman" w:hAnsi="Times New Roman"/>
          <w:i/>
          <w:iCs/>
          <w:sz w:val="16"/>
          <w:szCs w:val="16"/>
          <w:lang w:val="ro-RO"/>
        </w:rPr>
        <w:footnoteRef/>
      </w:r>
      <w:r w:rsidRPr="00B21B04">
        <w:rPr>
          <w:rFonts w:ascii="Times New Roman" w:hAnsi="Times New Roman"/>
          <w:i/>
          <w:iCs/>
          <w:sz w:val="16"/>
          <w:szCs w:val="16"/>
          <w:lang w:val="ro-RO"/>
        </w:rPr>
        <w:t xml:space="preserve"> </w:t>
      </w:r>
      <w:r w:rsidRPr="00B21B04">
        <w:rPr>
          <w:rFonts w:ascii="Times New Roman" w:hAnsi="Times New Roman"/>
          <w:i/>
          <w:iCs/>
          <w:color w:val="000000" w:themeColor="text1"/>
          <w:spacing w:val="-2"/>
          <w:sz w:val="16"/>
          <w:szCs w:val="16"/>
          <w:lang w:val="ro-RO"/>
        </w:rPr>
        <w:t>The Digitalization of science, technology and innovation, OECD, 202</w:t>
      </w:r>
      <w:r w:rsidR="00ED7D6E" w:rsidRPr="00B21B04">
        <w:rPr>
          <w:rFonts w:ascii="Times New Roman" w:hAnsi="Times New Roman"/>
          <w:i/>
          <w:iCs/>
          <w:color w:val="000000" w:themeColor="text1"/>
          <w:spacing w:val="-2"/>
          <w:sz w:val="16"/>
          <w:szCs w:val="16"/>
          <w:lang w:val="ro-RO"/>
        </w:rPr>
        <w:t>0</w:t>
      </w:r>
    </w:p>
  </w:footnote>
  <w:footnote w:id="46">
    <w:p w14:paraId="1965DF86" w14:textId="0EC39034" w:rsidR="00D91E22" w:rsidRPr="00B21B04" w:rsidRDefault="00D91E22" w:rsidP="004F7BEC">
      <w:pPr>
        <w:pStyle w:val="FootnoteText"/>
        <w:jc w:val="both"/>
        <w:rPr>
          <w:rFonts w:ascii="Times New Roman" w:hAnsi="Times New Roman"/>
          <w:i/>
          <w:iCs/>
          <w:sz w:val="16"/>
          <w:szCs w:val="16"/>
          <w:lang w:val="ro-RO"/>
        </w:rPr>
      </w:pPr>
      <w:r w:rsidRPr="00B21B04">
        <w:rPr>
          <w:rStyle w:val="FootnoteReference"/>
          <w:rFonts w:ascii="Times New Roman" w:hAnsi="Times New Roman"/>
          <w:i/>
          <w:iCs/>
          <w:sz w:val="16"/>
          <w:szCs w:val="16"/>
          <w:lang w:val="ro-RO"/>
        </w:rPr>
        <w:footnoteRef/>
      </w:r>
      <w:r w:rsidRPr="00B21B04">
        <w:rPr>
          <w:rFonts w:ascii="Times New Roman" w:hAnsi="Times New Roman"/>
          <w:i/>
          <w:iCs/>
          <w:sz w:val="16"/>
          <w:szCs w:val="16"/>
          <w:lang w:val="ro-RO"/>
        </w:rPr>
        <w:t xml:space="preserve"> </w:t>
      </w:r>
      <w:r w:rsidRPr="00B21B04">
        <w:rPr>
          <w:rFonts w:ascii="Times New Roman" w:hAnsi="Times New Roman"/>
          <w:i/>
          <w:iCs/>
          <w:color w:val="000000" w:themeColor="text1"/>
          <w:spacing w:val="-2"/>
          <w:sz w:val="16"/>
          <w:szCs w:val="16"/>
          <w:lang w:val="ro-RO"/>
        </w:rPr>
        <w:t>Raport Consultare exploratorie specializare inteligentă, Octombrie 2020, UEFISCDI</w:t>
      </w:r>
    </w:p>
  </w:footnote>
  <w:footnote w:id="47">
    <w:p w14:paraId="445A4E4E" w14:textId="5F8064B4" w:rsidR="00D91E22" w:rsidRPr="00294FBC" w:rsidRDefault="00D91E22" w:rsidP="004F7BEC">
      <w:pPr>
        <w:pStyle w:val="FootnoteText"/>
        <w:jc w:val="both"/>
        <w:rPr>
          <w:rFonts w:ascii="Times New Roman" w:hAnsi="Times New Roman"/>
          <w:i/>
          <w:iCs/>
          <w:sz w:val="18"/>
          <w:szCs w:val="18"/>
          <w:lang w:val="ro-RO"/>
        </w:rPr>
      </w:pPr>
      <w:r w:rsidRPr="00B21B04">
        <w:rPr>
          <w:rStyle w:val="FootnoteReference"/>
          <w:rFonts w:ascii="Times New Roman" w:hAnsi="Times New Roman"/>
          <w:i/>
          <w:iCs/>
          <w:sz w:val="16"/>
          <w:szCs w:val="16"/>
          <w:lang w:val="ro-RO"/>
        </w:rPr>
        <w:footnoteRef/>
      </w:r>
      <w:r w:rsidRPr="00B21B04">
        <w:rPr>
          <w:rFonts w:ascii="Times New Roman" w:hAnsi="Times New Roman"/>
          <w:i/>
          <w:iCs/>
          <w:sz w:val="16"/>
          <w:szCs w:val="16"/>
          <w:lang w:val="ro-RO"/>
        </w:rPr>
        <w:t xml:space="preserve"> </w:t>
      </w:r>
      <w:r w:rsidRPr="00B21B04">
        <w:rPr>
          <w:rFonts w:ascii="Times New Roman" w:hAnsi="Times New Roman"/>
          <w:i/>
          <w:iCs/>
          <w:color w:val="000000" w:themeColor="text1"/>
          <w:spacing w:val="-2"/>
          <w:sz w:val="16"/>
          <w:szCs w:val="16"/>
          <w:lang w:val="ro-RO"/>
        </w:rPr>
        <w:t>STRATEGIA DE SPECIALIZARE INTELIGENTĂ BUCUREȘTI-ILFOV 2021-2027, Octombrie 2021</w:t>
      </w:r>
    </w:p>
  </w:footnote>
  <w:footnote w:id="48">
    <w:p w14:paraId="36887177" w14:textId="73B011FA" w:rsidR="00DF5D6A" w:rsidRPr="0072069A" w:rsidRDefault="00DF5D6A" w:rsidP="00AD3077">
      <w:pPr>
        <w:pStyle w:val="FootnoteText"/>
        <w:jc w:val="both"/>
        <w:rPr>
          <w:rFonts w:ascii="Times New Roman" w:hAnsi="Times New Roman"/>
          <w:i/>
          <w:iCs/>
          <w:sz w:val="16"/>
          <w:szCs w:val="16"/>
          <w:lang w:val="ro-RO"/>
        </w:rPr>
      </w:pPr>
      <w:r w:rsidRPr="0072069A">
        <w:rPr>
          <w:rStyle w:val="FootnoteReference"/>
          <w:rFonts w:ascii="Times New Roman" w:hAnsi="Times New Roman"/>
          <w:i/>
          <w:iCs/>
          <w:sz w:val="16"/>
          <w:szCs w:val="16"/>
          <w:lang w:val="ro-RO"/>
        </w:rPr>
        <w:footnoteRef/>
      </w:r>
      <w:r w:rsidRPr="0072069A">
        <w:rPr>
          <w:rFonts w:ascii="Times New Roman" w:hAnsi="Times New Roman"/>
          <w:i/>
          <w:iCs/>
          <w:sz w:val="16"/>
          <w:szCs w:val="16"/>
          <w:lang w:val="ro-RO"/>
        </w:rPr>
        <w:t xml:space="preserve"> Articolul 174 al Tratatului C</w:t>
      </w:r>
      <w:r w:rsidR="0072069A">
        <w:rPr>
          <w:rFonts w:ascii="Times New Roman" w:hAnsi="Times New Roman"/>
          <w:i/>
          <w:iCs/>
          <w:sz w:val="16"/>
          <w:szCs w:val="16"/>
          <w:lang w:val="ro-RO"/>
        </w:rPr>
        <w:t>.</w:t>
      </w:r>
      <w:r w:rsidRPr="0072069A">
        <w:rPr>
          <w:rFonts w:ascii="Times New Roman" w:hAnsi="Times New Roman"/>
          <w:i/>
          <w:iCs/>
          <w:sz w:val="16"/>
          <w:szCs w:val="16"/>
          <w:lang w:val="ro-RO"/>
        </w:rPr>
        <w:t>E</w:t>
      </w:r>
      <w:r w:rsidR="0072069A">
        <w:rPr>
          <w:rFonts w:ascii="Times New Roman" w:hAnsi="Times New Roman"/>
          <w:i/>
          <w:iCs/>
          <w:sz w:val="16"/>
          <w:szCs w:val="16"/>
          <w:lang w:val="ro-RO"/>
        </w:rPr>
        <w:t>.</w:t>
      </w:r>
    </w:p>
  </w:footnote>
  <w:footnote w:id="49">
    <w:p w14:paraId="41325FA9" w14:textId="77777777" w:rsidR="00B049A2" w:rsidRPr="00C4630E" w:rsidRDefault="00B049A2" w:rsidP="00B049A2">
      <w:pPr>
        <w:pStyle w:val="FootnoteText"/>
        <w:jc w:val="both"/>
        <w:rPr>
          <w:rFonts w:ascii="Times New Roman" w:hAnsi="Times New Roman"/>
          <w:i/>
          <w:iCs/>
          <w:sz w:val="16"/>
          <w:szCs w:val="16"/>
          <w:lang w:val="ro-RO"/>
        </w:rPr>
      </w:pPr>
      <w:r w:rsidRPr="00C4630E">
        <w:rPr>
          <w:rStyle w:val="FootnoteReference"/>
          <w:rFonts w:ascii="Times New Roman" w:hAnsi="Times New Roman"/>
          <w:i/>
          <w:iCs/>
          <w:sz w:val="16"/>
          <w:szCs w:val="16"/>
          <w:lang w:val="ro-RO"/>
        </w:rPr>
        <w:footnoteRef/>
      </w:r>
      <w:r w:rsidRPr="00C4630E">
        <w:rPr>
          <w:rFonts w:ascii="Times New Roman" w:hAnsi="Times New Roman"/>
          <w:i/>
          <w:iCs/>
          <w:sz w:val="16"/>
          <w:szCs w:val="16"/>
          <w:lang w:val="ro-RO"/>
        </w:rPr>
        <w:t xml:space="preserve"> </w:t>
      </w:r>
      <w:hyperlink r:id="rId16" w:history="1">
        <w:r w:rsidRPr="004F52C6">
          <w:rPr>
            <w:rStyle w:val="Hyperlink"/>
            <w:rFonts w:ascii="Times New Roman" w:hAnsi="Times New Roman"/>
            <w:i/>
            <w:iCs/>
            <w:color w:val="auto"/>
            <w:sz w:val="16"/>
            <w:szCs w:val="16"/>
            <w:u w:val="none"/>
            <w:lang w:val="ro-RO"/>
          </w:rPr>
          <w:t>http://www.economie.gov.ro/images/resurse-minerale/2%20Raport%20intermediar%20SEA%20Strategia%20miniera.pdf</w:t>
        </w:r>
      </w:hyperlink>
      <w:r w:rsidRPr="004F52C6">
        <w:rPr>
          <w:rFonts w:ascii="Times New Roman" w:hAnsi="Times New Roman"/>
          <w:i/>
          <w:iCs/>
          <w:sz w:val="16"/>
          <w:szCs w:val="16"/>
          <w:lang w:val="ro-RO"/>
        </w:rPr>
        <w:t>; RAPORT INTERMEDIAR 1 Servicii de asistenţă tehnică acordate Ministerului Economiei pentru evaluarea strategică de mediu (procedura SEA) a Strategiei Miniere a României 2017 – 2035 / Planuri de măsuri pentru implementare MINISTERUL ECONOMIEI;</w:t>
      </w:r>
    </w:p>
  </w:footnote>
  <w:footnote w:id="50">
    <w:p w14:paraId="0B967D65" w14:textId="35584189" w:rsidR="001B518B" w:rsidRPr="00B02241" w:rsidRDefault="001B518B" w:rsidP="00E104CF">
      <w:pPr>
        <w:pStyle w:val="FootnoteText"/>
        <w:jc w:val="both"/>
        <w:rPr>
          <w:rFonts w:ascii="Times New Roman" w:hAnsi="Times New Roman"/>
          <w:sz w:val="16"/>
          <w:szCs w:val="16"/>
          <w:lang w:val="ro-RO"/>
        </w:rPr>
      </w:pPr>
      <w:r w:rsidRPr="00B02241">
        <w:rPr>
          <w:rStyle w:val="FootnoteReference"/>
          <w:rFonts w:ascii="Times New Roman" w:hAnsi="Times New Roman"/>
          <w:sz w:val="16"/>
          <w:szCs w:val="16"/>
          <w:lang w:val="ro-RO"/>
        </w:rPr>
        <w:footnoteRef/>
      </w:r>
      <w:r w:rsidRPr="00B02241">
        <w:rPr>
          <w:rFonts w:ascii="Times New Roman" w:hAnsi="Times New Roman"/>
          <w:sz w:val="16"/>
          <w:szCs w:val="16"/>
          <w:lang w:val="ro-RO"/>
        </w:rPr>
        <w:t xml:space="preserve"> </w:t>
      </w:r>
      <w:r w:rsidRPr="00B02241">
        <w:rPr>
          <w:rFonts w:ascii="Times New Roman" w:hAnsi="Times New Roman"/>
          <w:i/>
          <w:iCs/>
          <w:sz w:val="16"/>
          <w:szCs w:val="16"/>
          <w:lang w:val="ro-RO"/>
        </w:rPr>
        <w:t>Directiva 2001/42/CE privind evaluarea efectelor anumitor planuri și programe asupra mediului (Directiva SEA)</w:t>
      </w:r>
      <w:r w:rsidR="00317F7B" w:rsidRPr="00B02241">
        <w:rPr>
          <w:rFonts w:ascii="Times New Roman" w:hAnsi="Times New Roman"/>
          <w:i/>
          <w:iCs/>
          <w:sz w:val="16"/>
          <w:szCs w:val="16"/>
          <w:lang w:val="ro-RO"/>
        </w:rPr>
        <w:t>;</w:t>
      </w:r>
      <w:r w:rsidR="00317F7B" w:rsidRPr="00B02241">
        <w:rPr>
          <w:rFonts w:ascii="Times New Roman" w:hAnsi="Times New Roman"/>
          <w:sz w:val="16"/>
          <w:szCs w:val="16"/>
          <w:lang w:val="ro-RO"/>
        </w:rPr>
        <w:t xml:space="preserve"> </w:t>
      </w:r>
      <w:r w:rsidR="00317F7B" w:rsidRPr="00B02241">
        <w:rPr>
          <w:rFonts w:ascii="Times New Roman" w:hAnsi="Times New Roman"/>
          <w:i/>
          <w:iCs/>
          <w:sz w:val="16"/>
          <w:szCs w:val="16"/>
          <w:lang w:val="ro-RO"/>
        </w:rPr>
        <w:t xml:space="preserve">Raport Intermediar 2 RAPORT DE MEDIU – prima versiune STRATEGIA MINIERĂ A ROMÂNIEI 2017 – 2035 MINISTERUL ECONOMIEI; </w:t>
      </w:r>
      <w:hyperlink r:id="rId17" w:history="1">
        <w:r w:rsidR="00317F7B" w:rsidRPr="00B02241">
          <w:rPr>
            <w:rStyle w:val="Hyperlink"/>
            <w:rFonts w:ascii="Times New Roman" w:hAnsi="Times New Roman"/>
            <w:i/>
            <w:iCs/>
            <w:color w:val="auto"/>
            <w:sz w:val="16"/>
            <w:szCs w:val="16"/>
            <w:u w:val="none"/>
            <w:lang w:val="ro-RO"/>
          </w:rPr>
          <w:t>http://www.economie.gov.ro/images/resurse-minerale</w:t>
        </w:r>
      </w:hyperlink>
      <w:r w:rsidR="00B02241">
        <w:rPr>
          <w:rFonts w:ascii="Times New Roman" w:hAnsi="Times New Roman"/>
          <w:i/>
          <w:iCs/>
          <w:sz w:val="16"/>
          <w:szCs w:val="16"/>
          <w:lang w:val="ro-RO"/>
        </w:rPr>
        <w:t>;</w:t>
      </w:r>
    </w:p>
  </w:footnote>
  <w:footnote w:id="51">
    <w:p w14:paraId="55F804FE" w14:textId="5C06DBBD" w:rsidR="00FE2D18" w:rsidRPr="00103A85" w:rsidRDefault="00FE2D18" w:rsidP="00E104CF">
      <w:pPr>
        <w:spacing w:after="0" w:line="240" w:lineRule="auto"/>
        <w:jc w:val="both"/>
        <w:rPr>
          <w:sz w:val="16"/>
          <w:szCs w:val="16"/>
          <w:lang w:val="ro-RO"/>
        </w:rPr>
      </w:pPr>
      <w:r w:rsidRPr="00B02241">
        <w:rPr>
          <w:rStyle w:val="FootnoteReference"/>
          <w:rFonts w:ascii="Times New Roman" w:hAnsi="Times New Roman"/>
          <w:i/>
          <w:iCs/>
          <w:sz w:val="16"/>
          <w:szCs w:val="16"/>
          <w:lang w:val="ro-RO"/>
        </w:rPr>
        <w:footnoteRef/>
      </w:r>
      <w:r w:rsidRPr="00B02241">
        <w:rPr>
          <w:rFonts w:ascii="Times New Roman" w:hAnsi="Times New Roman"/>
          <w:i/>
          <w:iCs/>
          <w:sz w:val="16"/>
          <w:szCs w:val="16"/>
          <w:lang w:val="ro-RO"/>
        </w:rPr>
        <w:t xml:space="preserve"> Acord de </w:t>
      </w:r>
      <w:r w:rsidR="00B02241">
        <w:rPr>
          <w:rFonts w:ascii="Times New Roman" w:hAnsi="Times New Roman"/>
          <w:i/>
          <w:iCs/>
          <w:sz w:val="16"/>
          <w:szCs w:val="16"/>
          <w:lang w:val="ro-RO"/>
        </w:rPr>
        <w:t>î</w:t>
      </w:r>
      <w:r w:rsidRPr="00B02241">
        <w:rPr>
          <w:rFonts w:ascii="Times New Roman" w:hAnsi="Times New Roman"/>
          <w:i/>
          <w:iCs/>
          <w:sz w:val="16"/>
          <w:szCs w:val="16"/>
          <w:lang w:val="ro-RO"/>
        </w:rPr>
        <w:t xml:space="preserve">mprumut 4059-RO, ratificat prin Legea nr.168/2000 – Proiectul </w:t>
      </w:r>
      <w:r w:rsidR="00B02241">
        <w:rPr>
          <w:rFonts w:ascii="Times New Roman" w:hAnsi="Times New Roman"/>
          <w:i/>
          <w:iCs/>
          <w:sz w:val="16"/>
          <w:szCs w:val="16"/>
          <w:lang w:val="ro-RO"/>
        </w:rPr>
        <w:t>Î</w:t>
      </w:r>
      <w:r w:rsidRPr="00B02241">
        <w:rPr>
          <w:rFonts w:ascii="Times New Roman" w:hAnsi="Times New Roman"/>
          <w:i/>
          <w:iCs/>
          <w:sz w:val="16"/>
          <w:szCs w:val="16"/>
          <w:lang w:val="ro-RO"/>
        </w:rPr>
        <w:t xml:space="preserve">nchiderea Minelor </w:t>
      </w:r>
      <w:r w:rsidR="00B02241">
        <w:rPr>
          <w:rFonts w:ascii="Times New Roman" w:hAnsi="Times New Roman"/>
          <w:i/>
          <w:iCs/>
          <w:sz w:val="16"/>
          <w:szCs w:val="16"/>
          <w:lang w:val="ro-RO"/>
        </w:rPr>
        <w:t>ș</w:t>
      </w:r>
      <w:r w:rsidRPr="00B02241">
        <w:rPr>
          <w:rFonts w:ascii="Times New Roman" w:hAnsi="Times New Roman"/>
          <w:i/>
          <w:iCs/>
          <w:sz w:val="16"/>
          <w:szCs w:val="16"/>
          <w:lang w:val="ro-RO"/>
        </w:rPr>
        <w:t xml:space="preserve">i Atenuarea Impactului Social; Acord de </w:t>
      </w:r>
      <w:r w:rsidR="00B02241">
        <w:rPr>
          <w:rFonts w:ascii="Times New Roman" w:hAnsi="Times New Roman"/>
          <w:i/>
          <w:iCs/>
          <w:sz w:val="16"/>
          <w:szCs w:val="16"/>
          <w:lang w:val="ro-RO"/>
        </w:rPr>
        <w:t>î</w:t>
      </w:r>
      <w:r w:rsidRPr="00B02241">
        <w:rPr>
          <w:rFonts w:ascii="Times New Roman" w:hAnsi="Times New Roman"/>
          <w:i/>
          <w:iCs/>
          <w:sz w:val="16"/>
          <w:szCs w:val="16"/>
          <w:lang w:val="ro-RO"/>
        </w:rPr>
        <w:t xml:space="preserve">mprumut 4759-RO, ratificat prin Legea nr.167/2005 – Proiectul </w:t>
      </w:r>
      <w:r w:rsidR="00B02241">
        <w:rPr>
          <w:rFonts w:ascii="Times New Roman" w:hAnsi="Times New Roman"/>
          <w:i/>
          <w:iCs/>
          <w:sz w:val="16"/>
          <w:szCs w:val="16"/>
          <w:lang w:val="ro-RO"/>
        </w:rPr>
        <w:t>Î</w:t>
      </w:r>
      <w:r w:rsidRPr="00B02241">
        <w:rPr>
          <w:rFonts w:ascii="Times New Roman" w:hAnsi="Times New Roman"/>
          <w:i/>
          <w:iCs/>
          <w:sz w:val="16"/>
          <w:szCs w:val="16"/>
          <w:lang w:val="ro-RO"/>
        </w:rPr>
        <w:t xml:space="preserve">nchiderea Minelor, Refacerea Mediului </w:t>
      </w:r>
      <w:r w:rsidR="00B02241">
        <w:rPr>
          <w:rFonts w:ascii="Times New Roman" w:hAnsi="Times New Roman"/>
          <w:i/>
          <w:iCs/>
          <w:sz w:val="16"/>
          <w:szCs w:val="16"/>
          <w:lang w:val="ro-RO"/>
        </w:rPr>
        <w:t>ș</w:t>
      </w:r>
      <w:r w:rsidRPr="00B02241">
        <w:rPr>
          <w:rFonts w:ascii="Times New Roman" w:hAnsi="Times New Roman"/>
          <w:i/>
          <w:iCs/>
          <w:sz w:val="16"/>
          <w:szCs w:val="16"/>
          <w:lang w:val="ro-RO"/>
        </w:rPr>
        <w:t>i Regenerarea socio</w:t>
      </w:r>
      <w:r w:rsidR="00B02241">
        <w:rPr>
          <w:rFonts w:ascii="Times New Roman" w:hAnsi="Times New Roman"/>
          <w:i/>
          <w:iCs/>
          <w:sz w:val="16"/>
          <w:szCs w:val="16"/>
          <w:lang w:val="ro-RO"/>
        </w:rPr>
        <w:t>-</w:t>
      </w:r>
      <w:r w:rsidRPr="00B02241">
        <w:rPr>
          <w:rFonts w:ascii="Times New Roman" w:hAnsi="Times New Roman"/>
          <w:i/>
          <w:iCs/>
          <w:sz w:val="16"/>
          <w:szCs w:val="16"/>
          <w:lang w:val="ro-RO"/>
        </w:rPr>
        <w:t>economic</w:t>
      </w:r>
      <w:r w:rsidR="00B02241">
        <w:rPr>
          <w:rFonts w:ascii="Times New Roman" w:hAnsi="Times New Roman"/>
          <w:i/>
          <w:iCs/>
          <w:sz w:val="16"/>
          <w:szCs w:val="16"/>
          <w:lang w:val="ro-RO"/>
        </w:rPr>
        <w:t>ă.</w:t>
      </w:r>
    </w:p>
  </w:footnote>
  <w:footnote w:id="52">
    <w:p w14:paraId="2506314F" w14:textId="6011A8F2" w:rsidR="00A74C28" w:rsidRPr="005C1C9E" w:rsidRDefault="00A74C28" w:rsidP="004F7BEC">
      <w:pPr>
        <w:spacing w:after="0" w:line="240" w:lineRule="auto"/>
        <w:jc w:val="both"/>
        <w:rPr>
          <w:rFonts w:ascii="Times New Roman" w:hAnsi="Times New Roman"/>
          <w:sz w:val="16"/>
          <w:szCs w:val="16"/>
          <w:lang w:val="ro-RO"/>
        </w:rPr>
      </w:pPr>
      <w:r w:rsidRPr="005C1C9E">
        <w:rPr>
          <w:rStyle w:val="FootnoteReference"/>
          <w:rFonts w:ascii="Times New Roman" w:hAnsi="Times New Roman"/>
          <w:sz w:val="16"/>
          <w:szCs w:val="16"/>
          <w:lang w:val="ro-RO"/>
        </w:rPr>
        <w:footnoteRef/>
      </w:r>
      <w:r w:rsidRPr="005C1C9E">
        <w:rPr>
          <w:rFonts w:ascii="Times New Roman" w:hAnsi="Times New Roman"/>
          <w:sz w:val="16"/>
          <w:szCs w:val="16"/>
          <w:lang w:val="ro-RO"/>
        </w:rPr>
        <w:t xml:space="preserve"> </w:t>
      </w:r>
      <w:r w:rsidRPr="005C1C9E">
        <w:rPr>
          <w:rFonts w:ascii="Times New Roman" w:hAnsi="Times New Roman"/>
          <w:i/>
          <w:iCs/>
          <w:sz w:val="16"/>
          <w:szCs w:val="16"/>
          <w:lang w:val="ro-RO"/>
        </w:rPr>
        <w:t>Ghidul de proceduri, aprobat prin Ordinul nr.181/03.03.2006, pentru acordarea de stimulente financiare, prin Agen</w:t>
      </w:r>
      <w:r w:rsidR="005C1C9E">
        <w:rPr>
          <w:rFonts w:ascii="Times New Roman" w:hAnsi="Times New Roman"/>
          <w:i/>
          <w:iCs/>
          <w:sz w:val="16"/>
          <w:szCs w:val="16"/>
          <w:lang w:val="ro-RO"/>
        </w:rPr>
        <w:t>ț</w:t>
      </w:r>
      <w:r w:rsidRPr="005C1C9E">
        <w:rPr>
          <w:rFonts w:ascii="Times New Roman" w:hAnsi="Times New Roman"/>
          <w:i/>
          <w:iCs/>
          <w:sz w:val="16"/>
          <w:szCs w:val="16"/>
          <w:lang w:val="ro-RO"/>
        </w:rPr>
        <w:t>ia Na</w:t>
      </w:r>
      <w:r w:rsidR="005C1C9E">
        <w:rPr>
          <w:rFonts w:ascii="Times New Roman" w:hAnsi="Times New Roman"/>
          <w:i/>
          <w:iCs/>
          <w:sz w:val="16"/>
          <w:szCs w:val="16"/>
          <w:lang w:val="ro-RO"/>
        </w:rPr>
        <w:t>ț</w:t>
      </w:r>
      <w:r w:rsidRPr="005C1C9E">
        <w:rPr>
          <w:rFonts w:ascii="Times New Roman" w:hAnsi="Times New Roman"/>
          <w:i/>
          <w:iCs/>
          <w:sz w:val="16"/>
          <w:szCs w:val="16"/>
          <w:lang w:val="ro-RO"/>
        </w:rPr>
        <w:t>ional</w:t>
      </w:r>
      <w:r w:rsidR="005C1C9E">
        <w:rPr>
          <w:rFonts w:ascii="Times New Roman" w:hAnsi="Times New Roman"/>
          <w:i/>
          <w:iCs/>
          <w:sz w:val="16"/>
          <w:szCs w:val="16"/>
          <w:lang w:val="ro-RO"/>
        </w:rPr>
        <w:t>ă</w:t>
      </w:r>
      <w:r w:rsidRPr="005C1C9E">
        <w:rPr>
          <w:rFonts w:ascii="Times New Roman" w:hAnsi="Times New Roman"/>
          <w:i/>
          <w:iCs/>
          <w:sz w:val="16"/>
          <w:szCs w:val="16"/>
          <w:lang w:val="ro-RO"/>
        </w:rPr>
        <w:t xml:space="preserve"> pentru Dezvoltarea Zonelor Miniere, antreprenorilor locali, </w:t>
      </w:r>
      <w:r w:rsidR="005C1C9E">
        <w:rPr>
          <w:rFonts w:ascii="Times New Roman" w:hAnsi="Times New Roman"/>
          <w:i/>
          <w:iCs/>
          <w:sz w:val="16"/>
          <w:szCs w:val="16"/>
          <w:lang w:val="ro-RO"/>
        </w:rPr>
        <w:t>î</w:t>
      </w:r>
      <w:r w:rsidRPr="005C1C9E">
        <w:rPr>
          <w:rFonts w:ascii="Times New Roman" w:hAnsi="Times New Roman"/>
          <w:i/>
          <w:iCs/>
          <w:sz w:val="16"/>
          <w:szCs w:val="16"/>
          <w:lang w:val="ro-RO"/>
        </w:rPr>
        <w:t>n vederea</w:t>
      </w:r>
      <w:r w:rsidRPr="005C1C9E">
        <w:rPr>
          <w:rFonts w:ascii="Times New Roman" w:hAnsi="Times New Roman"/>
          <w:sz w:val="16"/>
          <w:szCs w:val="16"/>
          <w:lang w:val="ro-RO"/>
        </w:rPr>
        <w:t xml:space="preserve"> </w:t>
      </w:r>
      <w:r w:rsidRPr="005C1C9E">
        <w:rPr>
          <w:rFonts w:ascii="Times New Roman" w:hAnsi="Times New Roman"/>
          <w:i/>
          <w:iCs/>
          <w:sz w:val="16"/>
          <w:szCs w:val="16"/>
          <w:lang w:val="ro-RO"/>
        </w:rPr>
        <w:t>angaj</w:t>
      </w:r>
      <w:r w:rsidR="005C1C9E">
        <w:rPr>
          <w:rFonts w:ascii="Times New Roman" w:hAnsi="Times New Roman"/>
          <w:i/>
          <w:iCs/>
          <w:sz w:val="16"/>
          <w:szCs w:val="16"/>
          <w:lang w:val="ro-RO"/>
        </w:rPr>
        <w:t>ă</w:t>
      </w:r>
      <w:r w:rsidRPr="005C1C9E">
        <w:rPr>
          <w:rFonts w:ascii="Times New Roman" w:hAnsi="Times New Roman"/>
          <w:i/>
          <w:iCs/>
          <w:sz w:val="16"/>
          <w:szCs w:val="16"/>
          <w:lang w:val="ro-RO"/>
        </w:rPr>
        <w:t xml:space="preserve">rii </w:t>
      </w:r>
      <w:r w:rsidR="005C1C9E">
        <w:rPr>
          <w:rFonts w:ascii="Times New Roman" w:hAnsi="Times New Roman"/>
          <w:i/>
          <w:iCs/>
          <w:sz w:val="16"/>
          <w:szCs w:val="16"/>
          <w:lang w:val="ro-RO"/>
        </w:rPr>
        <w:t>ș</w:t>
      </w:r>
      <w:r w:rsidRPr="005C1C9E">
        <w:rPr>
          <w:rFonts w:ascii="Times New Roman" w:hAnsi="Times New Roman"/>
          <w:i/>
          <w:iCs/>
          <w:sz w:val="16"/>
          <w:szCs w:val="16"/>
          <w:lang w:val="ro-RO"/>
        </w:rPr>
        <w:t>i preg</w:t>
      </w:r>
      <w:r w:rsidR="005C1C9E">
        <w:rPr>
          <w:rFonts w:ascii="Times New Roman" w:hAnsi="Times New Roman"/>
          <w:i/>
          <w:iCs/>
          <w:sz w:val="16"/>
          <w:szCs w:val="16"/>
          <w:lang w:val="ro-RO"/>
        </w:rPr>
        <w:t>ă</w:t>
      </w:r>
      <w:r w:rsidRPr="005C1C9E">
        <w:rPr>
          <w:rFonts w:ascii="Times New Roman" w:hAnsi="Times New Roman"/>
          <w:i/>
          <w:iCs/>
          <w:sz w:val="16"/>
          <w:szCs w:val="16"/>
          <w:lang w:val="ro-RO"/>
        </w:rPr>
        <w:t>tirii persoanelor f</w:t>
      </w:r>
      <w:r w:rsidR="005C1C9E">
        <w:rPr>
          <w:rFonts w:ascii="Times New Roman" w:hAnsi="Times New Roman"/>
          <w:i/>
          <w:iCs/>
          <w:sz w:val="16"/>
          <w:szCs w:val="16"/>
          <w:lang w:val="ro-RO"/>
        </w:rPr>
        <w:t>ă</w:t>
      </w:r>
      <w:r w:rsidRPr="005C1C9E">
        <w:rPr>
          <w:rFonts w:ascii="Times New Roman" w:hAnsi="Times New Roman"/>
          <w:i/>
          <w:iCs/>
          <w:sz w:val="16"/>
          <w:szCs w:val="16"/>
          <w:lang w:val="ro-RO"/>
        </w:rPr>
        <w:t>r</w:t>
      </w:r>
      <w:r w:rsidR="005C1C9E">
        <w:rPr>
          <w:rFonts w:ascii="Times New Roman" w:hAnsi="Times New Roman"/>
          <w:i/>
          <w:iCs/>
          <w:sz w:val="16"/>
          <w:szCs w:val="16"/>
          <w:lang w:val="ro-RO"/>
        </w:rPr>
        <w:t>ă</w:t>
      </w:r>
      <w:r w:rsidRPr="005C1C9E">
        <w:rPr>
          <w:rFonts w:ascii="Times New Roman" w:hAnsi="Times New Roman"/>
          <w:i/>
          <w:iCs/>
          <w:sz w:val="16"/>
          <w:szCs w:val="16"/>
          <w:lang w:val="ro-RO"/>
        </w:rPr>
        <w:t xml:space="preserve"> loc de munc</w:t>
      </w:r>
      <w:r w:rsidR="005C1C9E">
        <w:rPr>
          <w:rFonts w:ascii="Times New Roman" w:hAnsi="Times New Roman"/>
          <w:i/>
          <w:iCs/>
          <w:sz w:val="16"/>
          <w:szCs w:val="16"/>
          <w:lang w:val="ro-RO"/>
        </w:rPr>
        <w:t>ă</w:t>
      </w:r>
      <w:r w:rsidRPr="005C1C9E">
        <w:rPr>
          <w:rFonts w:ascii="Times New Roman" w:hAnsi="Times New Roman"/>
          <w:i/>
          <w:iCs/>
          <w:sz w:val="16"/>
          <w:szCs w:val="16"/>
          <w:lang w:val="ro-RO"/>
        </w:rPr>
        <w:t xml:space="preserve"> din zonele miniere cu grave dezechilibre economice </w:t>
      </w:r>
      <w:r w:rsidR="005C1C9E">
        <w:rPr>
          <w:rFonts w:ascii="Times New Roman" w:hAnsi="Times New Roman"/>
          <w:i/>
          <w:iCs/>
          <w:sz w:val="16"/>
          <w:szCs w:val="16"/>
          <w:lang w:val="ro-RO"/>
        </w:rPr>
        <w:t>ș</w:t>
      </w:r>
      <w:r w:rsidRPr="005C1C9E">
        <w:rPr>
          <w:rFonts w:ascii="Times New Roman" w:hAnsi="Times New Roman"/>
          <w:i/>
          <w:iCs/>
          <w:sz w:val="16"/>
          <w:szCs w:val="16"/>
          <w:lang w:val="ro-RO"/>
        </w:rPr>
        <w:t>i sociale, ca urmare a restructur</w:t>
      </w:r>
      <w:r w:rsidR="005C1C9E">
        <w:rPr>
          <w:rFonts w:ascii="Times New Roman" w:hAnsi="Times New Roman"/>
          <w:i/>
          <w:iCs/>
          <w:sz w:val="16"/>
          <w:szCs w:val="16"/>
          <w:lang w:val="ro-RO"/>
        </w:rPr>
        <w:t>ă</w:t>
      </w:r>
      <w:r w:rsidRPr="005C1C9E">
        <w:rPr>
          <w:rFonts w:ascii="Times New Roman" w:hAnsi="Times New Roman"/>
          <w:i/>
          <w:iCs/>
          <w:sz w:val="16"/>
          <w:szCs w:val="16"/>
          <w:lang w:val="ro-RO"/>
        </w:rPr>
        <w:t>rii sectorului minier (Monitor Oficial nr.268 bis /24.03.2006)</w:t>
      </w:r>
      <w:r w:rsidR="004F7BEC" w:rsidRPr="005C1C9E">
        <w:rPr>
          <w:rFonts w:ascii="Times New Roman" w:hAnsi="Times New Roman"/>
          <w:i/>
          <w:iCs/>
          <w:sz w:val="16"/>
          <w:szCs w:val="16"/>
          <w:lang w:val="ro-RO"/>
        </w:rPr>
        <w:t>;</w:t>
      </w:r>
    </w:p>
  </w:footnote>
  <w:footnote w:id="53">
    <w:p w14:paraId="46947736" w14:textId="01B2367B" w:rsidR="00A74C28" w:rsidRPr="005C1C9E" w:rsidRDefault="00A74C28" w:rsidP="004F7BEC">
      <w:pPr>
        <w:spacing w:after="0" w:line="240" w:lineRule="auto"/>
        <w:jc w:val="both"/>
        <w:rPr>
          <w:rFonts w:ascii="Times New Roman" w:hAnsi="Times New Roman"/>
          <w:sz w:val="16"/>
          <w:szCs w:val="16"/>
          <w:lang w:val="ro-RO"/>
        </w:rPr>
      </w:pPr>
      <w:r w:rsidRPr="005C1C9E">
        <w:rPr>
          <w:rStyle w:val="FootnoteReference"/>
          <w:rFonts w:ascii="Times New Roman" w:hAnsi="Times New Roman"/>
          <w:sz w:val="16"/>
          <w:szCs w:val="16"/>
          <w:lang w:val="ro-RO"/>
        </w:rPr>
        <w:footnoteRef/>
      </w:r>
      <w:r w:rsidRPr="005C1C9E">
        <w:rPr>
          <w:rFonts w:ascii="Times New Roman" w:hAnsi="Times New Roman"/>
          <w:sz w:val="16"/>
          <w:szCs w:val="16"/>
          <w:lang w:val="ro-RO"/>
        </w:rPr>
        <w:t xml:space="preserve"> </w:t>
      </w:r>
      <w:r w:rsidRPr="005C1C9E">
        <w:rPr>
          <w:rFonts w:ascii="Times New Roman" w:hAnsi="Times New Roman"/>
          <w:i/>
          <w:iCs/>
          <w:sz w:val="16"/>
          <w:szCs w:val="16"/>
          <w:lang w:val="ro-RO"/>
        </w:rPr>
        <w:t>Hot</w:t>
      </w:r>
      <w:r w:rsidR="004F7BEC" w:rsidRPr="005C1C9E">
        <w:rPr>
          <w:rFonts w:ascii="Times New Roman" w:hAnsi="Times New Roman"/>
          <w:i/>
          <w:iCs/>
          <w:sz w:val="16"/>
          <w:szCs w:val="16"/>
          <w:lang w:val="ro-RO"/>
        </w:rPr>
        <w:t>ă</w:t>
      </w:r>
      <w:r w:rsidRPr="005C1C9E">
        <w:rPr>
          <w:rFonts w:ascii="Times New Roman" w:hAnsi="Times New Roman"/>
          <w:i/>
          <w:iCs/>
          <w:sz w:val="16"/>
          <w:szCs w:val="16"/>
          <w:lang w:val="ro-RO"/>
        </w:rPr>
        <w:t>r</w:t>
      </w:r>
      <w:r w:rsidR="004F7BEC" w:rsidRPr="005C1C9E">
        <w:rPr>
          <w:rFonts w:ascii="Times New Roman" w:hAnsi="Times New Roman"/>
          <w:i/>
          <w:iCs/>
          <w:sz w:val="16"/>
          <w:szCs w:val="16"/>
          <w:lang w:val="ro-RO"/>
        </w:rPr>
        <w:t>â</w:t>
      </w:r>
      <w:r w:rsidRPr="005C1C9E">
        <w:rPr>
          <w:rFonts w:ascii="Times New Roman" w:hAnsi="Times New Roman"/>
          <w:i/>
          <w:iCs/>
          <w:sz w:val="16"/>
          <w:szCs w:val="16"/>
          <w:lang w:val="ro-RO"/>
        </w:rPr>
        <w:t>re de Guvern nr.1059/2005; Manual de operare, aprobat prin Ordinul nr.1685/28.05.2007 (Monitor Oficial nr.454 bis/5.07.2007)</w:t>
      </w:r>
      <w:r w:rsidR="004F7BEC" w:rsidRPr="005C1C9E">
        <w:rPr>
          <w:rFonts w:ascii="Times New Roman" w:hAnsi="Times New Roman"/>
          <w:i/>
          <w:iCs/>
          <w:sz w:val="16"/>
          <w:szCs w:val="16"/>
          <w:lang w:val="ro-RO"/>
        </w:rPr>
        <w:t>;</w:t>
      </w:r>
    </w:p>
  </w:footnote>
  <w:footnote w:id="54">
    <w:p w14:paraId="014DD1F7" w14:textId="44052468" w:rsidR="00A74C28" w:rsidRPr="005C1C9E" w:rsidRDefault="00A74C28" w:rsidP="004F7BEC">
      <w:pPr>
        <w:spacing w:after="0" w:line="240" w:lineRule="auto"/>
        <w:jc w:val="both"/>
        <w:rPr>
          <w:rFonts w:ascii="Times New Roman" w:hAnsi="Times New Roman"/>
          <w:sz w:val="16"/>
          <w:szCs w:val="16"/>
          <w:lang w:val="ro-RO"/>
        </w:rPr>
      </w:pPr>
      <w:r w:rsidRPr="005C1C9E">
        <w:rPr>
          <w:rStyle w:val="FootnoteReference"/>
          <w:rFonts w:ascii="Times New Roman" w:hAnsi="Times New Roman"/>
          <w:i/>
          <w:iCs/>
          <w:sz w:val="16"/>
          <w:szCs w:val="16"/>
          <w:lang w:val="ro-RO"/>
        </w:rPr>
        <w:footnoteRef/>
      </w:r>
      <w:r w:rsidRPr="005C1C9E">
        <w:rPr>
          <w:rFonts w:ascii="Times New Roman" w:hAnsi="Times New Roman"/>
          <w:i/>
          <w:iCs/>
          <w:sz w:val="16"/>
          <w:szCs w:val="16"/>
          <w:lang w:val="ro-RO"/>
        </w:rPr>
        <w:t xml:space="preserve"> Hot</w:t>
      </w:r>
      <w:r w:rsidR="004F7BEC" w:rsidRPr="005C1C9E">
        <w:rPr>
          <w:rFonts w:ascii="Times New Roman" w:hAnsi="Times New Roman"/>
          <w:i/>
          <w:iCs/>
          <w:sz w:val="16"/>
          <w:szCs w:val="16"/>
          <w:lang w:val="ro-RO"/>
        </w:rPr>
        <w:t>ă</w:t>
      </w:r>
      <w:r w:rsidRPr="005C1C9E">
        <w:rPr>
          <w:rFonts w:ascii="Times New Roman" w:hAnsi="Times New Roman"/>
          <w:i/>
          <w:iCs/>
          <w:sz w:val="16"/>
          <w:szCs w:val="16"/>
          <w:lang w:val="ro-RO"/>
        </w:rPr>
        <w:t>r</w:t>
      </w:r>
      <w:r w:rsidR="004F7BEC" w:rsidRPr="005C1C9E">
        <w:rPr>
          <w:rFonts w:ascii="Times New Roman" w:hAnsi="Times New Roman"/>
          <w:i/>
          <w:iCs/>
          <w:sz w:val="16"/>
          <w:szCs w:val="16"/>
          <w:lang w:val="ro-RO"/>
        </w:rPr>
        <w:t>â</w:t>
      </w:r>
      <w:r w:rsidRPr="005C1C9E">
        <w:rPr>
          <w:rFonts w:ascii="Times New Roman" w:hAnsi="Times New Roman"/>
          <w:i/>
          <w:iCs/>
          <w:sz w:val="16"/>
          <w:szCs w:val="16"/>
          <w:lang w:val="ro-RO"/>
        </w:rPr>
        <w:t>re de Guvern nr.1060/2005; Manual de operare, aprobat prin Ordinul nr.529/04.08.2006 (Monitor Oficial nr.772 bis/12.09.2006)</w:t>
      </w:r>
      <w:r w:rsidR="004F7BEC" w:rsidRPr="005C1C9E">
        <w:rPr>
          <w:rFonts w:ascii="Times New Roman" w:hAnsi="Times New Roman"/>
          <w:i/>
          <w:iCs/>
          <w:sz w:val="16"/>
          <w:szCs w:val="16"/>
          <w:lang w:val="ro-RO"/>
        </w:rPr>
        <w:t>;</w:t>
      </w:r>
    </w:p>
  </w:footnote>
  <w:footnote w:id="55">
    <w:p w14:paraId="02C18028" w14:textId="5E78D9A5" w:rsidR="004F1E47" w:rsidRPr="00294FBC" w:rsidRDefault="004F1E47" w:rsidP="004F7BEC">
      <w:pPr>
        <w:spacing w:after="0" w:line="240" w:lineRule="auto"/>
        <w:jc w:val="both"/>
        <w:rPr>
          <w:lang w:val="ro-RO"/>
        </w:rPr>
      </w:pPr>
      <w:r w:rsidRPr="005C1C9E">
        <w:rPr>
          <w:rStyle w:val="FootnoteReference"/>
          <w:rFonts w:ascii="Times New Roman" w:hAnsi="Times New Roman"/>
          <w:i/>
          <w:iCs/>
          <w:sz w:val="16"/>
          <w:szCs w:val="16"/>
          <w:lang w:val="ro-RO"/>
        </w:rPr>
        <w:footnoteRef/>
      </w:r>
      <w:r w:rsidRPr="005C1C9E">
        <w:rPr>
          <w:rFonts w:ascii="Times New Roman" w:hAnsi="Times New Roman"/>
          <w:i/>
          <w:iCs/>
          <w:sz w:val="16"/>
          <w:szCs w:val="16"/>
          <w:lang w:val="ro-RO"/>
        </w:rPr>
        <w:t xml:space="preserve"> Manual opera</w:t>
      </w:r>
      <w:r w:rsidR="005C1C9E">
        <w:rPr>
          <w:rFonts w:ascii="Times New Roman" w:hAnsi="Times New Roman"/>
          <w:i/>
          <w:iCs/>
          <w:sz w:val="16"/>
          <w:szCs w:val="16"/>
          <w:lang w:val="ro-RO"/>
        </w:rPr>
        <w:t>ț</w:t>
      </w:r>
      <w:r w:rsidRPr="005C1C9E">
        <w:rPr>
          <w:rFonts w:ascii="Times New Roman" w:hAnsi="Times New Roman"/>
          <w:i/>
          <w:iCs/>
          <w:sz w:val="16"/>
          <w:szCs w:val="16"/>
          <w:lang w:val="ro-RO"/>
        </w:rPr>
        <w:t>ional pentru programul de creare a capacit</w:t>
      </w:r>
      <w:r w:rsidR="005C1C9E">
        <w:rPr>
          <w:rFonts w:ascii="Times New Roman" w:hAnsi="Times New Roman"/>
          <w:i/>
          <w:iCs/>
          <w:sz w:val="16"/>
          <w:szCs w:val="16"/>
          <w:lang w:val="ro-RO"/>
        </w:rPr>
        <w:t>ăț</w:t>
      </w:r>
      <w:r w:rsidRPr="005C1C9E">
        <w:rPr>
          <w:rFonts w:ascii="Times New Roman" w:hAnsi="Times New Roman"/>
          <w:i/>
          <w:iCs/>
          <w:sz w:val="16"/>
          <w:szCs w:val="16"/>
          <w:lang w:val="ro-RO"/>
        </w:rPr>
        <w:t>ii la nivelul comunit</w:t>
      </w:r>
      <w:r w:rsidR="005C1C9E">
        <w:rPr>
          <w:rFonts w:ascii="Times New Roman" w:hAnsi="Times New Roman"/>
          <w:i/>
          <w:iCs/>
          <w:sz w:val="16"/>
          <w:szCs w:val="16"/>
          <w:lang w:val="ro-RO"/>
        </w:rPr>
        <w:t>ăț</w:t>
      </w:r>
      <w:r w:rsidRPr="005C1C9E">
        <w:rPr>
          <w:rFonts w:ascii="Times New Roman" w:hAnsi="Times New Roman"/>
          <w:i/>
          <w:iCs/>
          <w:sz w:val="16"/>
          <w:szCs w:val="16"/>
          <w:lang w:val="ro-RO"/>
        </w:rPr>
        <w:t xml:space="preserve">ilor aprobat prin Ordinul ministrului economiei </w:t>
      </w:r>
      <w:r w:rsidR="005C1C9E">
        <w:rPr>
          <w:rFonts w:ascii="Times New Roman" w:hAnsi="Times New Roman"/>
          <w:i/>
          <w:iCs/>
          <w:sz w:val="16"/>
          <w:szCs w:val="16"/>
          <w:lang w:val="ro-RO"/>
        </w:rPr>
        <w:t>ș</w:t>
      </w:r>
      <w:r w:rsidRPr="005C1C9E">
        <w:rPr>
          <w:rFonts w:ascii="Times New Roman" w:hAnsi="Times New Roman"/>
          <w:i/>
          <w:iCs/>
          <w:sz w:val="16"/>
          <w:szCs w:val="16"/>
          <w:lang w:val="ro-RO"/>
        </w:rPr>
        <w:t>i comer</w:t>
      </w:r>
      <w:r w:rsidR="005C1C9E">
        <w:rPr>
          <w:rFonts w:ascii="Times New Roman" w:hAnsi="Times New Roman"/>
          <w:i/>
          <w:iCs/>
          <w:sz w:val="16"/>
          <w:szCs w:val="16"/>
          <w:lang w:val="ro-RO"/>
        </w:rPr>
        <w:t>ț</w:t>
      </w:r>
      <w:r w:rsidRPr="005C1C9E">
        <w:rPr>
          <w:rFonts w:ascii="Times New Roman" w:hAnsi="Times New Roman"/>
          <w:i/>
          <w:iCs/>
          <w:sz w:val="16"/>
          <w:szCs w:val="16"/>
          <w:lang w:val="ro-RO"/>
        </w:rPr>
        <w:t>ului nr.479/2006; (Monitor Oficial nr.676 bis/07.08.2006)</w:t>
      </w:r>
    </w:p>
  </w:footnote>
  <w:footnote w:id="56">
    <w:p w14:paraId="72739D0B" w14:textId="079F48D0" w:rsidR="00FE2D18" w:rsidRPr="00862DB1" w:rsidRDefault="00FE2D18" w:rsidP="00FE2D18">
      <w:pPr>
        <w:autoSpaceDE w:val="0"/>
        <w:autoSpaceDN w:val="0"/>
        <w:adjustRightInd w:val="0"/>
        <w:spacing w:after="0" w:line="240" w:lineRule="auto"/>
        <w:rPr>
          <w:rFonts w:ascii="Times New Roman" w:hAnsi="Times New Roman"/>
          <w:i/>
          <w:iCs/>
          <w:sz w:val="16"/>
          <w:szCs w:val="16"/>
          <w:lang w:val="ro-RO"/>
        </w:rPr>
      </w:pPr>
      <w:r w:rsidRPr="00862DB1">
        <w:rPr>
          <w:rStyle w:val="FootnoteReference"/>
          <w:rFonts w:ascii="Times New Roman" w:hAnsi="Times New Roman"/>
          <w:sz w:val="16"/>
          <w:szCs w:val="16"/>
          <w:lang w:val="ro-RO"/>
        </w:rPr>
        <w:footnoteRef/>
      </w:r>
      <w:r w:rsidRPr="00862DB1">
        <w:rPr>
          <w:rFonts w:ascii="Times New Roman" w:hAnsi="Times New Roman"/>
          <w:sz w:val="16"/>
          <w:szCs w:val="16"/>
          <w:lang w:val="ro-RO"/>
        </w:rPr>
        <w:t xml:space="preserve"> </w:t>
      </w:r>
      <w:r w:rsidRPr="00862DB1">
        <w:rPr>
          <w:rFonts w:ascii="Times New Roman" w:hAnsi="Times New Roman"/>
          <w:i/>
          <w:iCs/>
          <w:sz w:val="16"/>
          <w:szCs w:val="16"/>
          <w:lang w:val="ro-RO"/>
        </w:rPr>
        <w:t xml:space="preserve">Raport Studii de Caz: Evaluarea de Final de Proiect pentru componenta RSE, Prezentat de Hart Group </w:t>
      </w:r>
      <w:r w:rsidR="00862DB1">
        <w:rPr>
          <w:rFonts w:ascii="Times New Roman" w:hAnsi="Times New Roman"/>
          <w:i/>
          <w:iCs/>
          <w:sz w:val="16"/>
          <w:szCs w:val="16"/>
          <w:lang w:val="ro-RO"/>
        </w:rPr>
        <w:t>î</w:t>
      </w:r>
      <w:r w:rsidRPr="00862DB1">
        <w:rPr>
          <w:rFonts w:ascii="Times New Roman" w:hAnsi="Times New Roman"/>
          <w:i/>
          <w:iCs/>
          <w:sz w:val="16"/>
          <w:szCs w:val="16"/>
          <w:lang w:val="ro-RO"/>
        </w:rPr>
        <w:t>n asociere cu CURS</w:t>
      </w:r>
      <w:r w:rsidR="00862DB1">
        <w:rPr>
          <w:rFonts w:ascii="Times New Roman" w:hAnsi="Times New Roman"/>
          <w:i/>
          <w:iCs/>
          <w:sz w:val="16"/>
          <w:szCs w:val="16"/>
          <w:lang w:val="ro-RO"/>
        </w:rPr>
        <w:t xml:space="preserve"> </w:t>
      </w:r>
      <w:r w:rsidRPr="00862DB1">
        <w:rPr>
          <w:rFonts w:ascii="Times New Roman" w:hAnsi="Times New Roman"/>
          <w:i/>
          <w:iCs/>
          <w:sz w:val="16"/>
          <w:szCs w:val="16"/>
          <w:lang w:val="ro-RO"/>
        </w:rPr>
        <w:t>-: Centrul de Sociologie Urbană şi Regională, Institutul de Cercetare a Calităţii Vieţii al Academiei Rom</w:t>
      </w:r>
      <w:r w:rsidR="00862DB1">
        <w:rPr>
          <w:rFonts w:ascii="Times New Roman" w:hAnsi="Times New Roman"/>
          <w:i/>
          <w:iCs/>
          <w:sz w:val="16"/>
          <w:szCs w:val="16"/>
          <w:lang w:val="ro-RO"/>
        </w:rPr>
        <w:t>â</w:t>
      </w:r>
      <w:r w:rsidRPr="00862DB1">
        <w:rPr>
          <w:rFonts w:ascii="Times New Roman" w:hAnsi="Times New Roman"/>
          <w:i/>
          <w:iCs/>
          <w:sz w:val="16"/>
          <w:szCs w:val="16"/>
          <w:lang w:val="ro-RO"/>
        </w:rPr>
        <w:t>ne (ICCV), Institutul de Sociologie al Academiei Rom</w:t>
      </w:r>
      <w:r w:rsidR="00862DB1">
        <w:rPr>
          <w:rFonts w:ascii="Times New Roman" w:hAnsi="Times New Roman"/>
          <w:i/>
          <w:iCs/>
          <w:sz w:val="16"/>
          <w:szCs w:val="16"/>
          <w:lang w:val="ro-RO"/>
        </w:rPr>
        <w:t>â</w:t>
      </w:r>
      <w:r w:rsidRPr="00862DB1">
        <w:rPr>
          <w:rFonts w:ascii="Times New Roman" w:hAnsi="Times New Roman"/>
          <w:i/>
          <w:iCs/>
          <w:sz w:val="16"/>
          <w:szCs w:val="16"/>
          <w:lang w:val="ro-RO"/>
        </w:rPr>
        <w:t>ne (ISAR)</w:t>
      </w:r>
    </w:p>
  </w:footnote>
  <w:footnote w:id="57">
    <w:p w14:paraId="34259040" w14:textId="77777777" w:rsidR="00E21576" w:rsidRPr="00E84DD2" w:rsidRDefault="00E21576" w:rsidP="00E21576">
      <w:pPr>
        <w:pStyle w:val="FootnoteText"/>
        <w:rPr>
          <w:rFonts w:ascii="Times New Roman" w:hAnsi="Times New Roman"/>
          <w:i/>
          <w:iCs/>
          <w:sz w:val="16"/>
          <w:szCs w:val="16"/>
          <w:lang w:val="en-GB"/>
        </w:rPr>
      </w:pPr>
      <w:r>
        <w:rPr>
          <w:rStyle w:val="FootnoteReference"/>
        </w:rPr>
        <w:footnoteRef/>
      </w:r>
      <w:r>
        <w:t xml:space="preserve"> </w:t>
      </w:r>
      <w:hyperlink r:id="rId18" w:history="1">
        <w:r w:rsidRPr="0014655E">
          <w:rPr>
            <w:rStyle w:val="Hyperlink"/>
            <w:rFonts w:ascii="Times New Roman" w:hAnsi="Times New Roman"/>
            <w:i/>
            <w:iCs/>
            <w:sz w:val="16"/>
            <w:szCs w:val="16"/>
            <w:lang w:val="en-GB"/>
          </w:rPr>
          <w:t>https://gov.ro/ro/media/comunicate/departamentul-pentru-dezvoltare-durabila-distins-cu-premiul-departamentului-de-afaceri-economice-i-sociale-al-natiunilor-unite-un-desa-pentru-inovatie-i-excelenta-in-serviciu-public&amp;page=1</w:t>
        </w:r>
      </w:hyperlink>
      <w:r>
        <w:rPr>
          <w:rFonts w:ascii="Times New Roman" w:hAnsi="Times New Roman"/>
          <w:i/>
          <w:iCs/>
          <w:sz w:val="16"/>
          <w:szCs w:val="16"/>
          <w:lang w:val="en-GB"/>
        </w:rPr>
        <w:t xml:space="preserve"> </w:t>
      </w:r>
    </w:p>
    <w:p w14:paraId="201BA48B" w14:textId="77777777" w:rsidR="00E21576" w:rsidRPr="00E84DD2" w:rsidRDefault="00E21576" w:rsidP="00E21576">
      <w:pPr>
        <w:pStyle w:val="FootnoteText"/>
        <w:rPr>
          <w:lang w:val="en-GB"/>
        </w:rPr>
      </w:pPr>
    </w:p>
  </w:footnote>
  <w:footnote w:id="58">
    <w:p w14:paraId="1ED4567C" w14:textId="1D4A91F4" w:rsidR="00FE4B8F" w:rsidRPr="0065589B" w:rsidRDefault="00FE4B8F" w:rsidP="00FE4B8F">
      <w:pPr>
        <w:pStyle w:val="FootnoteText"/>
        <w:rPr>
          <w:rFonts w:ascii="Times New Roman" w:hAnsi="Times New Roman"/>
          <w:i/>
          <w:iCs/>
          <w:sz w:val="16"/>
          <w:szCs w:val="16"/>
          <w:lang w:val="en-GB"/>
        </w:rPr>
      </w:pPr>
      <w:r w:rsidRPr="00294FBC">
        <w:rPr>
          <w:rStyle w:val="FootnoteReference"/>
          <w:lang w:val="ro-RO"/>
        </w:rPr>
        <w:footnoteRef/>
      </w:r>
      <w:r w:rsidRPr="00294FBC">
        <w:rPr>
          <w:lang w:val="ro-RO"/>
        </w:rPr>
        <w:t xml:space="preserve"> </w:t>
      </w:r>
      <w:r w:rsidRPr="00294FBC">
        <w:rPr>
          <w:rFonts w:ascii="Times New Roman" w:hAnsi="Times New Roman"/>
          <w:i/>
          <w:iCs/>
          <w:sz w:val="16"/>
          <w:szCs w:val="16"/>
          <w:lang w:val="ro-RO"/>
        </w:rPr>
        <w:t>Strategia Națională pentru Dezvoltarea Durabilă a României 2030</w:t>
      </w:r>
      <w:r w:rsidR="0065589B">
        <w:rPr>
          <w:rFonts w:ascii="Times New Roman" w:hAnsi="Times New Roman"/>
          <w:i/>
          <w:iCs/>
          <w:sz w:val="16"/>
          <w:szCs w:val="16"/>
          <w:lang w:val="en-GB"/>
        </w:rPr>
        <w:t xml:space="preserve">; </w:t>
      </w:r>
      <w:hyperlink r:id="rId19" w:history="1">
        <w:r w:rsidR="0065589B" w:rsidRPr="0014655E">
          <w:rPr>
            <w:rStyle w:val="Hyperlink"/>
            <w:rFonts w:ascii="Times New Roman" w:hAnsi="Times New Roman"/>
            <w:i/>
            <w:iCs/>
            <w:sz w:val="16"/>
            <w:szCs w:val="16"/>
            <w:lang w:val="en-GB"/>
          </w:rPr>
          <w:t>https://dezvoltaredurabila.gov.ro/</w:t>
        </w:r>
      </w:hyperlink>
      <w:r w:rsidR="008E1E1F">
        <w:rPr>
          <w:rFonts w:ascii="Times New Roman" w:hAnsi="Times New Roman"/>
          <w:i/>
          <w:iCs/>
          <w:sz w:val="16"/>
          <w:szCs w:val="16"/>
          <w:lang w:val="en-GB"/>
        </w:rPr>
        <w:t xml:space="preserve">; </w:t>
      </w:r>
      <w:hyperlink r:id="rId20" w:history="1">
        <w:r w:rsidR="008E1E1F" w:rsidRPr="0014655E">
          <w:rPr>
            <w:rStyle w:val="Hyperlink"/>
            <w:rFonts w:ascii="Times New Roman" w:hAnsi="Times New Roman"/>
            <w:i/>
            <w:iCs/>
            <w:sz w:val="16"/>
            <w:szCs w:val="16"/>
            <w:lang w:val="en-GB"/>
          </w:rPr>
          <w:t>https://www.gov.ro/ro/guvernul/procesul-legislativ/note-de-fundamentare/nota-de-fundamentare-hg-nr-877-09-11-2018&amp;page=7</w:t>
        </w:r>
      </w:hyperlink>
      <w:r w:rsidR="008E1E1F">
        <w:rPr>
          <w:rFonts w:ascii="Times New Roman" w:hAnsi="Times New Roman"/>
          <w:i/>
          <w:iCs/>
          <w:sz w:val="16"/>
          <w:szCs w:val="16"/>
          <w:lang w:val="en-GB"/>
        </w:rPr>
        <w:t xml:space="preserve"> </w:t>
      </w:r>
    </w:p>
  </w:footnote>
  <w:footnote w:id="59">
    <w:p w14:paraId="7314493F" w14:textId="77777777" w:rsidR="005D6291" w:rsidRPr="00D45A76" w:rsidRDefault="005D6291" w:rsidP="005D6291">
      <w:pPr>
        <w:pStyle w:val="FootnoteText"/>
        <w:rPr>
          <w:rFonts w:ascii="Times New Roman" w:hAnsi="Times New Roman"/>
          <w:i/>
          <w:iCs/>
          <w:sz w:val="16"/>
          <w:szCs w:val="16"/>
          <w:lang w:val="ro-RO"/>
        </w:rPr>
      </w:pPr>
      <w:r w:rsidRPr="00D45A76">
        <w:rPr>
          <w:rStyle w:val="FootnoteReference"/>
          <w:rFonts w:ascii="Times New Roman" w:hAnsi="Times New Roman"/>
          <w:i/>
          <w:iCs/>
          <w:sz w:val="16"/>
          <w:szCs w:val="16"/>
          <w:lang w:val="ro-RO"/>
        </w:rPr>
        <w:footnoteRef/>
      </w:r>
      <w:r w:rsidRPr="00D45A76">
        <w:rPr>
          <w:rFonts w:ascii="Times New Roman" w:hAnsi="Times New Roman"/>
          <w:i/>
          <w:iCs/>
          <w:sz w:val="16"/>
          <w:szCs w:val="16"/>
          <w:lang w:val="ro-RO"/>
        </w:rPr>
        <w:t xml:space="preserve"> Observatii si propuneri pentru Strategia miniera 2017-2035, Mining Watch Romania, septembrie 2016</w:t>
      </w:r>
    </w:p>
  </w:footnote>
  <w:footnote w:id="60">
    <w:p w14:paraId="1FFCFF42" w14:textId="14AF2F55" w:rsidR="00507F74" w:rsidRPr="00D45A76" w:rsidRDefault="00507F74">
      <w:pPr>
        <w:pStyle w:val="FootnoteText"/>
        <w:rPr>
          <w:rFonts w:ascii="Times New Roman" w:hAnsi="Times New Roman"/>
          <w:i/>
          <w:iCs/>
          <w:sz w:val="16"/>
          <w:szCs w:val="16"/>
          <w:lang w:val="ro-RO"/>
        </w:rPr>
      </w:pPr>
      <w:r w:rsidRPr="00294FBC">
        <w:rPr>
          <w:rStyle w:val="FootnoteReference"/>
          <w:rFonts w:ascii="Times New Roman" w:hAnsi="Times New Roman"/>
          <w:i/>
          <w:iCs/>
          <w:sz w:val="18"/>
          <w:szCs w:val="18"/>
          <w:lang w:val="ro-RO"/>
        </w:rPr>
        <w:footnoteRef/>
      </w:r>
      <w:r w:rsidRPr="00294FBC">
        <w:rPr>
          <w:rFonts w:ascii="Times New Roman" w:hAnsi="Times New Roman"/>
          <w:i/>
          <w:iCs/>
          <w:sz w:val="18"/>
          <w:szCs w:val="18"/>
          <w:lang w:val="ro-RO"/>
        </w:rPr>
        <w:t xml:space="preserve"> </w:t>
      </w:r>
      <w:r w:rsidRPr="00D45A76">
        <w:rPr>
          <w:rFonts w:ascii="Times New Roman" w:hAnsi="Times New Roman"/>
          <w:i/>
          <w:iCs/>
          <w:sz w:val="16"/>
          <w:szCs w:val="16"/>
          <w:lang w:val="ro-RO"/>
        </w:rPr>
        <w:t>Mining Watch Romania, 2016; Guidelines on Financial Guarantees and Inspections for Mining Waste Facilities;</w:t>
      </w:r>
    </w:p>
  </w:footnote>
  <w:footnote w:id="61">
    <w:p w14:paraId="486112C2" w14:textId="77777777" w:rsidR="00D96B78" w:rsidRPr="00294FBC" w:rsidRDefault="00D96B78" w:rsidP="00D96B78">
      <w:pPr>
        <w:pStyle w:val="FootnoteText"/>
        <w:rPr>
          <w:rFonts w:ascii="Times New Roman" w:hAnsi="Times New Roman"/>
          <w:i/>
          <w:iCs/>
          <w:sz w:val="18"/>
          <w:szCs w:val="18"/>
          <w:lang w:val="ro-RO"/>
        </w:rPr>
      </w:pPr>
      <w:r w:rsidRPr="00D45A76">
        <w:rPr>
          <w:rStyle w:val="FootnoteReference"/>
          <w:rFonts w:ascii="Times New Roman" w:hAnsi="Times New Roman"/>
          <w:i/>
          <w:iCs/>
          <w:sz w:val="16"/>
          <w:szCs w:val="16"/>
          <w:lang w:val="ro-RO"/>
        </w:rPr>
        <w:footnoteRef/>
      </w:r>
      <w:r w:rsidRPr="00D45A76">
        <w:rPr>
          <w:rFonts w:ascii="Times New Roman" w:hAnsi="Times New Roman"/>
          <w:i/>
          <w:iCs/>
          <w:sz w:val="16"/>
          <w:szCs w:val="16"/>
          <w:lang w:val="ro-RO"/>
        </w:rPr>
        <w:t xml:space="preserve"> Mining Watch Romania, Observatii 2016</w:t>
      </w:r>
    </w:p>
  </w:footnote>
  <w:footnote w:id="62">
    <w:p w14:paraId="4C7B315F" w14:textId="26D2FE2E" w:rsidR="00BC2EBA" w:rsidRPr="00AE34F4" w:rsidRDefault="00BC2EBA" w:rsidP="00A83203">
      <w:pPr>
        <w:spacing w:after="0" w:line="240" w:lineRule="auto"/>
        <w:jc w:val="both"/>
        <w:rPr>
          <w:rFonts w:ascii="Times New Roman" w:hAnsi="Times New Roman"/>
          <w:sz w:val="16"/>
          <w:szCs w:val="16"/>
          <w:lang w:val="ro-RO"/>
        </w:rPr>
      </w:pPr>
      <w:r w:rsidRPr="00AE34F4">
        <w:rPr>
          <w:rStyle w:val="FootnoteReference"/>
          <w:rFonts w:ascii="Times New Roman" w:hAnsi="Times New Roman"/>
          <w:i/>
          <w:iCs/>
          <w:sz w:val="16"/>
          <w:szCs w:val="16"/>
          <w:lang w:val="ro-RO"/>
        </w:rPr>
        <w:footnoteRef/>
      </w:r>
      <w:r w:rsidRPr="00AE34F4">
        <w:rPr>
          <w:rFonts w:ascii="Times New Roman" w:hAnsi="Times New Roman"/>
          <w:i/>
          <w:iCs/>
          <w:sz w:val="16"/>
          <w:szCs w:val="16"/>
          <w:lang w:val="ro-RO"/>
        </w:rPr>
        <w:t xml:space="preserve"> </w:t>
      </w:r>
      <w:hyperlink r:id="rId21" w:history="1">
        <w:r w:rsidRPr="00AE34F4">
          <w:rPr>
            <w:rStyle w:val="Hyperlink"/>
            <w:rFonts w:ascii="Times New Roman" w:hAnsi="Times New Roman"/>
            <w:i/>
            <w:iCs/>
            <w:color w:val="auto"/>
            <w:sz w:val="16"/>
            <w:szCs w:val="16"/>
            <w:u w:val="none"/>
            <w:lang w:val="ro-RO"/>
          </w:rPr>
          <w:t>http://psi.gov.ro/me/</w:t>
        </w:r>
      </w:hyperlink>
      <w:r w:rsidR="00AE34F4">
        <w:rPr>
          <w:rStyle w:val="Hyperlink"/>
          <w:rFonts w:ascii="Times New Roman" w:hAnsi="Times New Roman"/>
          <w:i/>
          <w:iCs/>
          <w:color w:val="auto"/>
          <w:sz w:val="16"/>
          <w:szCs w:val="16"/>
          <w:u w:val="none"/>
          <w:lang w:val="ro-RO"/>
        </w:rPr>
        <w:t>;</w:t>
      </w:r>
    </w:p>
  </w:footnote>
  <w:footnote w:id="63">
    <w:p w14:paraId="2D21E7A0" w14:textId="20F5A6EB" w:rsidR="00BC2EBA" w:rsidRPr="00AE34F4" w:rsidRDefault="00BC2EBA" w:rsidP="00A83203">
      <w:pPr>
        <w:pStyle w:val="FootnoteText"/>
        <w:rPr>
          <w:rFonts w:ascii="Times New Roman" w:hAnsi="Times New Roman"/>
          <w:i/>
          <w:iCs/>
          <w:sz w:val="16"/>
          <w:szCs w:val="16"/>
          <w:lang w:val="ro-RO"/>
        </w:rPr>
      </w:pPr>
      <w:r w:rsidRPr="00AE34F4">
        <w:rPr>
          <w:rStyle w:val="FootnoteReference"/>
          <w:rFonts w:ascii="Times New Roman" w:hAnsi="Times New Roman"/>
          <w:i/>
          <w:iCs/>
          <w:sz w:val="16"/>
          <w:szCs w:val="16"/>
          <w:lang w:val="ro-RO"/>
        </w:rPr>
        <w:footnoteRef/>
      </w:r>
      <w:r w:rsidRPr="00AE34F4">
        <w:rPr>
          <w:rFonts w:ascii="Times New Roman" w:hAnsi="Times New Roman"/>
          <w:i/>
          <w:iCs/>
          <w:sz w:val="16"/>
          <w:szCs w:val="16"/>
          <w:lang w:val="ro-RO"/>
        </w:rPr>
        <w:t xml:space="preserve"> </w:t>
      </w:r>
      <w:hyperlink r:id="rId22" w:history="1">
        <w:r w:rsidRPr="00AE34F4">
          <w:rPr>
            <w:rStyle w:val="Hyperlink"/>
            <w:rFonts w:ascii="Times New Roman" w:hAnsi="Times New Roman"/>
            <w:i/>
            <w:iCs/>
            <w:color w:val="auto"/>
            <w:sz w:val="16"/>
            <w:szCs w:val="16"/>
            <w:u w:val="none"/>
            <w:lang w:val="ro-RO"/>
          </w:rPr>
          <w:t>https://sgg.gov.ro/1/wp-content/uploads/2022/05/PSI-MEAT_final.pdf</w:t>
        </w:r>
      </w:hyperlink>
      <w:r w:rsidR="00AE34F4">
        <w:rPr>
          <w:rStyle w:val="Hyperlink"/>
          <w:rFonts w:ascii="Times New Roman" w:hAnsi="Times New Roman"/>
          <w:i/>
          <w:iCs/>
          <w:color w:val="auto"/>
          <w:sz w:val="16"/>
          <w:szCs w:val="16"/>
          <w:u w:val="none"/>
          <w:lang w:val="ro-RO"/>
        </w:rPr>
        <w:t>;</w:t>
      </w:r>
    </w:p>
  </w:footnote>
  <w:footnote w:id="64">
    <w:p w14:paraId="46D1E9D9" w14:textId="529E52DD" w:rsidR="000B7B8A" w:rsidRPr="000B7B8A" w:rsidRDefault="000B7B8A">
      <w:pPr>
        <w:pStyle w:val="FootnoteText"/>
        <w:rPr>
          <w:rFonts w:ascii="Times New Roman" w:hAnsi="Times New Roman"/>
          <w:i/>
          <w:iCs/>
          <w:sz w:val="16"/>
          <w:szCs w:val="16"/>
          <w:lang w:val="ro-RO"/>
        </w:rPr>
      </w:pPr>
      <w:r w:rsidRPr="000B7B8A">
        <w:rPr>
          <w:rStyle w:val="FootnoteReference"/>
          <w:rFonts w:ascii="Times New Roman" w:hAnsi="Times New Roman"/>
          <w:i/>
          <w:iCs/>
          <w:sz w:val="16"/>
          <w:szCs w:val="16"/>
        </w:rPr>
        <w:footnoteRef/>
      </w:r>
      <w:r w:rsidRPr="000B7B8A">
        <w:rPr>
          <w:rFonts w:ascii="Times New Roman" w:hAnsi="Times New Roman"/>
          <w:i/>
          <w:iCs/>
          <w:sz w:val="16"/>
          <w:szCs w:val="16"/>
        </w:rPr>
        <w:t xml:space="preserve"> </w:t>
      </w:r>
      <w:hyperlink r:id="rId23" w:history="1">
        <w:r w:rsidRPr="0014655E">
          <w:rPr>
            <w:rStyle w:val="Hyperlink"/>
            <w:rFonts w:ascii="Times New Roman" w:hAnsi="Times New Roman"/>
            <w:i/>
            <w:iCs/>
            <w:sz w:val="16"/>
            <w:szCs w:val="16"/>
          </w:rPr>
          <w:t>http://www.economie.gov.ro/domenii/economie/politici-industriale</w:t>
        </w:r>
      </w:hyperlink>
      <w:r>
        <w:rPr>
          <w:rFonts w:ascii="Times New Roman" w:hAnsi="Times New Roman"/>
          <w:i/>
          <w:iCs/>
          <w:sz w:val="16"/>
          <w:szCs w:val="16"/>
        </w:rPr>
        <w:t xml:space="preserve"> </w:t>
      </w:r>
    </w:p>
  </w:footnote>
  <w:footnote w:id="65">
    <w:p w14:paraId="772C4C56" w14:textId="77777777" w:rsidR="001A09F1" w:rsidRPr="00F56648" w:rsidRDefault="001A09F1" w:rsidP="001A09F1">
      <w:pPr>
        <w:pStyle w:val="FootnoteText"/>
        <w:rPr>
          <w:rFonts w:ascii="Times New Roman" w:hAnsi="Times New Roman"/>
          <w:i/>
          <w:iCs/>
          <w:sz w:val="16"/>
          <w:szCs w:val="16"/>
          <w:lang w:val="ro-RO"/>
        </w:rPr>
      </w:pPr>
      <w:r w:rsidRPr="00F56648">
        <w:rPr>
          <w:rStyle w:val="FootnoteReference"/>
          <w:rFonts w:ascii="Times New Roman" w:hAnsi="Times New Roman"/>
          <w:i/>
          <w:iCs/>
          <w:sz w:val="16"/>
          <w:szCs w:val="16"/>
        </w:rPr>
        <w:footnoteRef/>
      </w:r>
      <w:r w:rsidRPr="00F56648">
        <w:rPr>
          <w:rFonts w:ascii="Times New Roman" w:hAnsi="Times New Roman"/>
          <w:i/>
          <w:iCs/>
          <w:sz w:val="16"/>
          <w:szCs w:val="16"/>
        </w:rPr>
        <w:t xml:space="preserve"> </w:t>
      </w:r>
      <w:hyperlink r:id="rId24" w:history="1">
        <w:r w:rsidRPr="00F56648">
          <w:rPr>
            <w:rStyle w:val="Hyperlink"/>
            <w:rFonts w:ascii="Times New Roman" w:hAnsi="Times New Roman"/>
            <w:i/>
            <w:iCs/>
            <w:sz w:val="16"/>
            <w:szCs w:val="16"/>
          </w:rPr>
          <w:t>https://ec.europa.eu/eurostat/en/web/products-statistical-books/-/ks-09-22-019</w:t>
        </w:r>
      </w:hyperlink>
      <w:r w:rsidRPr="00F56648">
        <w:rPr>
          <w:rFonts w:ascii="Times New Roman" w:hAnsi="Times New Roman"/>
          <w:i/>
          <w:iCs/>
          <w:sz w:val="16"/>
          <w:szCs w:val="16"/>
        </w:rPr>
        <w:t xml:space="preserve"> </w:t>
      </w:r>
    </w:p>
  </w:footnote>
  <w:footnote w:id="66">
    <w:p w14:paraId="7979867C" w14:textId="77777777" w:rsidR="001A09F1" w:rsidRPr="00F56648" w:rsidRDefault="001A09F1" w:rsidP="001A09F1">
      <w:pPr>
        <w:pStyle w:val="FootnoteText"/>
        <w:rPr>
          <w:rFonts w:ascii="Times New Roman" w:hAnsi="Times New Roman"/>
          <w:i/>
          <w:iCs/>
          <w:sz w:val="16"/>
          <w:szCs w:val="16"/>
          <w:lang w:val="ro-RO"/>
        </w:rPr>
      </w:pPr>
      <w:r w:rsidRPr="00F56648">
        <w:rPr>
          <w:rStyle w:val="FootnoteReference"/>
          <w:rFonts w:ascii="Times New Roman" w:hAnsi="Times New Roman"/>
          <w:i/>
          <w:iCs/>
          <w:sz w:val="16"/>
          <w:szCs w:val="16"/>
        </w:rPr>
        <w:footnoteRef/>
      </w:r>
      <w:r w:rsidRPr="00F56648">
        <w:rPr>
          <w:rFonts w:ascii="Times New Roman" w:hAnsi="Times New Roman"/>
          <w:i/>
          <w:iCs/>
          <w:sz w:val="16"/>
          <w:szCs w:val="16"/>
        </w:rPr>
        <w:t xml:space="preserve"> </w:t>
      </w:r>
      <w:hyperlink r:id="rId25" w:history="1">
        <w:r w:rsidRPr="00F56648">
          <w:rPr>
            <w:rStyle w:val="Hyperlink"/>
            <w:rFonts w:ascii="Times New Roman" w:hAnsi="Times New Roman"/>
            <w:i/>
            <w:iCs/>
            <w:sz w:val="16"/>
            <w:szCs w:val="16"/>
          </w:rPr>
          <w:t>https://resources.unsdsn.org/2022-sustainable-development-report</w:t>
        </w:r>
      </w:hyperlink>
      <w:r w:rsidRPr="00F56648">
        <w:rPr>
          <w:rFonts w:ascii="Times New Roman" w:hAnsi="Times New Roman"/>
          <w:i/>
          <w:iCs/>
          <w:sz w:val="16"/>
          <w:szCs w:val="16"/>
        </w:rPr>
        <w:t xml:space="preserve"> </w:t>
      </w:r>
    </w:p>
  </w:footnote>
  <w:footnote w:id="67">
    <w:p w14:paraId="5D3BDB33" w14:textId="77777777" w:rsidR="003424D2" w:rsidRPr="0076271F" w:rsidRDefault="003424D2" w:rsidP="003424D2">
      <w:pPr>
        <w:pStyle w:val="FootnoteText"/>
        <w:rPr>
          <w:rFonts w:ascii="Times New Roman" w:hAnsi="Times New Roman"/>
          <w:sz w:val="18"/>
          <w:szCs w:val="18"/>
          <w:lang w:val="ro-RO"/>
        </w:rPr>
      </w:pPr>
      <w:r w:rsidRPr="0076271F">
        <w:rPr>
          <w:rStyle w:val="FootnoteReference"/>
          <w:rFonts w:ascii="Times New Roman" w:hAnsi="Times New Roman"/>
          <w:sz w:val="18"/>
          <w:szCs w:val="18"/>
          <w:lang w:val="ro-RO"/>
        </w:rPr>
        <w:footnoteRef/>
      </w:r>
      <w:r w:rsidRPr="0076271F">
        <w:rPr>
          <w:rFonts w:ascii="Times New Roman" w:hAnsi="Times New Roman"/>
          <w:sz w:val="18"/>
          <w:szCs w:val="18"/>
          <w:lang w:val="ro-RO"/>
        </w:rPr>
        <w:t xml:space="preserve"> PNRR -  Jalonul 401, „Intrarea în vigoare a metodologiilor și a procedurilor de îmbunătățire a raționamentului în materie de politici publice și a planificării și simplificării administrative”.</w:t>
      </w:r>
    </w:p>
  </w:footnote>
  <w:footnote w:id="68">
    <w:p w14:paraId="5C551B74" w14:textId="77777777" w:rsidR="003424D2" w:rsidRPr="0076271F" w:rsidRDefault="003424D2" w:rsidP="003424D2">
      <w:pPr>
        <w:pStyle w:val="FootnoteText"/>
        <w:rPr>
          <w:rFonts w:ascii="Times New Roman" w:hAnsi="Times New Roman"/>
          <w:sz w:val="18"/>
          <w:szCs w:val="18"/>
          <w:lang w:val="ro-RO"/>
        </w:rPr>
      </w:pPr>
      <w:r w:rsidRPr="0076271F">
        <w:rPr>
          <w:rStyle w:val="FootnoteReference"/>
          <w:rFonts w:ascii="Times New Roman" w:hAnsi="Times New Roman"/>
          <w:sz w:val="18"/>
          <w:szCs w:val="18"/>
          <w:lang w:val="ro-RO"/>
        </w:rPr>
        <w:footnoteRef/>
      </w:r>
      <w:r w:rsidRPr="0076271F">
        <w:rPr>
          <w:rFonts w:ascii="Times New Roman" w:hAnsi="Times New Roman"/>
          <w:sz w:val="18"/>
          <w:szCs w:val="18"/>
          <w:lang w:val="ro-RO"/>
        </w:rPr>
        <w:t xml:space="preserve"> PNRR -  Jalonul 404 „consolidarea instrumentelor în vederea creșterii calității consultărilor publice la toate palierele administrației”</w:t>
      </w:r>
    </w:p>
  </w:footnote>
  <w:footnote w:id="69">
    <w:p w14:paraId="33CFCFAB" w14:textId="77777777" w:rsidR="008E4727" w:rsidRPr="00D45A76" w:rsidRDefault="008E4727" w:rsidP="008E4727">
      <w:pPr>
        <w:pStyle w:val="FootnoteText"/>
        <w:rPr>
          <w:rFonts w:ascii="Times New Roman" w:hAnsi="Times New Roman"/>
          <w:i/>
          <w:iCs/>
          <w:sz w:val="16"/>
          <w:szCs w:val="16"/>
          <w:lang w:val="ro-RO"/>
        </w:rPr>
      </w:pPr>
      <w:r w:rsidRPr="00D45A76">
        <w:rPr>
          <w:rStyle w:val="FootnoteReference"/>
          <w:rFonts w:ascii="Times New Roman" w:hAnsi="Times New Roman"/>
          <w:i/>
          <w:iCs/>
          <w:sz w:val="16"/>
          <w:szCs w:val="16"/>
          <w:lang w:val="ro-RO"/>
        </w:rPr>
        <w:footnoteRef/>
      </w:r>
      <w:r w:rsidRPr="00D45A76">
        <w:rPr>
          <w:rFonts w:ascii="Times New Roman" w:hAnsi="Times New Roman"/>
          <w:i/>
          <w:iCs/>
          <w:sz w:val="16"/>
          <w:szCs w:val="16"/>
          <w:lang w:val="ro-RO"/>
        </w:rPr>
        <w:t xml:space="preserve"> Observatii si propuneri pentru Strategia miniera 2017-2035, Mining Watch Romania, septembrie 2016</w:t>
      </w:r>
    </w:p>
  </w:footnote>
  <w:footnote w:id="70">
    <w:p w14:paraId="73583B06" w14:textId="057102C1" w:rsidR="00B5519E" w:rsidRPr="00294FBC" w:rsidRDefault="00B5519E">
      <w:pPr>
        <w:pStyle w:val="FootnoteText"/>
        <w:rPr>
          <w:lang w:val="ro-RO"/>
        </w:rPr>
      </w:pPr>
      <w:r w:rsidRPr="00294FBC">
        <w:rPr>
          <w:rStyle w:val="FootnoteReference"/>
          <w:lang w:val="ro-RO"/>
        </w:rPr>
        <w:footnoteRef/>
      </w:r>
      <w:r w:rsidRPr="00294FBC">
        <w:rPr>
          <w:lang w:val="ro-RO"/>
        </w:rPr>
        <w:t xml:space="preserve"> </w:t>
      </w:r>
      <w:r w:rsidRPr="00294FBC">
        <w:rPr>
          <w:rFonts w:ascii="Times New Roman" w:hAnsi="Times New Roman"/>
          <w:i/>
          <w:iCs/>
          <w:sz w:val="18"/>
          <w:szCs w:val="18"/>
          <w:lang w:val="ro-RO"/>
        </w:rPr>
        <w:t>MINING and the SDGs a 2020 status update</w:t>
      </w:r>
    </w:p>
  </w:footnote>
  <w:footnote w:id="71">
    <w:p w14:paraId="34AD399B" w14:textId="77777777" w:rsidR="00AA7E01" w:rsidRPr="000A5CA8" w:rsidRDefault="00AA7E01" w:rsidP="005E0B15">
      <w:pPr>
        <w:pStyle w:val="FootnoteText"/>
        <w:rPr>
          <w:rFonts w:ascii="Times New Roman" w:hAnsi="Times New Roman"/>
          <w:i/>
          <w:iCs/>
          <w:sz w:val="16"/>
          <w:szCs w:val="16"/>
          <w:lang w:val="ro-RO"/>
        </w:rPr>
      </w:pPr>
      <w:r w:rsidRPr="000A5CA8">
        <w:rPr>
          <w:rStyle w:val="FootnoteReference"/>
          <w:rFonts w:ascii="Times New Roman" w:hAnsi="Times New Roman"/>
          <w:i/>
          <w:iCs/>
          <w:sz w:val="16"/>
          <w:szCs w:val="16"/>
          <w:lang w:val="ro-RO"/>
        </w:rPr>
        <w:footnoteRef/>
      </w:r>
      <w:r w:rsidRPr="000A5CA8">
        <w:rPr>
          <w:rFonts w:ascii="Times New Roman" w:hAnsi="Times New Roman"/>
          <w:i/>
          <w:iCs/>
          <w:sz w:val="16"/>
          <w:szCs w:val="16"/>
          <w:lang w:val="ro-RO"/>
        </w:rPr>
        <w:t xml:space="preserve"> The Mining, Minerals snd Sustainable Development Project, 2002, p. xvi.</w:t>
      </w:r>
    </w:p>
  </w:footnote>
  <w:footnote w:id="72">
    <w:p w14:paraId="7487ACBF" w14:textId="77777777" w:rsidR="00AA7E01" w:rsidRPr="000A5CA8" w:rsidRDefault="00AA7E01" w:rsidP="005E0B15">
      <w:pPr>
        <w:pStyle w:val="FootnoteText"/>
        <w:rPr>
          <w:rFonts w:ascii="Times New Roman" w:hAnsi="Times New Roman"/>
          <w:i/>
          <w:iCs/>
          <w:sz w:val="16"/>
          <w:szCs w:val="16"/>
          <w:lang w:val="ro-RO"/>
        </w:rPr>
      </w:pPr>
      <w:r w:rsidRPr="000A5CA8">
        <w:rPr>
          <w:rStyle w:val="FootnoteReference"/>
          <w:rFonts w:ascii="Times New Roman" w:hAnsi="Times New Roman"/>
          <w:i/>
          <w:iCs/>
          <w:sz w:val="16"/>
          <w:szCs w:val="16"/>
          <w:lang w:val="ro-RO"/>
        </w:rPr>
        <w:footnoteRef/>
      </w:r>
      <w:r w:rsidRPr="000A5CA8">
        <w:rPr>
          <w:rFonts w:ascii="Times New Roman" w:hAnsi="Times New Roman"/>
          <w:i/>
          <w:iCs/>
          <w:sz w:val="16"/>
          <w:szCs w:val="16"/>
          <w:lang w:val="ro-RO"/>
        </w:rPr>
        <w:t xml:space="preserve"> Buxton, A. 2012. MMSD+10: Reflecting on a decade. IIE D Discussion Paper, International Institute for Environment and Development, London.</w:t>
      </w:r>
    </w:p>
  </w:footnote>
  <w:footnote w:id="73">
    <w:p w14:paraId="13FB197E" w14:textId="77777777" w:rsidR="00AA7E01" w:rsidRPr="00BC4EE2" w:rsidRDefault="00AA7E01" w:rsidP="005E0B15">
      <w:pPr>
        <w:pStyle w:val="FootnoteText"/>
        <w:rPr>
          <w:rFonts w:ascii="Times New Roman" w:hAnsi="Times New Roman"/>
          <w:i/>
          <w:iCs/>
          <w:sz w:val="16"/>
          <w:szCs w:val="16"/>
          <w:lang w:val="ro-RO"/>
        </w:rPr>
      </w:pPr>
      <w:r w:rsidRPr="00BC4EE2">
        <w:rPr>
          <w:rStyle w:val="FootnoteReference"/>
          <w:rFonts w:ascii="Times New Roman" w:hAnsi="Times New Roman"/>
          <w:i/>
          <w:iCs/>
          <w:sz w:val="16"/>
          <w:szCs w:val="16"/>
          <w:lang w:val="ro-RO"/>
        </w:rPr>
        <w:footnoteRef/>
      </w:r>
      <w:r w:rsidRPr="00BC4EE2">
        <w:rPr>
          <w:rFonts w:ascii="Times New Roman" w:hAnsi="Times New Roman"/>
          <w:i/>
          <w:iCs/>
          <w:sz w:val="16"/>
          <w:szCs w:val="16"/>
          <w:lang w:val="ro-RO"/>
        </w:rPr>
        <w:t xml:space="preserve"> Ibidem.</w:t>
      </w:r>
    </w:p>
  </w:footnote>
  <w:footnote w:id="74">
    <w:p w14:paraId="0E4B3D6C" w14:textId="3D82538A" w:rsidR="00007B70" w:rsidRPr="00BC4EE2" w:rsidRDefault="00007B70" w:rsidP="00007B70">
      <w:pPr>
        <w:autoSpaceDE w:val="0"/>
        <w:autoSpaceDN w:val="0"/>
        <w:adjustRightInd w:val="0"/>
        <w:spacing w:after="0" w:line="360" w:lineRule="auto"/>
        <w:jc w:val="both"/>
        <w:rPr>
          <w:rFonts w:ascii="Times New Roman" w:hAnsi="Times New Roman"/>
          <w:i/>
          <w:iCs/>
          <w:spacing w:val="-4"/>
          <w:sz w:val="16"/>
          <w:szCs w:val="16"/>
          <w:lang w:val="ro-RO"/>
        </w:rPr>
      </w:pPr>
      <w:r w:rsidRPr="00BC4EE2">
        <w:rPr>
          <w:rStyle w:val="FootnoteReference"/>
          <w:rFonts w:ascii="Times New Roman" w:hAnsi="Times New Roman"/>
          <w:i/>
          <w:iCs/>
          <w:sz w:val="16"/>
          <w:szCs w:val="16"/>
          <w:lang w:val="ro-RO"/>
        </w:rPr>
        <w:footnoteRef/>
      </w:r>
      <w:r w:rsidRPr="00BC4EE2">
        <w:rPr>
          <w:rFonts w:ascii="Times New Roman" w:hAnsi="Times New Roman"/>
          <w:i/>
          <w:iCs/>
          <w:sz w:val="16"/>
          <w:szCs w:val="16"/>
          <w:lang w:val="ro-RO"/>
        </w:rPr>
        <w:t xml:space="preserve"> </w:t>
      </w:r>
      <w:hyperlink r:id="rId26" w:history="1">
        <w:r w:rsidRPr="00BC4EE2">
          <w:rPr>
            <w:rStyle w:val="Hyperlink"/>
            <w:rFonts w:ascii="Times New Roman" w:hAnsi="Times New Roman"/>
            <w:i/>
            <w:iCs/>
            <w:spacing w:val="-4"/>
            <w:sz w:val="16"/>
            <w:szCs w:val="16"/>
            <w:u w:val="none"/>
            <w:lang w:val="ro-RO"/>
          </w:rPr>
          <w:t>www.icmm.com</w:t>
        </w:r>
      </w:hyperlink>
    </w:p>
    <w:p w14:paraId="34CAFB8D" w14:textId="778010A7" w:rsidR="00007B70" w:rsidRPr="00294FBC" w:rsidRDefault="00007B70">
      <w:pPr>
        <w:pStyle w:val="FootnoteText"/>
        <w:rPr>
          <w:lang w:val="ro-RO"/>
        </w:rPr>
      </w:pPr>
    </w:p>
  </w:footnote>
  <w:footnote w:id="75">
    <w:p w14:paraId="7B3AD5E7" w14:textId="02027088" w:rsidR="00B62D9D" w:rsidRPr="00B62D9D" w:rsidRDefault="00B62D9D">
      <w:pPr>
        <w:pStyle w:val="FootnoteText"/>
        <w:rPr>
          <w:rStyle w:val="Hyperlink"/>
          <w:rFonts w:ascii="Times New Roman" w:hAnsi="Times New Roman"/>
          <w:i/>
          <w:iCs/>
          <w:color w:val="auto"/>
          <w:sz w:val="16"/>
          <w:szCs w:val="16"/>
          <w:u w:val="none"/>
          <w:lang w:val="ro-RO"/>
        </w:rPr>
      </w:pPr>
      <w:r>
        <w:rPr>
          <w:rStyle w:val="FootnoteReference"/>
        </w:rPr>
        <w:footnoteRef/>
      </w:r>
      <w:r>
        <w:t xml:space="preserve"> </w:t>
      </w:r>
      <w:hyperlink r:id="rId27" w:history="1">
        <w:r w:rsidRPr="00B62D9D">
          <w:rPr>
            <w:rStyle w:val="Hyperlink"/>
            <w:rFonts w:ascii="Times New Roman" w:hAnsi="Times New Roman"/>
            <w:i/>
            <w:iCs/>
            <w:color w:val="auto"/>
            <w:sz w:val="16"/>
            <w:szCs w:val="16"/>
            <w:u w:val="none"/>
            <w:lang w:val="ro-RO"/>
          </w:rPr>
          <w:t>www.globalreporting.org</w:t>
        </w:r>
      </w:hyperlink>
      <w:r w:rsidRPr="00B62D9D">
        <w:rPr>
          <w:rStyle w:val="Hyperlink"/>
          <w:i/>
          <w:iCs/>
          <w:color w:val="auto"/>
          <w:sz w:val="16"/>
          <w:szCs w:val="16"/>
          <w:u w:val="none"/>
        </w:rPr>
        <w:t>.</w:t>
      </w:r>
    </w:p>
  </w:footnote>
  <w:footnote w:id="76">
    <w:p w14:paraId="004CC366" w14:textId="5334D76D" w:rsidR="00721FC3" w:rsidRPr="00B62D9D" w:rsidRDefault="00721FC3">
      <w:pPr>
        <w:pStyle w:val="FootnoteText"/>
        <w:rPr>
          <w:rFonts w:ascii="Times New Roman" w:hAnsi="Times New Roman"/>
          <w:i/>
          <w:iCs/>
          <w:sz w:val="16"/>
          <w:szCs w:val="16"/>
          <w:lang w:val="ro-RO"/>
        </w:rPr>
      </w:pPr>
      <w:r w:rsidRPr="00B62D9D">
        <w:rPr>
          <w:rStyle w:val="FootnoteReference"/>
          <w:rFonts w:ascii="Times New Roman" w:hAnsi="Times New Roman"/>
          <w:i/>
          <w:iCs/>
          <w:sz w:val="16"/>
          <w:szCs w:val="16"/>
          <w:lang w:val="ro-RO"/>
        </w:rPr>
        <w:footnoteRef/>
      </w:r>
      <w:r w:rsidRPr="00B62D9D">
        <w:rPr>
          <w:rFonts w:ascii="Times New Roman" w:hAnsi="Times New Roman"/>
          <w:i/>
          <w:iCs/>
          <w:sz w:val="16"/>
          <w:szCs w:val="16"/>
          <w:lang w:val="ro-RO"/>
        </w:rPr>
        <w:t xml:space="preserve"> </w:t>
      </w:r>
      <w:r w:rsidR="00007B70" w:rsidRPr="00B62D9D">
        <w:rPr>
          <w:rFonts w:ascii="Times New Roman" w:hAnsi="Times New Roman"/>
          <w:i/>
          <w:iCs/>
          <w:sz w:val="16"/>
          <w:szCs w:val="16"/>
          <w:lang w:val="ro-RO"/>
        </w:rPr>
        <w:t xml:space="preserve"> </w:t>
      </w:r>
      <w:hyperlink r:id="rId28" w:history="1">
        <w:r w:rsidR="00007B70" w:rsidRPr="00B62D9D">
          <w:rPr>
            <w:rStyle w:val="Hyperlink"/>
            <w:rFonts w:ascii="Times New Roman" w:hAnsi="Times New Roman"/>
            <w:i/>
            <w:iCs/>
            <w:color w:val="auto"/>
            <w:spacing w:val="-4"/>
            <w:sz w:val="16"/>
            <w:szCs w:val="16"/>
            <w:u w:val="none"/>
            <w:lang w:val="ro-RO"/>
          </w:rPr>
          <w:t>www.eiti.org</w:t>
        </w:r>
      </w:hyperlink>
    </w:p>
  </w:footnote>
  <w:footnote w:id="77">
    <w:p w14:paraId="230DC53A" w14:textId="77777777" w:rsidR="00AA7E01" w:rsidRPr="007975E9" w:rsidRDefault="00AA7E01" w:rsidP="005E0B15">
      <w:pPr>
        <w:spacing w:after="0" w:line="240" w:lineRule="auto"/>
        <w:jc w:val="both"/>
        <w:rPr>
          <w:rFonts w:ascii="Times New Roman" w:hAnsi="Times New Roman"/>
          <w:i/>
          <w:iCs/>
          <w:sz w:val="16"/>
          <w:szCs w:val="16"/>
          <w:lang w:val="ro-RO"/>
        </w:rPr>
      </w:pPr>
      <w:r w:rsidRPr="00B62D9D">
        <w:rPr>
          <w:rStyle w:val="FootnoteReference"/>
          <w:rFonts w:ascii="Times New Roman" w:hAnsi="Times New Roman"/>
          <w:i/>
          <w:iCs/>
          <w:sz w:val="16"/>
          <w:szCs w:val="16"/>
          <w:lang w:val="ro-RO"/>
        </w:rPr>
        <w:footnoteRef/>
      </w:r>
      <w:r w:rsidRPr="00B62D9D">
        <w:rPr>
          <w:rFonts w:ascii="Times New Roman" w:hAnsi="Times New Roman"/>
          <w:i/>
          <w:iCs/>
          <w:sz w:val="16"/>
          <w:szCs w:val="16"/>
          <w:lang w:val="ro-RO"/>
        </w:rPr>
        <w:t xml:space="preserve"> </w:t>
      </w:r>
      <w:hyperlink r:id="rId29" w:history="1">
        <w:r w:rsidRPr="00B62D9D">
          <w:rPr>
            <w:rStyle w:val="Hyperlink"/>
            <w:rFonts w:ascii="Times New Roman" w:hAnsi="Times New Roman"/>
            <w:i/>
            <w:iCs/>
            <w:color w:val="auto"/>
            <w:sz w:val="16"/>
            <w:szCs w:val="16"/>
            <w:u w:val="none"/>
            <w:lang w:val="ro-RO"/>
          </w:rPr>
          <w:t>http://www.unep.org/pdf/DTIE_PDFS/WEBx0055xPA-APELLminingEN.pdf</w:t>
        </w:r>
      </w:hyperlink>
      <w:r w:rsidRPr="007975E9">
        <w:rPr>
          <w:rFonts w:ascii="Times New Roman" w:hAnsi="Times New Roman"/>
          <w:i/>
          <w:iCs/>
          <w:sz w:val="16"/>
          <w:szCs w:val="16"/>
          <w:lang w:val="ro-RO"/>
        </w:rPr>
        <w:t xml:space="preserve"> </w:t>
      </w:r>
    </w:p>
  </w:footnote>
  <w:footnote w:id="78">
    <w:p w14:paraId="6253FC5D" w14:textId="77777777" w:rsidR="00AA7E01" w:rsidRPr="00047B56" w:rsidRDefault="00AA7E01" w:rsidP="005E0B15">
      <w:pPr>
        <w:pStyle w:val="FootnoteText"/>
        <w:jc w:val="both"/>
        <w:rPr>
          <w:i/>
          <w:iCs/>
          <w:sz w:val="16"/>
          <w:szCs w:val="16"/>
          <w:lang w:val="ro-RO"/>
        </w:rPr>
      </w:pPr>
      <w:r w:rsidRPr="00047B56">
        <w:rPr>
          <w:rStyle w:val="FootnoteReference"/>
          <w:rFonts w:ascii="Times New Roman" w:hAnsi="Times New Roman"/>
          <w:i/>
          <w:iCs/>
          <w:sz w:val="16"/>
          <w:szCs w:val="16"/>
          <w:lang w:val="ro-RO"/>
        </w:rPr>
        <w:footnoteRef/>
      </w:r>
      <w:r w:rsidRPr="00047B56">
        <w:rPr>
          <w:rFonts w:ascii="Times New Roman" w:hAnsi="Times New Roman"/>
          <w:i/>
          <w:iCs/>
          <w:sz w:val="16"/>
          <w:szCs w:val="16"/>
          <w:lang w:val="ro-RO"/>
        </w:rPr>
        <w:t xml:space="preserve"> UNEP – APELL. Awareness and Preparedness for Emergencies at Local Level. United Nations Environment Program, 2</w:t>
      </w:r>
      <w:r w:rsidRPr="00047B56">
        <w:rPr>
          <w:rFonts w:ascii="Times New Roman" w:hAnsi="Times New Roman"/>
          <w:i/>
          <w:iCs/>
          <w:sz w:val="16"/>
          <w:szCs w:val="16"/>
          <w:vertAlign w:val="superscript"/>
          <w:lang w:val="ro-RO"/>
        </w:rPr>
        <w:t>nd</w:t>
      </w:r>
      <w:r w:rsidRPr="00047B56">
        <w:rPr>
          <w:rFonts w:ascii="Times New Roman" w:hAnsi="Times New Roman"/>
          <w:i/>
          <w:iCs/>
          <w:sz w:val="16"/>
          <w:szCs w:val="16"/>
          <w:lang w:val="ro-RO"/>
        </w:rPr>
        <w:t xml:space="preserve"> Edition, 2015.</w:t>
      </w:r>
    </w:p>
  </w:footnote>
  <w:footnote w:id="79">
    <w:p w14:paraId="4B0561C3" w14:textId="77777777" w:rsidR="00AA7E01" w:rsidRPr="003A5506" w:rsidRDefault="00AA7E01" w:rsidP="003A5506">
      <w:pPr>
        <w:autoSpaceDE w:val="0"/>
        <w:autoSpaceDN w:val="0"/>
        <w:adjustRightInd w:val="0"/>
        <w:spacing w:after="0" w:line="240" w:lineRule="auto"/>
        <w:jc w:val="both"/>
        <w:rPr>
          <w:rFonts w:ascii="Times New Roman" w:hAnsi="Times New Roman"/>
          <w:i/>
          <w:iCs/>
          <w:sz w:val="16"/>
          <w:szCs w:val="16"/>
          <w:lang w:val="ro-RO"/>
        </w:rPr>
      </w:pPr>
      <w:r w:rsidRPr="003A5506">
        <w:rPr>
          <w:rStyle w:val="FootnoteReference"/>
          <w:rFonts w:ascii="Times New Roman" w:hAnsi="Times New Roman"/>
          <w:i/>
          <w:iCs/>
          <w:sz w:val="16"/>
          <w:szCs w:val="16"/>
          <w:lang w:val="ro-RO"/>
        </w:rPr>
        <w:footnoteRef/>
      </w:r>
      <w:r w:rsidRPr="003A5506">
        <w:rPr>
          <w:rFonts w:ascii="Times New Roman" w:hAnsi="Times New Roman"/>
          <w:i/>
          <w:iCs/>
          <w:sz w:val="16"/>
          <w:szCs w:val="16"/>
          <w:lang w:val="ro-RO"/>
        </w:rPr>
        <w:t xml:space="preserve"> Mining for Closure: policies, practices and guidelines for sustainable mining practices and closure of mines, 2005, iniţiativa The Environment Security (ENVSEC), sub direcţia Programului Naţiunile Unite pentru Mediu (UNEP), Programul Naţiunile Unite pentru Dezvoltare (UNDP),Organizaţia pentru Securitate şi Cooperare in Europa (OSCE), Organizaţia Tratatului Nord-Atlantic (NATO); </w:t>
      </w:r>
      <w:hyperlink r:id="rId30" w:history="1">
        <w:r w:rsidRPr="003A5506">
          <w:rPr>
            <w:rStyle w:val="Hyperlink"/>
            <w:rFonts w:ascii="Times New Roman" w:hAnsi="Times New Roman"/>
            <w:i/>
            <w:iCs/>
            <w:color w:val="auto"/>
            <w:sz w:val="16"/>
            <w:szCs w:val="16"/>
            <w:u w:val="none"/>
            <w:lang w:val="ro-RO"/>
          </w:rPr>
          <w:t>http://www.unep.org/pdf/MiningBalkans_screen.pdf</w:t>
        </w:r>
      </w:hyperlink>
      <w:r w:rsidRPr="003A5506">
        <w:rPr>
          <w:rFonts w:ascii="Times New Roman" w:hAnsi="Times New Roman"/>
          <w:i/>
          <w:iCs/>
          <w:sz w:val="16"/>
          <w:szCs w:val="16"/>
          <w:lang w:val="ro-RO"/>
        </w:rPr>
        <w:t xml:space="preserve"> , p. 7.</w:t>
      </w:r>
    </w:p>
  </w:footnote>
  <w:footnote w:id="80">
    <w:p w14:paraId="288457D9" w14:textId="27143B0F" w:rsidR="00AA7E01" w:rsidRPr="00294FBC" w:rsidRDefault="00AA7E01" w:rsidP="005E0B15">
      <w:pPr>
        <w:pStyle w:val="FootnoteText"/>
        <w:rPr>
          <w:lang w:val="ro-RO"/>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529A5" w14:textId="77777777" w:rsidR="00BD78A8" w:rsidRDefault="00BD78A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C16F51" w14:textId="432F5085" w:rsidR="007320C3" w:rsidRPr="00294FBC" w:rsidRDefault="00294FBC" w:rsidP="00C40433">
    <w:pPr>
      <w:pStyle w:val="Header"/>
      <w:tabs>
        <w:tab w:val="left" w:pos="1676"/>
        <w:tab w:val="center" w:pos="4833"/>
      </w:tabs>
      <w:spacing w:after="0" w:line="240" w:lineRule="auto"/>
      <w:jc w:val="center"/>
      <w:rPr>
        <w:rFonts w:ascii="Times New Roman" w:hAnsi="Times New Roman"/>
        <w:sz w:val="18"/>
        <w:szCs w:val="18"/>
        <w:lang w:val="ro-RO"/>
      </w:rPr>
    </w:pPr>
    <w:r w:rsidRPr="00294FBC">
      <w:rPr>
        <w:rFonts w:ascii="Times New Roman" w:hAnsi="Times New Roman"/>
        <w:sz w:val="18"/>
        <w:szCs w:val="18"/>
        <w:lang w:val="ro-RO"/>
      </w:rPr>
      <w:t xml:space="preserve">MINISTERUL ECONOMIEI, </w:t>
    </w:r>
    <w:bookmarkStart w:id="105" w:name="_Hlk105662780"/>
    <w:r w:rsidRPr="00294FBC">
      <w:rPr>
        <w:rFonts w:ascii="Times New Roman" w:hAnsi="Times New Roman"/>
        <w:sz w:val="18"/>
        <w:szCs w:val="18"/>
        <w:lang w:val="ro-RO"/>
      </w:rPr>
      <w:t xml:space="preserve">Strategia </w:t>
    </w:r>
    <w:r>
      <w:rPr>
        <w:rFonts w:ascii="Times New Roman" w:hAnsi="Times New Roman"/>
        <w:sz w:val="18"/>
        <w:szCs w:val="18"/>
        <w:lang w:val="ro-RO"/>
      </w:rPr>
      <w:t xml:space="preserve">României </w:t>
    </w:r>
    <w:r w:rsidRPr="00294FBC">
      <w:rPr>
        <w:rFonts w:ascii="Times New Roman" w:hAnsi="Times New Roman"/>
        <w:sz w:val="18"/>
        <w:szCs w:val="18"/>
        <w:lang w:val="ro-RO"/>
      </w:rPr>
      <w:t xml:space="preserve">pentru Resurse Minerale Neenergetice </w:t>
    </w:r>
    <w:r>
      <w:rPr>
        <w:rFonts w:ascii="Times New Roman" w:hAnsi="Times New Roman"/>
        <w:sz w:val="18"/>
        <w:szCs w:val="18"/>
        <w:lang w:val="ro-RO"/>
      </w:rPr>
      <w:t xml:space="preserve">– orizont </w:t>
    </w:r>
    <w:r w:rsidRPr="00294FBC">
      <w:rPr>
        <w:rFonts w:ascii="Times New Roman" w:hAnsi="Times New Roman"/>
        <w:sz w:val="18"/>
        <w:szCs w:val="18"/>
        <w:lang w:val="ro-RO"/>
      </w:rPr>
      <w:t>2035</w:t>
    </w:r>
    <w:bookmarkEnd w:id="105"/>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45DF21" w14:textId="77777777" w:rsidR="00BD78A8" w:rsidRPr="00294FBC" w:rsidRDefault="00BD78A8" w:rsidP="00BD78A8">
    <w:pPr>
      <w:pStyle w:val="Header"/>
      <w:tabs>
        <w:tab w:val="left" w:pos="1676"/>
        <w:tab w:val="center" w:pos="4833"/>
      </w:tabs>
      <w:spacing w:after="0" w:line="240" w:lineRule="auto"/>
      <w:jc w:val="center"/>
      <w:rPr>
        <w:rFonts w:ascii="Times New Roman" w:hAnsi="Times New Roman"/>
        <w:sz w:val="18"/>
        <w:szCs w:val="18"/>
        <w:lang w:val="ro-RO"/>
      </w:rPr>
    </w:pPr>
    <w:r w:rsidRPr="00294FBC">
      <w:rPr>
        <w:rFonts w:ascii="Times New Roman" w:hAnsi="Times New Roman"/>
        <w:sz w:val="18"/>
        <w:szCs w:val="18"/>
        <w:lang w:val="ro-RO"/>
      </w:rPr>
      <w:t xml:space="preserve">MINISTERUL ECONOMIEI, Strategia </w:t>
    </w:r>
    <w:r>
      <w:rPr>
        <w:rFonts w:ascii="Times New Roman" w:hAnsi="Times New Roman"/>
        <w:sz w:val="18"/>
        <w:szCs w:val="18"/>
        <w:lang w:val="ro-RO"/>
      </w:rPr>
      <w:t xml:space="preserve">României </w:t>
    </w:r>
    <w:r w:rsidRPr="00294FBC">
      <w:rPr>
        <w:rFonts w:ascii="Times New Roman" w:hAnsi="Times New Roman"/>
        <w:sz w:val="18"/>
        <w:szCs w:val="18"/>
        <w:lang w:val="ro-RO"/>
      </w:rPr>
      <w:t xml:space="preserve">pentru Resurse Minerale Neenergetice </w:t>
    </w:r>
    <w:r>
      <w:rPr>
        <w:rFonts w:ascii="Times New Roman" w:hAnsi="Times New Roman"/>
        <w:sz w:val="18"/>
        <w:szCs w:val="18"/>
        <w:lang w:val="ro-RO"/>
      </w:rPr>
      <w:t xml:space="preserve">– orizont </w:t>
    </w:r>
    <w:r w:rsidRPr="00294FBC">
      <w:rPr>
        <w:rFonts w:ascii="Times New Roman" w:hAnsi="Times New Roman"/>
        <w:sz w:val="18"/>
        <w:szCs w:val="18"/>
        <w:lang w:val="ro-RO"/>
      </w:rPr>
      <w:t>2035</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28571B" w14:textId="77777777" w:rsidR="00C13682" w:rsidRDefault="00C13682">
    <w:pPr>
      <w:pStyle w:val="Header"/>
      <w:tabs>
        <w:tab w:val="left" w:pos="1676"/>
        <w:tab w:val="center" w:pos="4833"/>
      </w:tabs>
      <w:spacing w:after="0" w:line="240" w:lineRule="auto"/>
      <w:jc w:val="center"/>
      <w:rPr>
        <w:rFonts w:ascii="Times New Roman" w:hAnsi="Times New Roman"/>
        <w:sz w:val="18"/>
        <w:szCs w:val="18"/>
        <w:lang w:val="ro-RO"/>
      </w:rPr>
    </w:pPr>
    <w:r>
      <w:rPr>
        <w:rFonts w:ascii="Times New Roman" w:hAnsi="Times New Roman"/>
        <w:sz w:val="18"/>
        <w:szCs w:val="18"/>
        <w:lang w:val="ro-RO"/>
      </w:rPr>
      <w:t>MINISTERUL ECONOMIEI, Strategia României pentru Resurse Minerale Neenergetice – orizont 2035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3E250D"/>
    <w:multiLevelType w:val="hybridMultilevel"/>
    <w:tmpl w:val="D21AAC40"/>
    <w:lvl w:ilvl="0" w:tplc="43E2AB14">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66914F2"/>
    <w:multiLevelType w:val="hybridMultilevel"/>
    <w:tmpl w:val="3EC223DA"/>
    <w:lvl w:ilvl="0" w:tplc="89AE4324">
      <w:start w:val="1"/>
      <w:numFmt w:val="bullet"/>
      <w:lvlText w:val="-"/>
      <w:lvlJc w:val="left"/>
      <w:pPr>
        <w:ind w:left="630" w:hanging="360"/>
      </w:pPr>
      <w:rPr>
        <w:rFonts w:ascii="Calibri" w:eastAsiaTheme="minorHAnsi" w:hAnsi="Calibri" w:cs="Calibri" w:hint="default"/>
        <w:color w:val="auto"/>
        <w:sz w:val="24"/>
        <w:szCs w:val="24"/>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6895CFF"/>
    <w:multiLevelType w:val="hybridMultilevel"/>
    <w:tmpl w:val="53C66476"/>
    <w:lvl w:ilvl="0" w:tplc="0809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 w15:restartNumberingAfterBreak="0">
    <w:nsid w:val="096E7189"/>
    <w:multiLevelType w:val="hybridMultilevel"/>
    <w:tmpl w:val="9168C04A"/>
    <w:lvl w:ilvl="0" w:tplc="89AE4324">
      <w:start w:val="1"/>
      <w:numFmt w:val="bullet"/>
      <w:lvlText w:val="-"/>
      <w:lvlJc w:val="left"/>
      <w:pPr>
        <w:ind w:left="630" w:hanging="360"/>
      </w:pPr>
      <w:rPr>
        <w:rFonts w:ascii="Calibri" w:eastAsiaTheme="minorHAnsi" w:hAnsi="Calibri" w:cs="Calibri" w:hint="default"/>
        <w:color w:val="auto"/>
        <w:sz w:val="24"/>
        <w:szCs w:val="24"/>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0C3750A8"/>
    <w:multiLevelType w:val="hybridMultilevel"/>
    <w:tmpl w:val="B8B6ADFA"/>
    <w:lvl w:ilvl="0" w:tplc="6B006082">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1F806A2"/>
    <w:multiLevelType w:val="hybridMultilevel"/>
    <w:tmpl w:val="CE94AFE6"/>
    <w:lvl w:ilvl="0" w:tplc="89AE4324">
      <w:start w:val="1"/>
      <w:numFmt w:val="bullet"/>
      <w:lvlText w:val="-"/>
      <w:lvlJc w:val="left"/>
      <w:pPr>
        <w:ind w:left="630" w:hanging="360"/>
      </w:pPr>
      <w:rPr>
        <w:rFonts w:ascii="Calibri" w:eastAsiaTheme="minorHAnsi" w:hAnsi="Calibri" w:cs="Calibri" w:hint="default"/>
        <w:color w:val="auto"/>
        <w:sz w:val="24"/>
        <w:szCs w:val="24"/>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13990FA8"/>
    <w:multiLevelType w:val="hybridMultilevel"/>
    <w:tmpl w:val="FC888746"/>
    <w:lvl w:ilvl="0" w:tplc="22F0AF24">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3D039FE"/>
    <w:multiLevelType w:val="multilevel"/>
    <w:tmpl w:val="263AC83A"/>
    <w:lvl w:ilvl="0">
      <w:start w:val="1"/>
      <w:numFmt w:val="decimal"/>
      <w:lvlText w:val="%1."/>
      <w:lvlJc w:val="left"/>
      <w:pPr>
        <w:ind w:left="429" w:hanging="360"/>
      </w:pPr>
      <w:rPr>
        <w:rFonts w:hint="default"/>
        <w:b/>
        <w:bCs/>
      </w:rPr>
    </w:lvl>
    <w:lvl w:ilvl="1">
      <w:start w:val="1"/>
      <w:numFmt w:val="decimal"/>
      <w:isLgl/>
      <w:lvlText w:val="%1.%2"/>
      <w:lvlJc w:val="left"/>
      <w:pPr>
        <w:ind w:left="720" w:hanging="360"/>
      </w:pPr>
      <w:rPr>
        <w:rFonts w:hint="default"/>
        <w:b/>
        <w:bCs/>
      </w:rPr>
    </w:lvl>
    <w:lvl w:ilvl="2">
      <w:start w:val="1"/>
      <w:numFmt w:val="decimal"/>
      <w:isLgl/>
      <w:lvlText w:val="%1.%2.%3"/>
      <w:lvlJc w:val="left"/>
      <w:pPr>
        <w:ind w:left="1371" w:hanging="720"/>
      </w:pPr>
      <w:rPr>
        <w:rFonts w:hint="default"/>
        <w:b/>
        <w:bCs/>
      </w:rPr>
    </w:lvl>
    <w:lvl w:ilvl="3">
      <w:start w:val="1"/>
      <w:numFmt w:val="decimal"/>
      <w:isLgl/>
      <w:lvlText w:val="%1.%2.%3.%4"/>
      <w:lvlJc w:val="left"/>
      <w:pPr>
        <w:ind w:left="1662" w:hanging="720"/>
      </w:pPr>
      <w:rPr>
        <w:rFonts w:hint="default"/>
      </w:rPr>
    </w:lvl>
    <w:lvl w:ilvl="4">
      <w:start w:val="1"/>
      <w:numFmt w:val="upperLetter"/>
      <w:isLgl/>
      <w:lvlText w:val="%1.%2.%3.%4.%5"/>
      <w:lvlJc w:val="left"/>
      <w:pPr>
        <w:ind w:left="1953" w:hanging="720"/>
      </w:pPr>
      <w:rPr>
        <w:rFonts w:hint="default"/>
      </w:rPr>
    </w:lvl>
    <w:lvl w:ilvl="5">
      <w:start w:val="1"/>
      <w:numFmt w:val="upperLetter"/>
      <w:isLgl/>
      <w:lvlText w:val="%1.%2.%3.%4.%5.%6"/>
      <w:lvlJc w:val="left"/>
      <w:pPr>
        <w:ind w:left="2604" w:hanging="1080"/>
      </w:pPr>
      <w:rPr>
        <w:rFonts w:hint="default"/>
      </w:rPr>
    </w:lvl>
    <w:lvl w:ilvl="6">
      <w:start w:val="1"/>
      <w:numFmt w:val="upperLetter"/>
      <w:isLgl/>
      <w:lvlText w:val="%1.%2.%3.%4.%5.%6.%7"/>
      <w:lvlJc w:val="left"/>
      <w:pPr>
        <w:ind w:left="2895" w:hanging="1080"/>
      </w:pPr>
      <w:rPr>
        <w:rFonts w:hint="default"/>
      </w:rPr>
    </w:lvl>
    <w:lvl w:ilvl="7">
      <w:start w:val="1"/>
      <w:numFmt w:val="decimal"/>
      <w:isLgl/>
      <w:lvlText w:val="%1.%2.%3.%4.%5.%6.%7.%8"/>
      <w:lvlJc w:val="left"/>
      <w:pPr>
        <w:ind w:left="3186" w:hanging="1080"/>
      </w:pPr>
      <w:rPr>
        <w:rFonts w:hint="default"/>
      </w:rPr>
    </w:lvl>
    <w:lvl w:ilvl="8">
      <w:start w:val="1"/>
      <w:numFmt w:val="decimal"/>
      <w:isLgl/>
      <w:lvlText w:val="%1.%2.%3.%4.%5.%6.%7.%8.%9"/>
      <w:lvlJc w:val="left"/>
      <w:pPr>
        <w:ind w:left="3837" w:hanging="1440"/>
      </w:pPr>
      <w:rPr>
        <w:rFonts w:hint="default"/>
      </w:rPr>
    </w:lvl>
  </w:abstractNum>
  <w:abstractNum w:abstractNumId="8" w15:restartNumberingAfterBreak="0">
    <w:nsid w:val="18D96676"/>
    <w:multiLevelType w:val="hybridMultilevel"/>
    <w:tmpl w:val="AABC71BA"/>
    <w:lvl w:ilvl="0" w:tplc="8246354E">
      <w:start w:val="1"/>
      <w:numFmt w:val="bullet"/>
      <w:lvlText w:val=""/>
      <w:lvlJc w:val="left"/>
      <w:pPr>
        <w:ind w:left="720" w:hanging="360"/>
      </w:pPr>
      <w:rPr>
        <w:rFonts w:ascii="Wingdings" w:hAnsi="Wingdings"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9923E66"/>
    <w:multiLevelType w:val="hybridMultilevel"/>
    <w:tmpl w:val="0818BC88"/>
    <w:lvl w:ilvl="0" w:tplc="21309D1E">
      <w:start w:val="1"/>
      <w:numFmt w:val="decimal"/>
      <w:lvlText w:val="%1."/>
      <w:lvlJc w:val="left"/>
      <w:pPr>
        <w:ind w:left="720" w:hanging="360"/>
      </w:pPr>
      <w:rPr>
        <w:rFonts w:cs="Times New Roman" w:hint="default"/>
        <w:b/>
        <w:bCs/>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15:restartNumberingAfterBreak="0">
    <w:nsid w:val="1B4B3F37"/>
    <w:multiLevelType w:val="hybridMultilevel"/>
    <w:tmpl w:val="9E6C0BDC"/>
    <w:lvl w:ilvl="0" w:tplc="F77CFC88">
      <w:numFmt w:val="bullet"/>
      <w:lvlText w:val="-"/>
      <w:lvlJc w:val="left"/>
      <w:pPr>
        <w:ind w:left="720" w:hanging="360"/>
      </w:pPr>
      <w:rPr>
        <w:rFonts w:ascii="Times New Roman" w:eastAsiaTheme="minorHAnsi"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B9440B1"/>
    <w:multiLevelType w:val="hybridMultilevel"/>
    <w:tmpl w:val="3FE82EA6"/>
    <w:lvl w:ilvl="0" w:tplc="F686FE16">
      <w:start w:val="1"/>
      <w:numFmt w:val="decimal"/>
      <w:lvlText w:val="%1."/>
      <w:lvlJc w:val="left"/>
      <w:pPr>
        <w:ind w:left="720" w:hanging="360"/>
      </w:pPr>
      <w:rPr>
        <w:rFonts w:ascii="Times New Roman" w:hAnsi="Times New Roman"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F0406C8"/>
    <w:multiLevelType w:val="hybridMultilevel"/>
    <w:tmpl w:val="3DB81B1C"/>
    <w:lvl w:ilvl="0" w:tplc="336E5928">
      <w:start w:val="1"/>
      <w:numFmt w:val="bullet"/>
      <w:lvlText w:val=""/>
      <w:lvlJc w:val="left"/>
      <w:pPr>
        <w:ind w:left="5463" w:hanging="360"/>
      </w:pPr>
      <w:rPr>
        <w:rFonts w:ascii="Symbol" w:hAnsi="Symbol" w:hint="default"/>
        <w:b/>
        <w:color w:val="auto"/>
        <w:sz w:val="24"/>
        <w:szCs w:val="24"/>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F6B1064"/>
    <w:multiLevelType w:val="hybridMultilevel"/>
    <w:tmpl w:val="B9B00DD0"/>
    <w:lvl w:ilvl="0" w:tplc="57D27BA6">
      <w:start w:val="1"/>
      <w:numFmt w:val="decimal"/>
      <w:lvlText w:val="%1."/>
      <w:lvlJc w:val="left"/>
      <w:pPr>
        <w:tabs>
          <w:tab w:val="num" w:pos="2160"/>
        </w:tabs>
        <w:ind w:left="2160" w:hanging="360"/>
      </w:pPr>
      <w:rPr>
        <w:rFonts w:cs="Times New Roman"/>
        <w:b/>
        <w:bCs/>
        <w:color w:val="auto"/>
      </w:rPr>
    </w:lvl>
    <w:lvl w:ilvl="1" w:tplc="04090019" w:tentative="1">
      <w:start w:val="1"/>
      <w:numFmt w:val="lowerLetter"/>
      <w:lvlText w:val="%2."/>
      <w:lvlJc w:val="left"/>
      <w:pPr>
        <w:tabs>
          <w:tab w:val="num" w:pos="2880"/>
        </w:tabs>
        <w:ind w:left="2880" w:hanging="360"/>
      </w:pPr>
      <w:rPr>
        <w:rFonts w:cs="Times New Roman"/>
      </w:rPr>
    </w:lvl>
    <w:lvl w:ilvl="2" w:tplc="0409001B" w:tentative="1">
      <w:start w:val="1"/>
      <w:numFmt w:val="lowerRoman"/>
      <w:lvlText w:val="%3."/>
      <w:lvlJc w:val="right"/>
      <w:pPr>
        <w:tabs>
          <w:tab w:val="num" w:pos="3600"/>
        </w:tabs>
        <w:ind w:left="3600" w:hanging="180"/>
      </w:pPr>
      <w:rPr>
        <w:rFonts w:cs="Times New Roman"/>
      </w:rPr>
    </w:lvl>
    <w:lvl w:ilvl="3" w:tplc="0409000F" w:tentative="1">
      <w:start w:val="1"/>
      <w:numFmt w:val="decimal"/>
      <w:lvlText w:val="%4."/>
      <w:lvlJc w:val="left"/>
      <w:pPr>
        <w:tabs>
          <w:tab w:val="num" w:pos="4320"/>
        </w:tabs>
        <w:ind w:left="4320" w:hanging="360"/>
      </w:pPr>
      <w:rPr>
        <w:rFonts w:cs="Times New Roman"/>
      </w:rPr>
    </w:lvl>
    <w:lvl w:ilvl="4" w:tplc="04090019" w:tentative="1">
      <w:start w:val="1"/>
      <w:numFmt w:val="lowerLetter"/>
      <w:lvlText w:val="%5."/>
      <w:lvlJc w:val="left"/>
      <w:pPr>
        <w:tabs>
          <w:tab w:val="num" w:pos="5040"/>
        </w:tabs>
        <w:ind w:left="5040" w:hanging="360"/>
      </w:pPr>
      <w:rPr>
        <w:rFonts w:cs="Times New Roman"/>
      </w:rPr>
    </w:lvl>
    <w:lvl w:ilvl="5" w:tplc="0409001B" w:tentative="1">
      <w:start w:val="1"/>
      <w:numFmt w:val="lowerRoman"/>
      <w:lvlText w:val="%6."/>
      <w:lvlJc w:val="right"/>
      <w:pPr>
        <w:tabs>
          <w:tab w:val="num" w:pos="5760"/>
        </w:tabs>
        <w:ind w:left="5760" w:hanging="180"/>
      </w:pPr>
      <w:rPr>
        <w:rFonts w:cs="Times New Roman"/>
      </w:rPr>
    </w:lvl>
    <w:lvl w:ilvl="6" w:tplc="0409000F" w:tentative="1">
      <w:start w:val="1"/>
      <w:numFmt w:val="decimal"/>
      <w:lvlText w:val="%7."/>
      <w:lvlJc w:val="left"/>
      <w:pPr>
        <w:tabs>
          <w:tab w:val="num" w:pos="6480"/>
        </w:tabs>
        <w:ind w:left="6480" w:hanging="360"/>
      </w:pPr>
      <w:rPr>
        <w:rFonts w:cs="Times New Roman"/>
      </w:rPr>
    </w:lvl>
    <w:lvl w:ilvl="7" w:tplc="04090019" w:tentative="1">
      <w:start w:val="1"/>
      <w:numFmt w:val="lowerLetter"/>
      <w:lvlText w:val="%8."/>
      <w:lvlJc w:val="left"/>
      <w:pPr>
        <w:tabs>
          <w:tab w:val="num" w:pos="7200"/>
        </w:tabs>
        <w:ind w:left="7200" w:hanging="360"/>
      </w:pPr>
      <w:rPr>
        <w:rFonts w:cs="Times New Roman"/>
      </w:rPr>
    </w:lvl>
    <w:lvl w:ilvl="8" w:tplc="0409001B" w:tentative="1">
      <w:start w:val="1"/>
      <w:numFmt w:val="lowerRoman"/>
      <w:lvlText w:val="%9."/>
      <w:lvlJc w:val="right"/>
      <w:pPr>
        <w:tabs>
          <w:tab w:val="num" w:pos="7920"/>
        </w:tabs>
        <w:ind w:left="7920" w:hanging="180"/>
      </w:pPr>
      <w:rPr>
        <w:rFonts w:cs="Times New Roman"/>
      </w:rPr>
    </w:lvl>
  </w:abstractNum>
  <w:abstractNum w:abstractNumId="14" w15:restartNumberingAfterBreak="0">
    <w:nsid w:val="22375942"/>
    <w:multiLevelType w:val="hybridMultilevel"/>
    <w:tmpl w:val="6BC8400C"/>
    <w:lvl w:ilvl="0" w:tplc="89AE4324">
      <w:start w:val="1"/>
      <w:numFmt w:val="bullet"/>
      <w:lvlText w:val="-"/>
      <w:lvlJc w:val="left"/>
      <w:pPr>
        <w:ind w:left="630" w:hanging="360"/>
      </w:pPr>
      <w:rPr>
        <w:rFonts w:ascii="Calibri" w:eastAsiaTheme="minorHAnsi" w:hAnsi="Calibri" w:cs="Calibri" w:hint="default"/>
        <w:color w:val="auto"/>
        <w:sz w:val="24"/>
        <w:szCs w:val="24"/>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2ED07DA"/>
    <w:multiLevelType w:val="hybridMultilevel"/>
    <w:tmpl w:val="24D8C99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3011E0B"/>
    <w:multiLevelType w:val="hybridMultilevel"/>
    <w:tmpl w:val="F3D6E054"/>
    <w:lvl w:ilvl="0" w:tplc="08090001">
      <w:start w:val="1"/>
      <w:numFmt w:val="bullet"/>
      <w:lvlText w:val=""/>
      <w:lvlJc w:val="left"/>
      <w:pPr>
        <w:ind w:left="630" w:hanging="360"/>
      </w:pPr>
      <w:rPr>
        <w:rFonts w:ascii="Symbol" w:hAnsi="Symbol" w:hint="default"/>
        <w:color w:val="auto"/>
        <w:sz w:val="24"/>
        <w:szCs w:val="24"/>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23E82499"/>
    <w:multiLevelType w:val="hybridMultilevel"/>
    <w:tmpl w:val="5BB48616"/>
    <w:lvl w:ilvl="0" w:tplc="0809000B">
      <w:start w:val="1"/>
      <w:numFmt w:val="bullet"/>
      <w:lvlText w:val=""/>
      <w:lvlJc w:val="left"/>
      <w:pPr>
        <w:ind w:left="3905"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3FE771E"/>
    <w:multiLevelType w:val="multilevel"/>
    <w:tmpl w:val="40E041C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510" w:hanging="43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6803855"/>
    <w:multiLevelType w:val="hybridMultilevel"/>
    <w:tmpl w:val="5D587B0A"/>
    <w:lvl w:ilvl="0" w:tplc="0409000B">
      <w:start w:val="1"/>
      <w:numFmt w:val="bullet"/>
      <w:lvlText w:val=""/>
      <w:lvlJc w:val="left"/>
      <w:pPr>
        <w:ind w:left="4472" w:hanging="360"/>
      </w:pPr>
      <w:rPr>
        <w:rFonts w:ascii="Wingdings" w:hAnsi="Wingdings"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A011FF8"/>
    <w:multiLevelType w:val="hybridMultilevel"/>
    <w:tmpl w:val="64C44458"/>
    <w:lvl w:ilvl="0" w:tplc="08090001">
      <w:start w:val="1"/>
      <w:numFmt w:val="bullet"/>
      <w:lvlText w:val=""/>
      <w:lvlJc w:val="left"/>
      <w:pPr>
        <w:ind w:left="805" w:hanging="360"/>
      </w:pPr>
      <w:rPr>
        <w:rFonts w:ascii="Symbol" w:hAnsi="Symbol" w:hint="default"/>
      </w:rPr>
    </w:lvl>
    <w:lvl w:ilvl="1" w:tplc="08090003" w:tentative="1">
      <w:start w:val="1"/>
      <w:numFmt w:val="bullet"/>
      <w:lvlText w:val="o"/>
      <w:lvlJc w:val="left"/>
      <w:pPr>
        <w:ind w:left="1525" w:hanging="360"/>
      </w:pPr>
      <w:rPr>
        <w:rFonts w:ascii="Courier New" w:hAnsi="Courier New" w:cs="Courier New" w:hint="default"/>
      </w:rPr>
    </w:lvl>
    <w:lvl w:ilvl="2" w:tplc="08090005" w:tentative="1">
      <w:start w:val="1"/>
      <w:numFmt w:val="bullet"/>
      <w:lvlText w:val=""/>
      <w:lvlJc w:val="left"/>
      <w:pPr>
        <w:ind w:left="2245" w:hanging="360"/>
      </w:pPr>
      <w:rPr>
        <w:rFonts w:ascii="Wingdings" w:hAnsi="Wingdings" w:hint="default"/>
      </w:rPr>
    </w:lvl>
    <w:lvl w:ilvl="3" w:tplc="08090001" w:tentative="1">
      <w:start w:val="1"/>
      <w:numFmt w:val="bullet"/>
      <w:lvlText w:val=""/>
      <w:lvlJc w:val="left"/>
      <w:pPr>
        <w:ind w:left="2965" w:hanging="360"/>
      </w:pPr>
      <w:rPr>
        <w:rFonts w:ascii="Symbol" w:hAnsi="Symbol" w:hint="default"/>
      </w:rPr>
    </w:lvl>
    <w:lvl w:ilvl="4" w:tplc="08090003" w:tentative="1">
      <w:start w:val="1"/>
      <w:numFmt w:val="bullet"/>
      <w:lvlText w:val="o"/>
      <w:lvlJc w:val="left"/>
      <w:pPr>
        <w:ind w:left="3685" w:hanging="360"/>
      </w:pPr>
      <w:rPr>
        <w:rFonts w:ascii="Courier New" w:hAnsi="Courier New" w:cs="Courier New" w:hint="default"/>
      </w:rPr>
    </w:lvl>
    <w:lvl w:ilvl="5" w:tplc="08090005" w:tentative="1">
      <w:start w:val="1"/>
      <w:numFmt w:val="bullet"/>
      <w:lvlText w:val=""/>
      <w:lvlJc w:val="left"/>
      <w:pPr>
        <w:ind w:left="4405" w:hanging="360"/>
      </w:pPr>
      <w:rPr>
        <w:rFonts w:ascii="Wingdings" w:hAnsi="Wingdings" w:hint="default"/>
      </w:rPr>
    </w:lvl>
    <w:lvl w:ilvl="6" w:tplc="08090001" w:tentative="1">
      <w:start w:val="1"/>
      <w:numFmt w:val="bullet"/>
      <w:lvlText w:val=""/>
      <w:lvlJc w:val="left"/>
      <w:pPr>
        <w:ind w:left="5125" w:hanging="360"/>
      </w:pPr>
      <w:rPr>
        <w:rFonts w:ascii="Symbol" w:hAnsi="Symbol" w:hint="default"/>
      </w:rPr>
    </w:lvl>
    <w:lvl w:ilvl="7" w:tplc="08090003" w:tentative="1">
      <w:start w:val="1"/>
      <w:numFmt w:val="bullet"/>
      <w:lvlText w:val="o"/>
      <w:lvlJc w:val="left"/>
      <w:pPr>
        <w:ind w:left="5845" w:hanging="360"/>
      </w:pPr>
      <w:rPr>
        <w:rFonts w:ascii="Courier New" w:hAnsi="Courier New" w:cs="Courier New" w:hint="default"/>
      </w:rPr>
    </w:lvl>
    <w:lvl w:ilvl="8" w:tplc="08090005" w:tentative="1">
      <w:start w:val="1"/>
      <w:numFmt w:val="bullet"/>
      <w:lvlText w:val=""/>
      <w:lvlJc w:val="left"/>
      <w:pPr>
        <w:ind w:left="6565" w:hanging="360"/>
      </w:pPr>
      <w:rPr>
        <w:rFonts w:ascii="Wingdings" w:hAnsi="Wingdings" w:hint="default"/>
      </w:rPr>
    </w:lvl>
  </w:abstractNum>
  <w:abstractNum w:abstractNumId="21" w15:restartNumberingAfterBreak="0">
    <w:nsid w:val="2A937A4D"/>
    <w:multiLevelType w:val="hybridMultilevel"/>
    <w:tmpl w:val="691A8B8E"/>
    <w:lvl w:ilvl="0" w:tplc="89AE4324">
      <w:start w:val="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2B534FF1"/>
    <w:multiLevelType w:val="hybridMultilevel"/>
    <w:tmpl w:val="4B848C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BAC1E4A"/>
    <w:multiLevelType w:val="multilevel"/>
    <w:tmpl w:val="7EA29DD4"/>
    <w:lvl w:ilvl="0">
      <w:start w:val="2"/>
      <w:numFmt w:val="bullet"/>
      <w:lvlText w:val="-"/>
      <w:lvlJc w:val="left"/>
      <w:pPr>
        <w:tabs>
          <w:tab w:val="num" w:pos="0"/>
        </w:tabs>
        <w:ind w:left="720" w:hanging="360"/>
      </w:pPr>
      <w:rPr>
        <w:rFonts w:ascii="Times New Roman" w:hAnsi="Times New Roman" w:cs="Times New Roman" w:hint="default"/>
        <w:color w:val="auto"/>
      </w:rPr>
    </w:lvl>
    <w:lvl w:ilvl="1">
      <w:start w:val="1"/>
      <w:numFmt w:val="lowerLetter"/>
      <w:lvlText w:val="%2."/>
      <w:lvlJc w:val="left"/>
      <w:pPr>
        <w:tabs>
          <w:tab w:val="num" w:pos="1478"/>
        </w:tabs>
        <w:ind w:left="1478" w:hanging="360"/>
      </w:pPr>
      <w:rPr>
        <w:rFonts w:cs="Times New Roman"/>
      </w:rPr>
    </w:lvl>
    <w:lvl w:ilvl="2">
      <w:start w:val="1"/>
      <w:numFmt w:val="lowerRoman"/>
      <w:lvlText w:val="%3."/>
      <w:lvlJc w:val="right"/>
      <w:pPr>
        <w:tabs>
          <w:tab w:val="num" w:pos="2198"/>
        </w:tabs>
        <w:ind w:left="2198" w:hanging="180"/>
      </w:pPr>
      <w:rPr>
        <w:rFonts w:cs="Times New Roman"/>
      </w:rPr>
    </w:lvl>
    <w:lvl w:ilvl="3">
      <w:start w:val="1"/>
      <w:numFmt w:val="decimal"/>
      <w:lvlText w:val="%4."/>
      <w:lvlJc w:val="left"/>
      <w:pPr>
        <w:tabs>
          <w:tab w:val="num" w:pos="2918"/>
        </w:tabs>
        <w:ind w:left="2918" w:hanging="360"/>
      </w:pPr>
      <w:rPr>
        <w:rFonts w:cs="Times New Roman"/>
      </w:rPr>
    </w:lvl>
    <w:lvl w:ilvl="4">
      <w:start w:val="1"/>
      <w:numFmt w:val="lowerLetter"/>
      <w:lvlText w:val="%5."/>
      <w:lvlJc w:val="left"/>
      <w:pPr>
        <w:tabs>
          <w:tab w:val="num" w:pos="3638"/>
        </w:tabs>
        <w:ind w:left="3638" w:hanging="360"/>
      </w:pPr>
      <w:rPr>
        <w:rFonts w:cs="Times New Roman"/>
      </w:rPr>
    </w:lvl>
    <w:lvl w:ilvl="5">
      <w:start w:val="1"/>
      <w:numFmt w:val="lowerRoman"/>
      <w:lvlText w:val="%6."/>
      <w:lvlJc w:val="right"/>
      <w:pPr>
        <w:tabs>
          <w:tab w:val="num" w:pos="4358"/>
        </w:tabs>
        <w:ind w:left="4358" w:hanging="180"/>
      </w:pPr>
      <w:rPr>
        <w:rFonts w:cs="Times New Roman"/>
      </w:rPr>
    </w:lvl>
    <w:lvl w:ilvl="6">
      <w:start w:val="1"/>
      <w:numFmt w:val="decimal"/>
      <w:lvlText w:val="%7."/>
      <w:lvlJc w:val="left"/>
      <w:pPr>
        <w:tabs>
          <w:tab w:val="num" w:pos="5078"/>
        </w:tabs>
        <w:ind w:left="5078" w:hanging="360"/>
      </w:pPr>
      <w:rPr>
        <w:rFonts w:cs="Times New Roman"/>
      </w:rPr>
    </w:lvl>
    <w:lvl w:ilvl="7">
      <w:start w:val="1"/>
      <w:numFmt w:val="lowerLetter"/>
      <w:lvlText w:val="%8."/>
      <w:lvlJc w:val="left"/>
      <w:pPr>
        <w:tabs>
          <w:tab w:val="num" w:pos="5798"/>
        </w:tabs>
        <w:ind w:left="5798" w:hanging="360"/>
      </w:pPr>
      <w:rPr>
        <w:rFonts w:cs="Times New Roman"/>
      </w:rPr>
    </w:lvl>
    <w:lvl w:ilvl="8">
      <w:start w:val="1"/>
      <w:numFmt w:val="lowerRoman"/>
      <w:lvlText w:val="%9."/>
      <w:lvlJc w:val="right"/>
      <w:pPr>
        <w:tabs>
          <w:tab w:val="num" w:pos="6518"/>
        </w:tabs>
        <w:ind w:left="6518" w:hanging="180"/>
      </w:pPr>
      <w:rPr>
        <w:rFonts w:cs="Times New Roman"/>
      </w:rPr>
    </w:lvl>
  </w:abstractNum>
  <w:abstractNum w:abstractNumId="24" w15:restartNumberingAfterBreak="0">
    <w:nsid w:val="2D570C47"/>
    <w:multiLevelType w:val="hybridMultilevel"/>
    <w:tmpl w:val="625029E0"/>
    <w:lvl w:ilvl="0" w:tplc="08090001">
      <w:start w:val="1"/>
      <w:numFmt w:val="bullet"/>
      <w:lvlText w:val=""/>
      <w:lvlJc w:val="left"/>
      <w:pPr>
        <w:ind w:left="990" w:hanging="360"/>
      </w:pPr>
      <w:rPr>
        <w:rFonts w:ascii="Symbol" w:hAnsi="Symbol" w:hint="default"/>
      </w:rPr>
    </w:lvl>
    <w:lvl w:ilvl="1" w:tplc="08090003" w:tentative="1">
      <w:start w:val="1"/>
      <w:numFmt w:val="bullet"/>
      <w:lvlText w:val="o"/>
      <w:lvlJc w:val="left"/>
      <w:pPr>
        <w:ind w:left="1710" w:hanging="360"/>
      </w:pPr>
      <w:rPr>
        <w:rFonts w:ascii="Courier New" w:hAnsi="Courier New" w:cs="Courier New" w:hint="default"/>
      </w:rPr>
    </w:lvl>
    <w:lvl w:ilvl="2" w:tplc="08090005" w:tentative="1">
      <w:start w:val="1"/>
      <w:numFmt w:val="bullet"/>
      <w:lvlText w:val=""/>
      <w:lvlJc w:val="left"/>
      <w:pPr>
        <w:ind w:left="2430" w:hanging="360"/>
      </w:pPr>
      <w:rPr>
        <w:rFonts w:ascii="Wingdings" w:hAnsi="Wingdings" w:hint="default"/>
      </w:rPr>
    </w:lvl>
    <w:lvl w:ilvl="3" w:tplc="08090001" w:tentative="1">
      <w:start w:val="1"/>
      <w:numFmt w:val="bullet"/>
      <w:lvlText w:val=""/>
      <w:lvlJc w:val="left"/>
      <w:pPr>
        <w:ind w:left="3150" w:hanging="360"/>
      </w:pPr>
      <w:rPr>
        <w:rFonts w:ascii="Symbol" w:hAnsi="Symbol" w:hint="default"/>
      </w:rPr>
    </w:lvl>
    <w:lvl w:ilvl="4" w:tplc="08090003" w:tentative="1">
      <w:start w:val="1"/>
      <w:numFmt w:val="bullet"/>
      <w:lvlText w:val="o"/>
      <w:lvlJc w:val="left"/>
      <w:pPr>
        <w:ind w:left="3870" w:hanging="360"/>
      </w:pPr>
      <w:rPr>
        <w:rFonts w:ascii="Courier New" w:hAnsi="Courier New" w:cs="Courier New" w:hint="default"/>
      </w:rPr>
    </w:lvl>
    <w:lvl w:ilvl="5" w:tplc="08090005" w:tentative="1">
      <w:start w:val="1"/>
      <w:numFmt w:val="bullet"/>
      <w:lvlText w:val=""/>
      <w:lvlJc w:val="left"/>
      <w:pPr>
        <w:ind w:left="4590" w:hanging="360"/>
      </w:pPr>
      <w:rPr>
        <w:rFonts w:ascii="Wingdings" w:hAnsi="Wingdings" w:hint="default"/>
      </w:rPr>
    </w:lvl>
    <w:lvl w:ilvl="6" w:tplc="08090001" w:tentative="1">
      <w:start w:val="1"/>
      <w:numFmt w:val="bullet"/>
      <w:lvlText w:val=""/>
      <w:lvlJc w:val="left"/>
      <w:pPr>
        <w:ind w:left="5310" w:hanging="360"/>
      </w:pPr>
      <w:rPr>
        <w:rFonts w:ascii="Symbol" w:hAnsi="Symbol" w:hint="default"/>
      </w:rPr>
    </w:lvl>
    <w:lvl w:ilvl="7" w:tplc="08090003" w:tentative="1">
      <w:start w:val="1"/>
      <w:numFmt w:val="bullet"/>
      <w:lvlText w:val="o"/>
      <w:lvlJc w:val="left"/>
      <w:pPr>
        <w:ind w:left="6030" w:hanging="360"/>
      </w:pPr>
      <w:rPr>
        <w:rFonts w:ascii="Courier New" w:hAnsi="Courier New" w:cs="Courier New" w:hint="default"/>
      </w:rPr>
    </w:lvl>
    <w:lvl w:ilvl="8" w:tplc="08090005" w:tentative="1">
      <w:start w:val="1"/>
      <w:numFmt w:val="bullet"/>
      <w:lvlText w:val=""/>
      <w:lvlJc w:val="left"/>
      <w:pPr>
        <w:ind w:left="6750" w:hanging="360"/>
      </w:pPr>
      <w:rPr>
        <w:rFonts w:ascii="Wingdings" w:hAnsi="Wingdings" w:hint="default"/>
      </w:rPr>
    </w:lvl>
  </w:abstractNum>
  <w:abstractNum w:abstractNumId="25" w15:restartNumberingAfterBreak="0">
    <w:nsid w:val="2DEE3897"/>
    <w:multiLevelType w:val="hybridMultilevel"/>
    <w:tmpl w:val="672C8B0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0253C64"/>
    <w:multiLevelType w:val="hybridMultilevel"/>
    <w:tmpl w:val="5CDAB424"/>
    <w:lvl w:ilvl="0" w:tplc="89AE4324">
      <w:start w:val="1"/>
      <w:numFmt w:val="bullet"/>
      <w:lvlText w:val="-"/>
      <w:lvlJc w:val="left"/>
      <w:pPr>
        <w:ind w:left="630" w:hanging="360"/>
      </w:pPr>
      <w:rPr>
        <w:rFonts w:ascii="Calibri" w:eastAsiaTheme="minorHAnsi" w:hAnsi="Calibri" w:cs="Calibri" w:hint="default"/>
        <w:color w:val="auto"/>
        <w:sz w:val="24"/>
        <w:szCs w:val="24"/>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356807A9"/>
    <w:multiLevelType w:val="hybridMultilevel"/>
    <w:tmpl w:val="1242E026"/>
    <w:lvl w:ilvl="0" w:tplc="89AE4324">
      <w:start w:val="1"/>
      <w:numFmt w:val="bullet"/>
      <w:lvlText w:val="-"/>
      <w:lvlJc w:val="left"/>
      <w:pPr>
        <w:ind w:left="630" w:hanging="360"/>
      </w:pPr>
      <w:rPr>
        <w:rFonts w:ascii="Calibri" w:eastAsiaTheme="minorHAnsi" w:hAnsi="Calibri" w:cs="Calibri" w:hint="default"/>
        <w:color w:val="auto"/>
        <w:sz w:val="24"/>
        <w:szCs w:val="24"/>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36016FE4"/>
    <w:multiLevelType w:val="hybridMultilevel"/>
    <w:tmpl w:val="9446EC64"/>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29" w15:restartNumberingAfterBreak="0">
    <w:nsid w:val="364C4977"/>
    <w:multiLevelType w:val="hybridMultilevel"/>
    <w:tmpl w:val="32A2D4C6"/>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36744288"/>
    <w:multiLevelType w:val="hybridMultilevel"/>
    <w:tmpl w:val="E6722598"/>
    <w:lvl w:ilvl="0" w:tplc="89AE4324">
      <w:start w:val="1"/>
      <w:numFmt w:val="bullet"/>
      <w:lvlText w:val="-"/>
      <w:lvlJc w:val="left"/>
      <w:pPr>
        <w:ind w:left="630" w:hanging="360"/>
      </w:pPr>
      <w:rPr>
        <w:rFonts w:ascii="Calibri" w:eastAsiaTheme="minorHAnsi" w:hAnsi="Calibri" w:cs="Calibri" w:hint="default"/>
        <w:color w:val="auto"/>
        <w:sz w:val="24"/>
        <w:szCs w:val="24"/>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3E5E6969"/>
    <w:multiLevelType w:val="hybridMultilevel"/>
    <w:tmpl w:val="4EA817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404C6063"/>
    <w:multiLevelType w:val="multilevel"/>
    <w:tmpl w:val="3E8008CC"/>
    <w:lvl w:ilvl="0">
      <w:start w:val="1"/>
      <w:numFmt w:val="decimal"/>
      <w:lvlText w:val="%1."/>
      <w:lvlJc w:val="left"/>
      <w:pPr>
        <w:ind w:left="429" w:hanging="360"/>
      </w:pPr>
      <w:rPr>
        <w:rFonts w:hint="default"/>
        <w:b/>
        <w:bCs/>
      </w:rPr>
    </w:lvl>
    <w:lvl w:ilvl="1">
      <w:start w:val="1"/>
      <w:numFmt w:val="decimal"/>
      <w:isLgl/>
      <w:lvlText w:val="%1.%2"/>
      <w:lvlJc w:val="left"/>
      <w:pPr>
        <w:ind w:left="720" w:hanging="360"/>
      </w:pPr>
      <w:rPr>
        <w:rFonts w:hint="default"/>
        <w:b/>
        <w:bCs/>
      </w:rPr>
    </w:lvl>
    <w:lvl w:ilvl="2">
      <w:start w:val="1"/>
      <w:numFmt w:val="decimal"/>
      <w:isLgl/>
      <w:lvlText w:val="%1.%2.%3"/>
      <w:lvlJc w:val="left"/>
      <w:pPr>
        <w:ind w:left="1371" w:hanging="720"/>
      </w:pPr>
      <w:rPr>
        <w:rFonts w:hint="default"/>
        <w:b/>
        <w:bCs/>
      </w:rPr>
    </w:lvl>
    <w:lvl w:ilvl="3">
      <w:start w:val="1"/>
      <w:numFmt w:val="decimal"/>
      <w:isLgl/>
      <w:lvlText w:val="%1.%2.%3.%4"/>
      <w:lvlJc w:val="left"/>
      <w:pPr>
        <w:ind w:left="1662" w:hanging="720"/>
      </w:pPr>
      <w:rPr>
        <w:rFonts w:hint="default"/>
      </w:rPr>
    </w:lvl>
    <w:lvl w:ilvl="4">
      <w:start w:val="1"/>
      <w:numFmt w:val="upperLetter"/>
      <w:isLgl/>
      <w:lvlText w:val="%1.%2.%3.%4.%5"/>
      <w:lvlJc w:val="left"/>
      <w:pPr>
        <w:ind w:left="1953" w:hanging="720"/>
      </w:pPr>
      <w:rPr>
        <w:rFonts w:hint="default"/>
      </w:rPr>
    </w:lvl>
    <w:lvl w:ilvl="5">
      <w:start w:val="1"/>
      <w:numFmt w:val="upperLetter"/>
      <w:isLgl/>
      <w:lvlText w:val="%1.%2.%3.%4.%5.%6"/>
      <w:lvlJc w:val="left"/>
      <w:pPr>
        <w:ind w:left="2604" w:hanging="1080"/>
      </w:pPr>
      <w:rPr>
        <w:rFonts w:hint="default"/>
      </w:rPr>
    </w:lvl>
    <w:lvl w:ilvl="6">
      <w:start w:val="1"/>
      <w:numFmt w:val="upperLetter"/>
      <w:isLgl/>
      <w:lvlText w:val="%1.%2.%3.%4.%5.%6.%7"/>
      <w:lvlJc w:val="left"/>
      <w:pPr>
        <w:ind w:left="2895" w:hanging="1080"/>
      </w:pPr>
      <w:rPr>
        <w:rFonts w:hint="default"/>
      </w:rPr>
    </w:lvl>
    <w:lvl w:ilvl="7">
      <w:start w:val="1"/>
      <w:numFmt w:val="decimal"/>
      <w:isLgl/>
      <w:lvlText w:val="%1.%2.%3.%4.%5.%6.%7.%8"/>
      <w:lvlJc w:val="left"/>
      <w:pPr>
        <w:ind w:left="3186" w:hanging="1080"/>
      </w:pPr>
      <w:rPr>
        <w:rFonts w:hint="default"/>
      </w:rPr>
    </w:lvl>
    <w:lvl w:ilvl="8">
      <w:start w:val="1"/>
      <w:numFmt w:val="decimal"/>
      <w:isLgl/>
      <w:lvlText w:val="%1.%2.%3.%4.%5.%6.%7.%8.%9"/>
      <w:lvlJc w:val="left"/>
      <w:pPr>
        <w:ind w:left="3837" w:hanging="1440"/>
      </w:pPr>
      <w:rPr>
        <w:rFonts w:hint="default"/>
      </w:rPr>
    </w:lvl>
  </w:abstractNum>
  <w:abstractNum w:abstractNumId="33" w15:restartNumberingAfterBreak="0">
    <w:nsid w:val="4B9F5624"/>
    <w:multiLevelType w:val="hybridMultilevel"/>
    <w:tmpl w:val="B2AE339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DA57FBF"/>
    <w:multiLevelType w:val="hybridMultilevel"/>
    <w:tmpl w:val="540CD63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277654F"/>
    <w:multiLevelType w:val="hybridMultilevel"/>
    <w:tmpl w:val="3962D89C"/>
    <w:lvl w:ilvl="0" w:tplc="8566F8FE">
      <w:start w:val="1"/>
      <w:numFmt w:val="lowerLetter"/>
      <w:lvlText w:val="%1)"/>
      <w:lvlJc w:val="left"/>
      <w:pPr>
        <w:tabs>
          <w:tab w:val="num" w:pos="720"/>
        </w:tabs>
        <w:ind w:left="720" w:hanging="360"/>
      </w:pPr>
      <w:rPr>
        <w:rFonts w:cs="Times New Roman"/>
        <w:b/>
        <w:bCs/>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6" w15:restartNumberingAfterBreak="0">
    <w:nsid w:val="562919D4"/>
    <w:multiLevelType w:val="hybridMultilevel"/>
    <w:tmpl w:val="4594C396"/>
    <w:lvl w:ilvl="0" w:tplc="89AE4324">
      <w:start w:val="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8DE1519"/>
    <w:multiLevelType w:val="hybridMultilevel"/>
    <w:tmpl w:val="42B69224"/>
    <w:lvl w:ilvl="0" w:tplc="89AE4324">
      <w:start w:val="1"/>
      <w:numFmt w:val="bullet"/>
      <w:lvlText w:val="-"/>
      <w:lvlJc w:val="left"/>
      <w:pPr>
        <w:ind w:left="990" w:hanging="360"/>
      </w:pPr>
      <w:rPr>
        <w:rFonts w:ascii="Calibri" w:eastAsiaTheme="minorHAnsi" w:hAnsi="Calibri" w:cs="Calibri" w:hint="default"/>
      </w:rPr>
    </w:lvl>
    <w:lvl w:ilvl="1" w:tplc="FFFFFFFF" w:tentative="1">
      <w:start w:val="1"/>
      <w:numFmt w:val="bullet"/>
      <w:lvlText w:val="o"/>
      <w:lvlJc w:val="left"/>
      <w:pPr>
        <w:ind w:left="1710" w:hanging="360"/>
      </w:pPr>
      <w:rPr>
        <w:rFonts w:ascii="Courier New" w:hAnsi="Courier New" w:cs="Courier New" w:hint="default"/>
      </w:rPr>
    </w:lvl>
    <w:lvl w:ilvl="2" w:tplc="FFFFFFFF" w:tentative="1">
      <w:start w:val="1"/>
      <w:numFmt w:val="bullet"/>
      <w:lvlText w:val=""/>
      <w:lvlJc w:val="left"/>
      <w:pPr>
        <w:ind w:left="2430" w:hanging="360"/>
      </w:pPr>
      <w:rPr>
        <w:rFonts w:ascii="Wingdings" w:hAnsi="Wingdings" w:hint="default"/>
      </w:rPr>
    </w:lvl>
    <w:lvl w:ilvl="3" w:tplc="FFFFFFFF" w:tentative="1">
      <w:start w:val="1"/>
      <w:numFmt w:val="bullet"/>
      <w:lvlText w:val=""/>
      <w:lvlJc w:val="left"/>
      <w:pPr>
        <w:ind w:left="3150" w:hanging="360"/>
      </w:pPr>
      <w:rPr>
        <w:rFonts w:ascii="Symbol" w:hAnsi="Symbol" w:hint="default"/>
      </w:rPr>
    </w:lvl>
    <w:lvl w:ilvl="4" w:tplc="FFFFFFFF" w:tentative="1">
      <w:start w:val="1"/>
      <w:numFmt w:val="bullet"/>
      <w:lvlText w:val="o"/>
      <w:lvlJc w:val="left"/>
      <w:pPr>
        <w:ind w:left="3870" w:hanging="360"/>
      </w:pPr>
      <w:rPr>
        <w:rFonts w:ascii="Courier New" w:hAnsi="Courier New" w:cs="Courier New" w:hint="default"/>
      </w:rPr>
    </w:lvl>
    <w:lvl w:ilvl="5" w:tplc="FFFFFFFF" w:tentative="1">
      <w:start w:val="1"/>
      <w:numFmt w:val="bullet"/>
      <w:lvlText w:val=""/>
      <w:lvlJc w:val="left"/>
      <w:pPr>
        <w:ind w:left="4590" w:hanging="360"/>
      </w:pPr>
      <w:rPr>
        <w:rFonts w:ascii="Wingdings" w:hAnsi="Wingdings" w:hint="default"/>
      </w:rPr>
    </w:lvl>
    <w:lvl w:ilvl="6" w:tplc="FFFFFFFF" w:tentative="1">
      <w:start w:val="1"/>
      <w:numFmt w:val="bullet"/>
      <w:lvlText w:val=""/>
      <w:lvlJc w:val="left"/>
      <w:pPr>
        <w:ind w:left="5310" w:hanging="360"/>
      </w:pPr>
      <w:rPr>
        <w:rFonts w:ascii="Symbol" w:hAnsi="Symbol" w:hint="default"/>
      </w:rPr>
    </w:lvl>
    <w:lvl w:ilvl="7" w:tplc="FFFFFFFF" w:tentative="1">
      <w:start w:val="1"/>
      <w:numFmt w:val="bullet"/>
      <w:lvlText w:val="o"/>
      <w:lvlJc w:val="left"/>
      <w:pPr>
        <w:ind w:left="6030" w:hanging="360"/>
      </w:pPr>
      <w:rPr>
        <w:rFonts w:ascii="Courier New" w:hAnsi="Courier New" w:cs="Courier New" w:hint="default"/>
      </w:rPr>
    </w:lvl>
    <w:lvl w:ilvl="8" w:tplc="FFFFFFFF" w:tentative="1">
      <w:start w:val="1"/>
      <w:numFmt w:val="bullet"/>
      <w:lvlText w:val=""/>
      <w:lvlJc w:val="left"/>
      <w:pPr>
        <w:ind w:left="6750" w:hanging="360"/>
      </w:pPr>
      <w:rPr>
        <w:rFonts w:ascii="Wingdings" w:hAnsi="Wingdings" w:hint="default"/>
      </w:rPr>
    </w:lvl>
  </w:abstractNum>
  <w:abstractNum w:abstractNumId="38" w15:restartNumberingAfterBreak="0">
    <w:nsid w:val="59986E22"/>
    <w:multiLevelType w:val="hybridMultilevel"/>
    <w:tmpl w:val="A926C726"/>
    <w:lvl w:ilvl="0" w:tplc="6F0A5468">
      <w:start w:val="2"/>
      <w:numFmt w:val="bullet"/>
      <w:lvlText w:val="-"/>
      <w:lvlJc w:val="left"/>
      <w:pPr>
        <w:ind w:left="720" w:hanging="360"/>
      </w:pPr>
      <w:rPr>
        <w:rFonts w:ascii="Times New Roman" w:hAnsi="Times New Roman" w:hint="default"/>
        <w:color w:val="auto"/>
      </w:rPr>
    </w:lvl>
    <w:lvl w:ilvl="1" w:tplc="04090019" w:tentative="1">
      <w:start w:val="1"/>
      <w:numFmt w:val="lowerLetter"/>
      <w:lvlText w:val="%2."/>
      <w:lvlJc w:val="left"/>
      <w:pPr>
        <w:tabs>
          <w:tab w:val="num" w:pos="1478"/>
        </w:tabs>
        <w:ind w:left="1478" w:hanging="360"/>
      </w:pPr>
      <w:rPr>
        <w:rFonts w:cs="Times New Roman"/>
      </w:rPr>
    </w:lvl>
    <w:lvl w:ilvl="2" w:tplc="0409001B" w:tentative="1">
      <w:start w:val="1"/>
      <w:numFmt w:val="lowerRoman"/>
      <w:lvlText w:val="%3."/>
      <w:lvlJc w:val="right"/>
      <w:pPr>
        <w:tabs>
          <w:tab w:val="num" w:pos="2198"/>
        </w:tabs>
        <w:ind w:left="2198" w:hanging="180"/>
      </w:pPr>
      <w:rPr>
        <w:rFonts w:cs="Times New Roman"/>
      </w:rPr>
    </w:lvl>
    <w:lvl w:ilvl="3" w:tplc="0409000F" w:tentative="1">
      <w:start w:val="1"/>
      <w:numFmt w:val="decimal"/>
      <w:lvlText w:val="%4."/>
      <w:lvlJc w:val="left"/>
      <w:pPr>
        <w:tabs>
          <w:tab w:val="num" w:pos="2918"/>
        </w:tabs>
        <w:ind w:left="2918" w:hanging="360"/>
      </w:pPr>
      <w:rPr>
        <w:rFonts w:cs="Times New Roman"/>
      </w:rPr>
    </w:lvl>
    <w:lvl w:ilvl="4" w:tplc="04090019" w:tentative="1">
      <w:start w:val="1"/>
      <w:numFmt w:val="lowerLetter"/>
      <w:lvlText w:val="%5."/>
      <w:lvlJc w:val="left"/>
      <w:pPr>
        <w:tabs>
          <w:tab w:val="num" w:pos="3638"/>
        </w:tabs>
        <w:ind w:left="3638" w:hanging="360"/>
      </w:pPr>
      <w:rPr>
        <w:rFonts w:cs="Times New Roman"/>
      </w:rPr>
    </w:lvl>
    <w:lvl w:ilvl="5" w:tplc="0409001B" w:tentative="1">
      <w:start w:val="1"/>
      <w:numFmt w:val="lowerRoman"/>
      <w:lvlText w:val="%6."/>
      <w:lvlJc w:val="right"/>
      <w:pPr>
        <w:tabs>
          <w:tab w:val="num" w:pos="4358"/>
        </w:tabs>
        <w:ind w:left="4358" w:hanging="180"/>
      </w:pPr>
      <w:rPr>
        <w:rFonts w:cs="Times New Roman"/>
      </w:rPr>
    </w:lvl>
    <w:lvl w:ilvl="6" w:tplc="0409000F" w:tentative="1">
      <w:start w:val="1"/>
      <w:numFmt w:val="decimal"/>
      <w:lvlText w:val="%7."/>
      <w:lvlJc w:val="left"/>
      <w:pPr>
        <w:tabs>
          <w:tab w:val="num" w:pos="5078"/>
        </w:tabs>
        <w:ind w:left="5078" w:hanging="360"/>
      </w:pPr>
      <w:rPr>
        <w:rFonts w:cs="Times New Roman"/>
      </w:rPr>
    </w:lvl>
    <w:lvl w:ilvl="7" w:tplc="04090019" w:tentative="1">
      <w:start w:val="1"/>
      <w:numFmt w:val="lowerLetter"/>
      <w:lvlText w:val="%8."/>
      <w:lvlJc w:val="left"/>
      <w:pPr>
        <w:tabs>
          <w:tab w:val="num" w:pos="5798"/>
        </w:tabs>
        <w:ind w:left="5798" w:hanging="360"/>
      </w:pPr>
      <w:rPr>
        <w:rFonts w:cs="Times New Roman"/>
      </w:rPr>
    </w:lvl>
    <w:lvl w:ilvl="8" w:tplc="0409001B" w:tentative="1">
      <w:start w:val="1"/>
      <w:numFmt w:val="lowerRoman"/>
      <w:lvlText w:val="%9."/>
      <w:lvlJc w:val="right"/>
      <w:pPr>
        <w:tabs>
          <w:tab w:val="num" w:pos="6518"/>
        </w:tabs>
        <w:ind w:left="6518" w:hanging="180"/>
      </w:pPr>
      <w:rPr>
        <w:rFonts w:cs="Times New Roman"/>
      </w:rPr>
    </w:lvl>
  </w:abstractNum>
  <w:abstractNum w:abstractNumId="39" w15:restartNumberingAfterBreak="0">
    <w:nsid w:val="5AD13E26"/>
    <w:multiLevelType w:val="hybridMultilevel"/>
    <w:tmpl w:val="9D4044AE"/>
    <w:lvl w:ilvl="0" w:tplc="A232F8CE">
      <w:start w:val="2"/>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09C063D"/>
    <w:multiLevelType w:val="hybridMultilevel"/>
    <w:tmpl w:val="69C8A7A8"/>
    <w:lvl w:ilvl="0" w:tplc="89AE4324">
      <w:start w:val="1"/>
      <w:numFmt w:val="bullet"/>
      <w:lvlText w:val="-"/>
      <w:lvlJc w:val="left"/>
      <w:pPr>
        <w:ind w:left="720" w:hanging="360"/>
      </w:pPr>
      <w:rPr>
        <w:rFonts w:ascii="Calibri" w:eastAsiaTheme="minorHAnsi" w:hAnsi="Calibri" w:cs="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1" w15:restartNumberingAfterBreak="0">
    <w:nsid w:val="61501567"/>
    <w:multiLevelType w:val="hybridMultilevel"/>
    <w:tmpl w:val="6CF6B412"/>
    <w:lvl w:ilvl="0" w:tplc="89AE4324">
      <w:start w:val="1"/>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6A4D69A2"/>
    <w:multiLevelType w:val="hybridMultilevel"/>
    <w:tmpl w:val="02968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C350EA4"/>
    <w:multiLevelType w:val="hybridMultilevel"/>
    <w:tmpl w:val="2E1E8EE2"/>
    <w:lvl w:ilvl="0" w:tplc="89AE4324">
      <w:start w:val="1"/>
      <w:numFmt w:val="bullet"/>
      <w:lvlText w:val="-"/>
      <w:lvlJc w:val="left"/>
      <w:pPr>
        <w:ind w:left="630" w:hanging="360"/>
      </w:pPr>
      <w:rPr>
        <w:rFonts w:ascii="Calibri" w:eastAsiaTheme="minorHAnsi" w:hAnsi="Calibri" w:cs="Calibri" w:hint="default"/>
        <w:color w:val="auto"/>
        <w:sz w:val="24"/>
        <w:szCs w:val="24"/>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6F3A4F3E"/>
    <w:multiLevelType w:val="multilevel"/>
    <w:tmpl w:val="263AC83A"/>
    <w:lvl w:ilvl="0">
      <w:start w:val="1"/>
      <w:numFmt w:val="decimal"/>
      <w:lvlText w:val="%1."/>
      <w:lvlJc w:val="left"/>
      <w:pPr>
        <w:ind w:left="429" w:hanging="360"/>
      </w:pPr>
      <w:rPr>
        <w:rFonts w:hint="default"/>
        <w:b/>
        <w:bCs/>
      </w:rPr>
    </w:lvl>
    <w:lvl w:ilvl="1">
      <w:start w:val="1"/>
      <w:numFmt w:val="decimal"/>
      <w:isLgl/>
      <w:lvlText w:val="%1.%2"/>
      <w:lvlJc w:val="left"/>
      <w:pPr>
        <w:ind w:left="720" w:hanging="360"/>
      </w:pPr>
      <w:rPr>
        <w:rFonts w:hint="default"/>
        <w:b/>
        <w:bCs/>
      </w:rPr>
    </w:lvl>
    <w:lvl w:ilvl="2">
      <w:start w:val="1"/>
      <w:numFmt w:val="decimal"/>
      <w:isLgl/>
      <w:lvlText w:val="%1.%2.%3"/>
      <w:lvlJc w:val="left"/>
      <w:pPr>
        <w:ind w:left="1371" w:hanging="720"/>
      </w:pPr>
      <w:rPr>
        <w:rFonts w:hint="default"/>
        <w:b/>
        <w:bCs/>
      </w:rPr>
    </w:lvl>
    <w:lvl w:ilvl="3">
      <w:start w:val="1"/>
      <w:numFmt w:val="decimal"/>
      <w:isLgl/>
      <w:lvlText w:val="%1.%2.%3.%4"/>
      <w:lvlJc w:val="left"/>
      <w:pPr>
        <w:ind w:left="1662" w:hanging="720"/>
      </w:pPr>
      <w:rPr>
        <w:rFonts w:hint="default"/>
      </w:rPr>
    </w:lvl>
    <w:lvl w:ilvl="4">
      <w:start w:val="1"/>
      <w:numFmt w:val="upperLetter"/>
      <w:isLgl/>
      <w:lvlText w:val="%1.%2.%3.%4.%5"/>
      <w:lvlJc w:val="left"/>
      <w:pPr>
        <w:ind w:left="1953" w:hanging="720"/>
      </w:pPr>
      <w:rPr>
        <w:rFonts w:hint="default"/>
      </w:rPr>
    </w:lvl>
    <w:lvl w:ilvl="5">
      <w:start w:val="1"/>
      <w:numFmt w:val="upperLetter"/>
      <w:isLgl/>
      <w:lvlText w:val="%1.%2.%3.%4.%5.%6"/>
      <w:lvlJc w:val="left"/>
      <w:pPr>
        <w:ind w:left="2604" w:hanging="1080"/>
      </w:pPr>
      <w:rPr>
        <w:rFonts w:hint="default"/>
      </w:rPr>
    </w:lvl>
    <w:lvl w:ilvl="6">
      <w:start w:val="1"/>
      <w:numFmt w:val="upperLetter"/>
      <w:isLgl/>
      <w:lvlText w:val="%1.%2.%3.%4.%5.%6.%7"/>
      <w:lvlJc w:val="left"/>
      <w:pPr>
        <w:ind w:left="2895" w:hanging="1080"/>
      </w:pPr>
      <w:rPr>
        <w:rFonts w:hint="default"/>
      </w:rPr>
    </w:lvl>
    <w:lvl w:ilvl="7">
      <w:start w:val="1"/>
      <w:numFmt w:val="decimal"/>
      <w:isLgl/>
      <w:lvlText w:val="%1.%2.%3.%4.%5.%6.%7.%8"/>
      <w:lvlJc w:val="left"/>
      <w:pPr>
        <w:ind w:left="3186" w:hanging="1080"/>
      </w:pPr>
      <w:rPr>
        <w:rFonts w:hint="default"/>
      </w:rPr>
    </w:lvl>
    <w:lvl w:ilvl="8">
      <w:start w:val="1"/>
      <w:numFmt w:val="decimal"/>
      <w:isLgl/>
      <w:lvlText w:val="%1.%2.%3.%4.%5.%6.%7.%8.%9"/>
      <w:lvlJc w:val="left"/>
      <w:pPr>
        <w:ind w:left="3837" w:hanging="1440"/>
      </w:pPr>
      <w:rPr>
        <w:rFonts w:hint="default"/>
      </w:rPr>
    </w:lvl>
  </w:abstractNum>
  <w:abstractNum w:abstractNumId="45" w15:restartNumberingAfterBreak="0">
    <w:nsid w:val="71081BF3"/>
    <w:multiLevelType w:val="hybridMultilevel"/>
    <w:tmpl w:val="CB2E431E"/>
    <w:lvl w:ilvl="0" w:tplc="336E5928">
      <w:start w:val="1"/>
      <w:numFmt w:val="bullet"/>
      <w:lvlText w:val=""/>
      <w:lvlJc w:val="left"/>
      <w:pPr>
        <w:ind w:left="810" w:hanging="360"/>
      </w:pPr>
      <w:rPr>
        <w:rFonts w:ascii="Symbol" w:hAnsi="Symbol" w:hint="default"/>
        <w:b/>
        <w:color w:val="auto"/>
      </w:rPr>
    </w:lvl>
    <w:lvl w:ilvl="1" w:tplc="04090001">
      <w:start w:val="1"/>
      <w:numFmt w:val="bullet"/>
      <w:lvlText w:val=""/>
      <w:lvlJc w:val="left"/>
      <w:pPr>
        <w:tabs>
          <w:tab w:val="num" w:pos="990"/>
        </w:tabs>
        <w:ind w:left="990" w:hanging="360"/>
      </w:pPr>
      <w:rPr>
        <w:rFonts w:ascii="Symbol" w:hAnsi="Symbol" w:hint="default"/>
        <w:color w:val="auto"/>
      </w:rPr>
    </w:lvl>
    <w:lvl w:ilvl="2" w:tplc="0409000B">
      <w:start w:val="1"/>
      <w:numFmt w:val="bullet"/>
      <w:lvlText w:val=""/>
      <w:lvlJc w:val="left"/>
      <w:pPr>
        <w:tabs>
          <w:tab w:val="num" w:pos="1710"/>
        </w:tabs>
        <w:ind w:left="1710" w:hanging="360"/>
      </w:pPr>
      <w:rPr>
        <w:rFonts w:ascii="Wingdings" w:hAnsi="Wingdings" w:hint="default"/>
        <w:b/>
        <w:color w:val="auto"/>
      </w:rPr>
    </w:lvl>
    <w:lvl w:ilvl="3" w:tplc="04090001" w:tentative="1">
      <w:start w:val="1"/>
      <w:numFmt w:val="bullet"/>
      <w:lvlText w:val=""/>
      <w:lvlJc w:val="left"/>
      <w:pPr>
        <w:ind w:left="2430" w:hanging="360"/>
      </w:pPr>
      <w:rPr>
        <w:rFonts w:ascii="Symbol" w:hAnsi="Symbol" w:hint="default"/>
      </w:rPr>
    </w:lvl>
    <w:lvl w:ilvl="4" w:tplc="04090003" w:tentative="1">
      <w:start w:val="1"/>
      <w:numFmt w:val="bullet"/>
      <w:lvlText w:val="o"/>
      <w:lvlJc w:val="left"/>
      <w:pPr>
        <w:ind w:left="3150" w:hanging="360"/>
      </w:pPr>
      <w:rPr>
        <w:rFonts w:ascii="Courier New" w:hAnsi="Courier New" w:hint="default"/>
      </w:rPr>
    </w:lvl>
    <w:lvl w:ilvl="5" w:tplc="04090005" w:tentative="1">
      <w:start w:val="1"/>
      <w:numFmt w:val="bullet"/>
      <w:lvlText w:val=""/>
      <w:lvlJc w:val="left"/>
      <w:pPr>
        <w:ind w:left="3870" w:hanging="360"/>
      </w:pPr>
      <w:rPr>
        <w:rFonts w:ascii="Wingdings" w:hAnsi="Wingdings" w:hint="default"/>
      </w:rPr>
    </w:lvl>
    <w:lvl w:ilvl="6" w:tplc="04090001" w:tentative="1">
      <w:start w:val="1"/>
      <w:numFmt w:val="bullet"/>
      <w:lvlText w:val=""/>
      <w:lvlJc w:val="left"/>
      <w:pPr>
        <w:ind w:left="4590" w:hanging="360"/>
      </w:pPr>
      <w:rPr>
        <w:rFonts w:ascii="Symbol" w:hAnsi="Symbol" w:hint="default"/>
      </w:rPr>
    </w:lvl>
    <w:lvl w:ilvl="7" w:tplc="04090003" w:tentative="1">
      <w:start w:val="1"/>
      <w:numFmt w:val="bullet"/>
      <w:lvlText w:val="o"/>
      <w:lvlJc w:val="left"/>
      <w:pPr>
        <w:ind w:left="5310" w:hanging="360"/>
      </w:pPr>
      <w:rPr>
        <w:rFonts w:ascii="Courier New" w:hAnsi="Courier New" w:hint="default"/>
      </w:rPr>
    </w:lvl>
    <w:lvl w:ilvl="8" w:tplc="04090005" w:tentative="1">
      <w:start w:val="1"/>
      <w:numFmt w:val="bullet"/>
      <w:lvlText w:val=""/>
      <w:lvlJc w:val="left"/>
      <w:pPr>
        <w:ind w:left="6030" w:hanging="360"/>
      </w:pPr>
      <w:rPr>
        <w:rFonts w:ascii="Wingdings" w:hAnsi="Wingdings" w:hint="default"/>
      </w:rPr>
    </w:lvl>
  </w:abstractNum>
  <w:abstractNum w:abstractNumId="46" w15:restartNumberingAfterBreak="0">
    <w:nsid w:val="72161778"/>
    <w:multiLevelType w:val="hybridMultilevel"/>
    <w:tmpl w:val="22F80D7E"/>
    <w:lvl w:ilvl="0" w:tplc="DC788A3E">
      <w:start w:val="1"/>
      <w:numFmt w:val="upperLetter"/>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CC5A20E6">
      <w:start w:val="1"/>
      <w:numFmt w:val="bullet"/>
      <w:lvlText w:val="-"/>
      <w:lvlJc w:val="left"/>
      <w:pPr>
        <w:ind w:left="70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854404AE">
      <w:start w:val="1"/>
      <w:numFmt w:val="bullet"/>
      <w:lvlText w:val="▪"/>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E3921AC8">
      <w:start w:val="1"/>
      <w:numFmt w:val="bullet"/>
      <w:lvlText w:val="•"/>
      <w:lvlJc w:val="left"/>
      <w:pPr>
        <w:ind w:left="21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B3EE5CDC">
      <w:start w:val="1"/>
      <w:numFmt w:val="bullet"/>
      <w:lvlText w:val="o"/>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CA7A4478">
      <w:start w:val="1"/>
      <w:numFmt w:val="bullet"/>
      <w:lvlText w:val="▪"/>
      <w:lvlJc w:val="left"/>
      <w:pPr>
        <w:ind w:left="36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1E68F450">
      <w:start w:val="1"/>
      <w:numFmt w:val="bullet"/>
      <w:lvlText w:val="•"/>
      <w:lvlJc w:val="left"/>
      <w:pPr>
        <w:ind w:left="43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680A290">
      <w:start w:val="1"/>
      <w:numFmt w:val="bullet"/>
      <w:lvlText w:val="o"/>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0054FF3C">
      <w:start w:val="1"/>
      <w:numFmt w:val="bullet"/>
      <w:lvlText w:val="▪"/>
      <w:lvlJc w:val="left"/>
      <w:pPr>
        <w:ind w:left="57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47" w15:restartNumberingAfterBreak="0">
    <w:nsid w:val="734E4DD5"/>
    <w:multiLevelType w:val="multilevel"/>
    <w:tmpl w:val="3E8008CC"/>
    <w:lvl w:ilvl="0">
      <w:start w:val="1"/>
      <w:numFmt w:val="decimal"/>
      <w:lvlText w:val="%1."/>
      <w:lvlJc w:val="left"/>
      <w:pPr>
        <w:ind w:left="429" w:hanging="360"/>
      </w:pPr>
      <w:rPr>
        <w:rFonts w:hint="default"/>
        <w:b/>
        <w:bCs/>
      </w:rPr>
    </w:lvl>
    <w:lvl w:ilvl="1">
      <w:start w:val="1"/>
      <w:numFmt w:val="decimal"/>
      <w:isLgl/>
      <w:lvlText w:val="%1.%2"/>
      <w:lvlJc w:val="left"/>
      <w:pPr>
        <w:ind w:left="720" w:hanging="360"/>
      </w:pPr>
      <w:rPr>
        <w:rFonts w:hint="default"/>
        <w:b/>
        <w:bCs/>
      </w:rPr>
    </w:lvl>
    <w:lvl w:ilvl="2">
      <w:start w:val="1"/>
      <w:numFmt w:val="decimal"/>
      <w:isLgl/>
      <w:lvlText w:val="%1.%2.%3"/>
      <w:lvlJc w:val="left"/>
      <w:pPr>
        <w:ind w:left="1371" w:hanging="720"/>
      </w:pPr>
      <w:rPr>
        <w:rFonts w:hint="default"/>
        <w:b/>
        <w:bCs/>
      </w:rPr>
    </w:lvl>
    <w:lvl w:ilvl="3">
      <w:start w:val="1"/>
      <w:numFmt w:val="decimal"/>
      <w:isLgl/>
      <w:lvlText w:val="%1.%2.%3.%4"/>
      <w:lvlJc w:val="left"/>
      <w:pPr>
        <w:ind w:left="1662" w:hanging="720"/>
      </w:pPr>
      <w:rPr>
        <w:rFonts w:hint="default"/>
      </w:rPr>
    </w:lvl>
    <w:lvl w:ilvl="4">
      <w:start w:val="1"/>
      <w:numFmt w:val="upperLetter"/>
      <w:isLgl/>
      <w:lvlText w:val="%1.%2.%3.%4.%5"/>
      <w:lvlJc w:val="left"/>
      <w:pPr>
        <w:ind w:left="1953" w:hanging="720"/>
      </w:pPr>
      <w:rPr>
        <w:rFonts w:hint="default"/>
      </w:rPr>
    </w:lvl>
    <w:lvl w:ilvl="5">
      <w:start w:val="1"/>
      <w:numFmt w:val="upperLetter"/>
      <w:isLgl/>
      <w:lvlText w:val="%1.%2.%3.%4.%5.%6"/>
      <w:lvlJc w:val="left"/>
      <w:pPr>
        <w:ind w:left="2604" w:hanging="1080"/>
      </w:pPr>
      <w:rPr>
        <w:rFonts w:hint="default"/>
      </w:rPr>
    </w:lvl>
    <w:lvl w:ilvl="6">
      <w:start w:val="1"/>
      <w:numFmt w:val="upperLetter"/>
      <w:isLgl/>
      <w:lvlText w:val="%1.%2.%3.%4.%5.%6.%7"/>
      <w:lvlJc w:val="left"/>
      <w:pPr>
        <w:ind w:left="2895" w:hanging="1080"/>
      </w:pPr>
      <w:rPr>
        <w:rFonts w:hint="default"/>
      </w:rPr>
    </w:lvl>
    <w:lvl w:ilvl="7">
      <w:start w:val="1"/>
      <w:numFmt w:val="decimal"/>
      <w:isLgl/>
      <w:lvlText w:val="%1.%2.%3.%4.%5.%6.%7.%8"/>
      <w:lvlJc w:val="left"/>
      <w:pPr>
        <w:ind w:left="3186" w:hanging="1080"/>
      </w:pPr>
      <w:rPr>
        <w:rFonts w:hint="default"/>
      </w:rPr>
    </w:lvl>
    <w:lvl w:ilvl="8">
      <w:start w:val="1"/>
      <w:numFmt w:val="decimal"/>
      <w:isLgl/>
      <w:lvlText w:val="%1.%2.%3.%4.%5.%6.%7.%8.%9"/>
      <w:lvlJc w:val="left"/>
      <w:pPr>
        <w:ind w:left="3837" w:hanging="1440"/>
      </w:pPr>
      <w:rPr>
        <w:rFonts w:hint="default"/>
      </w:rPr>
    </w:lvl>
  </w:abstractNum>
  <w:abstractNum w:abstractNumId="48" w15:restartNumberingAfterBreak="0">
    <w:nsid w:val="79B30F41"/>
    <w:multiLevelType w:val="hybridMultilevel"/>
    <w:tmpl w:val="F95259BE"/>
    <w:lvl w:ilvl="0" w:tplc="57BE959A">
      <w:start w:val="1"/>
      <w:numFmt w:val="bullet"/>
      <w:lvlText w:val=""/>
      <w:lvlJc w:val="left"/>
      <w:pPr>
        <w:ind w:left="3240" w:hanging="360"/>
      </w:pPr>
      <w:rPr>
        <w:rFonts w:ascii="Wingdings" w:hAnsi="Wingdings" w:hint="default"/>
        <w:color w:val="auto"/>
      </w:rPr>
    </w:lvl>
    <w:lvl w:ilvl="1" w:tplc="04090003" w:tentative="1">
      <w:start w:val="1"/>
      <w:numFmt w:val="bullet"/>
      <w:lvlText w:val="o"/>
      <w:lvlJc w:val="left"/>
      <w:pPr>
        <w:ind w:left="3870" w:hanging="360"/>
      </w:pPr>
      <w:rPr>
        <w:rFonts w:ascii="Courier New" w:hAnsi="Courier New" w:cs="Courier New" w:hint="default"/>
      </w:rPr>
    </w:lvl>
    <w:lvl w:ilvl="2" w:tplc="04090005" w:tentative="1">
      <w:start w:val="1"/>
      <w:numFmt w:val="bullet"/>
      <w:lvlText w:val=""/>
      <w:lvlJc w:val="left"/>
      <w:pPr>
        <w:ind w:left="4590" w:hanging="360"/>
      </w:pPr>
      <w:rPr>
        <w:rFonts w:ascii="Wingdings" w:hAnsi="Wingdings" w:hint="default"/>
      </w:rPr>
    </w:lvl>
    <w:lvl w:ilvl="3" w:tplc="04090001" w:tentative="1">
      <w:start w:val="1"/>
      <w:numFmt w:val="bullet"/>
      <w:lvlText w:val=""/>
      <w:lvlJc w:val="left"/>
      <w:pPr>
        <w:ind w:left="5310" w:hanging="360"/>
      </w:pPr>
      <w:rPr>
        <w:rFonts w:ascii="Symbol" w:hAnsi="Symbol" w:hint="default"/>
      </w:rPr>
    </w:lvl>
    <w:lvl w:ilvl="4" w:tplc="04090003" w:tentative="1">
      <w:start w:val="1"/>
      <w:numFmt w:val="bullet"/>
      <w:lvlText w:val="o"/>
      <w:lvlJc w:val="left"/>
      <w:pPr>
        <w:ind w:left="6030" w:hanging="360"/>
      </w:pPr>
      <w:rPr>
        <w:rFonts w:ascii="Courier New" w:hAnsi="Courier New" w:cs="Courier New" w:hint="default"/>
      </w:rPr>
    </w:lvl>
    <w:lvl w:ilvl="5" w:tplc="04090005" w:tentative="1">
      <w:start w:val="1"/>
      <w:numFmt w:val="bullet"/>
      <w:lvlText w:val=""/>
      <w:lvlJc w:val="left"/>
      <w:pPr>
        <w:ind w:left="6750" w:hanging="360"/>
      </w:pPr>
      <w:rPr>
        <w:rFonts w:ascii="Wingdings" w:hAnsi="Wingdings" w:hint="default"/>
      </w:rPr>
    </w:lvl>
    <w:lvl w:ilvl="6" w:tplc="04090001" w:tentative="1">
      <w:start w:val="1"/>
      <w:numFmt w:val="bullet"/>
      <w:lvlText w:val=""/>
      <w:lvlJc w:val="left"/>
      <w:pPr>
        <w:ind w:left="7470" w:hanging="360"/>
      </w:pPr>
      <w:rPr>
        <w:rFonts w:ascii="Symbol" w:hAnsi="Symbol" w:hint="default"/>
      </w:rPr>
    </w:lvl>
    <w:lvl w:ilvl="7" w:tplc="04090003" w:tentative="1">
      <w:start w:val="1"/>
      <w:numFmt w:val="bullet"/>
      <w:lvlText w:val="o"/>
      <w:lvlJc w:val="left"/>
      <w:pPr>
        <w:ind w:left="8190" w:hanging="360"/>
      </w:pPr>
      <w:rPr>
        <w:rFonts w:ascii="Courier New" w:hAnsi="Courier New" w:cs="Courier New" w:hint="default"/>
      </w:rPr>
    </w:lvl>
    <w:lvl w:ilvl="8" w:tplc="04090005" w:tentative="1">
      <w:start w:val="1"/>
      <w:numFmt w:val="bullet"/>
      <w:lvlText w:val=""/>
      <w:lvlJc w:val="left"/>
      <w:pPr>
        <w:ind w:left="8910" w:hanging="360"/>
      </w:pPr>
      <w:rPr>
        <w:rFonts w:ascii="Wingdings" w:hAnsi="Wingdings" w:hint="default"/>
      </w:rPr>
    </w:lvl>
  </w:abstractNum>
  <w:num w:numId="1" w16cid:durableId="2071076290">
    <w:abstractNumId w:val="45"/>
  </w:num>
  <w:num w:numId="2" w16cid:durableId="1773548478">
    <w:abstractNumId w:val="13"/>
  </w:num>
  <w:num w:numId="3" w16cid:durableId="1569342950">
    <w:abstractNumId w:val="12"/>
  </w:num>
  <w:num w:numId="4" w16cid:durableId="955867592">
    <w:abstractNumId w:val="38"/>
  </w:num>
  <w:num w:numId="5" w16cid:durableId="271136936">
    <w:abstractNumId w:val="9"/>
  </w:num>
  <w:num w:numId="6" w16cid:durableId="321930374">
    <w:abstractNumId w:val="35"/>
  </w:num>
  <w:num w:numId="7" w16cid:durableId="716397005">
    <w:abstractNumId w:val="42"/>
  </w:num>
  <w:num w:numId="8" w16cid:durableId="718633242">
    <w:abstractNumId w:val="11"/>
  </w:num>
  <w:num w:numId="9" w16cid:durableId="764574816">
    <w:abstractNumId w:val="18"/>
  </w:num>
  <w:num w:numId="10" w16cid:durableId="948977255">
    <w:abstractNumId w:val="25"/>
  </w:num>
  <w:num w:numId="11" w16cid:durableId="1156383349">
    <w:abstractNumId w:val="17"/>
  </w:num>
  <w:num w:numId="12" w16cid:durableId="1769108821">
    <w:abstractNumId w:val="48"/>
  </w:num>
  <w:num w:numId="13" w16cid:durableId="1287153983">
    <w:abstractNumId w:val="46"/>
  </w:num>
  <w:num w:numId="14" w16cid:durableId="1590966010">
    <w:abstractNumId w:val="8"/>
  </w:num>
  <w:num w:numId="15" w16cid:durableId="775562000">
    <w:abstractNumId w:val="28"/>
  </w:num>
  <w:num w:numId="16" w16cid:durableId="984243633">
    <w:abstractNumId w:val="39"/>
  </w:num>
  <w:num w:numId="17" w16cid:durableId="13697816">
    <w:abstractNumId w:val="44"/>
  </w:num>
  <w:num w:numId="18" w16cid:durableId="294139067">
    <w:abstractNumId w:val="19"/>
  </w:num>
  <w:num w:numId="19" w16cid:durableId="1823302941">
    <w:abstractNumId w:val="33"/>
  </w:num>
  <w:num w:numId="20" w16cid:durableId="370346678">
    <w:abstractNumId w:val="20"/>
  </w:num>
  <w:num w:numId="21" w16cid:durableId="1788158624">
    <w:abstractNumId w:val="2"/>
  </w:num>
  <w:num w:numId="22" w16cid:durableId="92869348">
    <w:abstractNumId w:val="0"/>
  </w:num>
  <w:num w:numId="23" w16cid:durableId="1404916262">
    <w:abstractNumId w:val="5"/>
  </w:num>
  <w:num w:numId="24" w16cid:durableId="1275208304">
    <w:abstractNumId w:val="26"/>
  </w:num>
  <w:num w:numId="25" w16cid:durableId="835653153">
    <w:abstractNumId w:val="31"/>
  </w:num>
  <w:num w:numId="26" w16cid:durableId="1381172454">
    <w:abstractNumId w:val="40"/>
  </w:num>
  <w:num w:numId="27" w16cid:durableId="110364076">
    <w:abstractNumId w:val="3"/>
  </w:num>
  <w:num w:numId="28" w16cid:durableId="467092092">
    <w:abstractNumId w:val="14"/>
  </w:num>
  <w:num w:numId="29" w16cid:durableId="413743565">
    <w:abstractNumId w:val="1"/>
  </w:num>
  <w:num w:numId="30" w16cid:durableId="299384489">
    <w:abstractNumId w:val="43"/>
  </w:num>
  <w:num w:numId="31" w16cid:durableId="659038763">
    <w:abstractNumId w:val="21"/>
  </w:num>
  <w:num w:numId="32" w16cid:durableId="866211502">
    <w:abstractNumId w:val="41"/>
  </w:num>
  <w:num w:numId="33" w16cid:durableId="1301618528">
    <w:abstractNumId w:val="30"/>
  </w:num>
  <w:num w:numId="34" w16cid:durableId="1208839931">
    <w:abstractNumId w:val="36"/>
  </w:num>
  <w:num w:numId="35" w16cid:durableId="791510829">
    <w:abstractNumId w:val="16"/>
  </w:num>
  <w:num w:numId="36" w16cid:durableId="57630698">
    <w:abstractNumId w:val="24"/>
  </w:num>
  <w:num w:numId="37" w16cid:durableId="1899587076">
    <w:abstractNumId w:val="37"/>
  </w:num>
  <w:num w:numId="38" w16cid:durableId="13921855">
    <w:abstractNumId w:val="27"/>
  </w:num>
  <w:num w:numId="39" w16cid:durableId="169948306">
    <w:abstractNumId w:val="22"/>
  </w:num>
  <w:num w:numId="40" w16cid:durableId="829979921">
    <w:abstractNumId w:val="6"/>
  </w:num>
  <w:num w:numId="41" w16cid:durableId="422410950">
    <w:abstractNumId w:val="32"/>
  </w:num>
  <w:num w:numId="42" w16cid:durableId="1192455818">
    <w:abstractNumId w:val="47"/>
  </w:num>
  <w:num w:numId="43" w16cid:durableId="1153793643">
    <w:abstractNumId w:val="23"/>
  </w:num>
  <w:num w:numId="44" w16cid:durableId="747193535">
    <w:abstractNumId w:val="15"/>
  </w:num>
  <w:num w:numId="45" w16cid:durableId="182138301">
    <w:abstractNumId w:val="7"/>
  </w:num>
  <w:num w:numId="46" w16cid:durableId="1283464955">
    <w:abstractNumId w:val="4"/>
  </w:num>
  <w:num w:numId="47" w16cid:durableId="580991673">
    <w:abstractNumId w:val="10"/>
  </w:num>
  <w:num w:numId="48" w16cid:durableId="226112743">
    <w:abstractNumId w:val="34"/>
  </w:num>
  <w:num w:numId="49" w16cid:durableId="1147286071">
    <w:abstractNumId w:val="2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8"/>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469B"/>
    <w:rsid w:val="00000B20"/>
    <w:rsid w:val="000013A4"/>
    <w:rsid w:val="000021F3"/>
    <w:rsid w:val="00002DB9"/>
    <w:rsid w:val="00002F52"/>
    <w:rsid w:val="0000335E"/>
    <w:rsid w:val="000036D1"/>
    <w:rsid w:val="00003761"/>
    <w:rsid w:val="0000391D"/>
    <w:rsid w:val="00003971"/>
    <w:rsid w:val="00003C41"/>
    <w:rsid w:val="00004E77"/>
    <w:rsid w:val="000054AB"/>
    <w:rsid w:val="0000713D"/>
    <w:rsid w:val="00007903"/>
    <w:rsid w:val="00007B70"/>
    <w:rsid w:val="000100ED"/>
    <w:rsid w:val="000101E4"/>
    <w:rsid w:val="000108B1"/>
    <w:rsid w:val="00011C77"/>
    <w:rsid w:val="000120C2"/>
    <w:rsid w:val="00013197"/>
    <w:rsid w:val="00013F28"/>
    <w:rsid w:val="00015067"/>
    <w:rsid w:val="0001587E"/>
    <w:rsid w:val="00017561"/>
    <w:rsid w:val="00017924"/>
    <w:rsid w:val="00017968"/>
    <w:rsid w:val="00020821"/>
    <w:rsid w:val="00020EF3"/>
    <w:rsid w:val="000232F3"/>
    <w:rsid w:val="00023AFB"/>
    <w:rsid w:val="00023EC9"/>
    <w:rsid w:val="000257DC"/>
    <w:rsid w:val="000273F7"/>
    <w:rsid w:val="00030C67"/>
    <w:rsid w:val="00031571"/>
    <w:rsid w:val="00031A4E"/>
    <w:rsid w:val="00033649"/>
    <w:rsid w:val="00033652"/>
    <w:rsid w:val="00033F51"/>
    <w:rsid w:val="000346D3"/>
    <w:rsid w:val="000400C7"/>
    <w:rsid w:val="000406A5"/>
    <w:rsid w:val="00040889"/>
    <w:rsid w:val="0004092A"/>
    <w:rsid w:val="00040B94"/>
    <w:rsid w:val="0004140D"/>
    <w:rsid w:val="0004507E"/>
    <w:rsid w:val="00045222"/>
    <w:rsid w:val="00045E7B"/>
    <w:rsid w:val="00047B56"/>
    <w:rsid w:val="000502B0"/>
    <w:rsid w:val="00050BF3"/>
    <w:rsid w:val="0005118B"/>
    <w:rsid w:val="00051BBB"/>
    <w:rsid w:val="00052461"/>
    <w:rsid w:val="00052922"/>
    <w:rsid w:val="00053501"/>
    <w:rsid w:val="00053BC3"/>
    <w:rsid w:val="00056107"/>
    <w:rsid w:val="000564B1"/>
    <w:rsid w:val="00056A2A"/>
    <w:rsid w:val="00056FD5"/>
    <w:rsid w:val="00057D79"/>
    <w:rsid w:val="000603B4"/>
    <w:rsid w:val="000604AC"/>
    <w:rsid w:val="00060D2B"/>
    <w:rsid w:val="00061098"/>
    <w:rsid w:val="00062111"/>
    <w:rsid w:val="000623EB"/>
    <w:rsid w:val="000629ED"/>
    <w:rsid w:val="00062F38"/>
    <w:rsid w:val="00063DA8"/>
    <w:rsid w:val="00064791"/>
    <w:rsid w:val="000658C0"/>
    <w:rsid w:val="000662AC"/>
    <w:rsid w:val="00066E7A"/>
    <w:rsid w:val="00070740"/>
    <w:rsid w:val="000710C7"/>
    <w:rsid w:val="00072106"/>
    <w:rsid w:val="00072560"/>
    <w:rsid w:val="0007257C"/>
    <w:rsid w:val="00072748"/>
    <w:rsid w:val="00073178"/>
    <w:rsid w:val="000731F4"/>
    <w:rsid w:val="00073B3B"/>
    <w:rsid w:val="00074DA3"/>
    <w:rsid w:val="00075C1F"/>
    <w:rsid w:val="00076794"/>
    <w:rsid w:val="0007702E"/>
    <w:rsid w:val="0007752C"/>
    <w:rsid w:val="00080048"/>
    <w:rsid w:val="0008059C"/>
    <w:rsid w:val="000810BB"/>
    <w:rsid w:val="000815DF"/>
    <w:rsid w:val="00081B40"/>
    <w:rsid w:val="00082429"/>
    <w:rsid w:val="00083887"/>
    <w:rsid w:val="0008461F"/>
    <w:rsid w:val="00084CD2"/>
    <w:rsid w:val="00085837"/>
    <w:rsid w:val="00085E1C"/>
    <w:rsid w:val="0008616E"/>
    <w:rsid w:val="0008799A"/>
    <w:rsid w:val="00087CF2"/>
    <w:rsid w:val="00092910"/>
    <w:rsid w:val="00092B6F"/>
    <w:rsid w:val="00092F22"/>
    <w:rsid w:val="00096DC7"/>
    <w:rsid w:val="00097359"/>
    <w:rsid w:val="000A017A"/>
    <w:rsid w:val="000A1753"/>
    <w:rsid w:val="000A198F"/>
    <w:rsid w:val="000A249F"/>
    <w:rsid w:val="000A31F8"/>
    <w:rsid w:val="000A4E60"/>
    <w:rsid w:val="000A5CA8"/>
    <w:rsid w:val="000A5D8D"/>
    <w:rsid w:val="000A68B7"/>
    <w:rsid w:val="000A69CB"/>
    <w:rsid w:val="000A7AC0"/>
    <w:rsid w:val="000A7BEE"/>
    <w:rsid w:val="000A7D7C"/>
    <w:rsid w:val="000B0CC0"/>
    <w:rsid w:val="000B1EF2"/>
    <w:rsid w:val="000B3959"/>
    <w:rsid w:val="000B5346"/>
    <w:rsid w:val="000B53E9"/>
    <w:rsid w:val="000B59F2"/>
    <w:rsid w:val="000B5A17"/>
    <w:rsid w:val="000B5CDF"/>
    <w:rsid w:val="000B5DC5"/>
    <w:rsid w:val="000B607B"/>
    <w:rsid w:val="000B61BB"/>
    <w:rsid w:val="000B6835"/>
    <w:rsid w:val="000B6995"/>
    <w:rsid w:val="000B7B8A"/>
    <w:rsid w:val="000C20AF"/>
    <w:rsid w:val="000C20DA"/>
    <w:rsid w:val="000C3E6F"/>
    <w:rsid w:val="000C3FB1"/>
    <w:rsid w:val="000C406D"/>
    <w:rsid w:val="000C4785"/>
    <w:rsid w:val="000C7A4C"/>
    <w:rsid w:val="000C7D90"/>
    <w:rsid w:val="000D0048"/>
    <w:rsid w:val="000D1EF0"/>
    <w:rsid w:val="000D3D3D"/>
    <w:rsid w:val="000D41A5"/>
    <w:rsid w:val="000D43AD"/>
    <w:rsid w:val="000D4DEA"/>
    <w:rsid w:val="000D4FDC"/>
    <w:rsid w:val="000D68E4"/>
    <w:rsid w:val="000D7856"/>
    <w:rsid w:val="000E014A"/>
    <w:rsid w:val="000E09B9"/>
    <w:rsid w:val="000E1360"/>
    <w:rsid w:val="000E1407"/>
    <w:rsid w:val="000E1EFD"/>
    <w:rsid w:val="000E326F"/>
    <w:rsid w:val="000E3596"/>
    <w:rsid w:val="000E47CC"/>
    <w:rsid w:val="000E523C"/>
    <w:rsid w:val="000E6B37"/>
    <w:rsid w:val="000E6E39"/>
    <w:rsid w:val="000E6EB9"/>
    <w:rsid w:val="000F2204"/>
    <w:rsid w:val="000F2206"/>
    <w:rsid w:val="000F2880"/>
    <w:rsid w:val="000F2CE9"/>
    <w:rsid w:val="000F2D56"/>
    <w:rsid w:val="000F3814"/>
    <w:rsid w:val="000F3B80"/>
    <w:rsid w:val="000F4A71"/>
    <w:rsid w:val="000F5358"/>
    <w:rsid w:val="000F6241"/>
    <w:rsid w:val="000F75F7"/>
    <w:rsid w:val="00100593"/>
    <w:rsid w:val="00100C4E"/>
    <w:rsid w:val="00103A85"/>
    <w:rsid w:val="00103BA2"/>
    <w:rsid w:val="00103E81"/>
    <w:rsid w:val="001062E4"/>
    <w:rsid w:val="001062F5"/>
    <w:rsid w:val="0010669F"/>
    <w:rsid w:val="0010693D"/>
    <w:rsid w:val="00107CED"/>
    <w:rsid w:val="001109CC"/>
    <w:rsid w:val="0011118A"/>
    <w:rsid w:val="00111ED5"/>
    <w:rsid w:val="001151D5"/>
    <w:rsid w:val="00115396"/>
    <w:rsid w:val="00116C47"/>
    <w:rsid w:val="001174D6"/>
    <w:rsid w:val="00120208"/>
    <w:rsid w:val="00122C84"/>
    <w:rsid w:val="00122CB9"/>
    <w:rsid w:val="00123B92"/>
    <w:rsid w:val="00123F39"/>
    <w:rsid w:val="00125229"/>
    <w:rsid w:val="00125689"/>
    <w:rsid w:val="00125BEE"/>
    <w:rsid w:val="00125E1F"/>
    <w:rsid w:val="001265AA"/>
    <w:rsid w:val="00126C9A"/>
    <w:rsid w:val="001300CB"/>
    <w:rsid w:val="0013052C"/>
    <w:rsid w:val="0013070A"/>
    <w:rsid w:val="00130E88"/>
    <w:rsid w:val="0013110A"/>
    <w:rsid w:val="00132B74"/>
    <w:rsid w:val="001371E3"/>
    <w:rsid w:val="001376AF"/>
    <w:rsid w:val="00137CF3"/>
    <w:rsid w:val="00137E50"/>
    <w:rsid w:val="00137EA0"/>
    <w:rsid w:val="00137EDB"/>
    <w:rsid w:val="00137F26"/>
    <w:rsid w:val="001404ED"/>
    <w:rsid w:val="001413C9"/>
    <w:rsid w:val="001424AC"/>
    <w:rsid w:val="00142BFE"/>
    <w:rsid w:val="00144710"/>
    <w:rsid w:val="00145BCB"/>
    <w:rsid w:val="001470FC"/>
    <w:rsid w:val="0014718E"/>
    <w:rsid w:val="00147B59"/>
    <w:rsid w:val="00147BF6"/>
    <w:rsid w:val="001507C3"/>
    <w:rsid w:val="0015144D"/>
    <w:rsid w:val="0015158C"/>
    <w:rsid w:val="001519E9"/>
    <w:rsid w:val="001526A6"/>
    <w:rsid w:val="001536EC"/>
    <w:rsid w:val="00154D95"/>
    <w:rsid w:val="00155D89"/>
    <w:rsid w:val="001563DE"/>
    <w:rsid w:val="00156BCE"/>
    <w:rsid w:val="00157D28"/>
    <w:rsid w:val="00160187"/>
    <w:rsid w:val="00160296"/>
    <w:rsid w:val="00160EEE"/>
    <w:rsid w:val="0016149E"/>
    <w:rsid w:val="00161890"/>
    <w:rsid w:val="001636C1"/>
    <w:rsid w:val="00163C01"/>
    <w:rsid w:val="00163C34"/>
    <w:rsid w:val="00164ABA"/>
    <w:rsid w:val="00164B1A"/>
    <w:rsid w:val="0016564D"/>
    <w:rsid w:val="001660DF"/>
    <w:rsid w:val="00166F23"/>
    <w:rsid w:val="0016736F"/>
    <w:rsid w:val="0016787C"/>
    <w:rsid w:val="001715CB"/>
    <w:rsid w:val="0017189C"/>
    <w:rsid w:val="001732B1"/>
    <w:rsid w:val="00174691"/>
    <w:rsid w:val="00174950"/>
    <w:rsid w:val="00174BF0"/>
    <w:rsid w:val="00174EDE"/>
    <w:rsid w:val="00176F72"/>
    <w:rsid w:val="00177660"/>
    <w:rsid w:val="00177D02"/>
    <w:rsid w:val="001816B7"/>
    <w:rsid w:val="00183A3D"/>
    <w:rsid w:val="0018400E"/>
    <w:rsid w:val="00184047"/>
    <w:rsid w:val="001847C6"/>
    <w:rsid w:val="00184D83"/>
    <w:rsid w:val="00185093"/>
    <w:rsid w:val="00185231"/>
    <w:rsid w:val="00185504"/>
    <w:rsid w:val="00185929"/>
    <w:rsid w:val="0018660F"/>
    <w:rsid w:val="001872A1"/>
    <w:rsid w:val="00187558"/>
    <w:rsid w:val="0018767C"/>
    <w:rsid w:val="001902F1"/>
    <w:rsid w:val="00190E29"/>
    <w:rsid w:val="00191D38"/>
    <w:rsid w:val="001921F1"/>
    <w:rsid w:val="00192C2E"/>
    <w:rsid w:val="00193052"/>
    <w:rsid w:val="001933AE"/>
    <w:rsid w:val="00193B73"/>
    <w:rsid w:val="00194B95"/>
    <w:rsid w:val="0019555D"/>
    <w:rsid w:val="00195784"/>
    <w:rsid w:val="00195B69"/>
    <w:rsid w:val="00195F7E"/>
    <w:rsid w:val="00196393"/>
    <w:rsid w:val="00197075"/>
    <w:rsid w:val="001978BE"/>
    <w:rsid w:val="001A0458"/>
    <w:rsid w:val="001A09F1"/>
    <w:rsid w:val="001A134E"/>
    <w:rsid w:val="001A2601"/>
    <w:rsid w:val="001A2F9F"/>
    <w:rsid w:val="001A342C"/>
    <w:rsid w:val="001A342D"/>
    <w:rsid w:val="001A3A46"/>
    <w:rsid w:val="001A3C5C"/>
    <w:rsid w:val="001A431E"/>
    <w:rsid w:val="001A5258"/>
    <w:rsid w:val="001A545F"/>
    <w:rsid w:val="001A56A4"/>
    <w:rsid w:val="001A5A32"/>
    <w:rsid w:val="001A5B71"/>
    <w:rsid w:val="001A6062"/>
    <w:rsid w:val="001A6366"/>
    <w:rsid w:val="001A68F2"/>
    <w:rsid w:val="001A6A05"/>
    <w:rsid w:val="001A7D3B"/>
    <w:rsid w:val="001B0244"/>
    <w:rsid w:val="001B10F8"/>
    <w:rsid w:val="001B2A83"/>
    <w:rsid w:val="001B3B57"/>
    <w:rsid w:val="001B518B"/>
    <w:rsid w:val="001B606D"/>
    <w:rsid w:val="001B6D40"/>
    <w:rsid w:val="001B7FCA"/>
    <w:rsid w:val="001C1EE1"/>
    <w:rsid w:val="001C21F7"/>
    <w:rsid w:val="001C43BA"/>
    <w:rsid w:val="001C5439"/>
    <w:rsid w:val="001C6C34"/>
    <w:rsid w:val="001C7137"/>
    <w:rsid w:val="001C7702"/>
    <w:rsid w:val="001C77B6"/>
    <w:rsid w:val="001C77C8"/>
    <w:rsid w:val="001C7DFE"/>
    <w:rsid w:val="001D06B5"/>
    <w:rsid w:val="001D35C3"/>
    <w:rsid w:val="001D369B"/>
    <w:rsid w:val="001D36F1"/>
    <w:rsid w:val="001D3A3F"/>
    <w:rsid w:val="001D409C"/>
    <w:rsid w:val="001D6B41"/>
    <w:rsid w:val="001D7638"/>
    <w:rsid w:val="001D793A"/>
    <w:rsid w:val="001E0892"/>
    <w:rsid w:val="001E0E4A"/>
    <w:rsid w:val="001E2A32"/>
    <w:rsid w:val="001E2AE6"/>
    <w:rsid w:val="001E3322"/>
    <w:rsid w:val="001E507A"/>
    <w:rsid w:val="001E5B3F"/>
    <w:rsid w:val="001E67B4"/>
    <w:rsid w:val="001E72FD"/>
    <w:rsid w:val="001E7DC5"/>
    <w:rsid w:val="001F1411"/>
    <w:rsid w:val="001F167A"/>
    <w:rsid w:val="001F1CF7"/>
    <w:rsid w:val="001F2427"/>
    <w:rsid w:val="001F256D"/>
    <w:rsid w:val="001F3ACB"/>
    <w:rsid w:val="001F404D"/>
    <w:rsid w:val="001F47D4"/>
    <w:rsid w:val="001F59D8"/>
    <w:rsid w:val="001F5C97"/>
    <w:rsid w:val="001F5D67"/>
    <w:rsid w:val="001F64E5"/>
    <w:rsid w:val="001F6FB5"/>
    <w:rsid w:val="001F759C"/>
    <w:rsid w:val="0020019B"/>
    <w:rsid w:val="002006CB"/>
    <w:rsid w:val="00200C91"/>
    <w:rsid w:val="00201DD5"/>
    <w:rsid w:val="00201FAA"/>
    <w:rsid w:val="00202017"/>
    <w:rsid w:val="00202240"/>
    <w:rsid w:val="00202E10"/>
    <w:rsid w:val="002037A3"/>
    <w:rsid w:val="002043BE"/>
    <w:rsid w:val="002056E7"/>
    <w:rsid w:val="0020589A"/>
    <w:rsid w:val="0020751C"/>
    <w:rsid w:val="002077D2"/>
    <w:rsid w:val="00207E12"/>
    <w:rsid w:val="00207F79"/>
    <w:rsid w:val="00210128"/>
    <w:rsid w:val="00210219"/>
    <w:rsid w:val="00210432"/>
    <w:rsid w:val="00210A4D"/>
    <w:rsid w:val="002111E8"/>
    <w:rsid w:val="00211B82"/>
    <w:rsid w:val="00214644"/>
    <w:rsid w:val="002149FA"/>
    <w:rsid w:val="00214B21"/>
    <w:rsid w:val="00214F95"/>
    <w:rsid w:val="00215235"/>
    <w:rsid w:val="0021589A"/>
    <w:rsid w:val="002160B1"/>
    <w:rsid w:val="00216836"/>
    <w:rsid w:val="00216E88"/>
    <w:rsid w:val="00217C81"/>
    <w:rsid w:val="002206B7"/>
    <w:rsid w:val="00220B39"/>
    <w:rsid w:val="00220C40"/>
    <w:rsid w:val="0022198D"/>
    <w:rsid w:val="00222255"/>
    <w:rsid w:val="002233E5"/>
    <w:rsid w:val="00223EE5"/>
    <w:rsid w:val="00224E0C"/>
    <w:rsid w:val="00224FB5"/>
    <w:rsid w:val="00225C49"/>
    <w:rsid w:val="0022616A"/>
    <w:rsid w:val="002261D6"/>
    <w:rsid w:val="00230571"/>
    <w:rsid w:val="00230E5D"/>
    <w:rsid w:val="00231AF4"/>
    <w:rsid w:val="00231BBD"/>
    <w:rsid w:val="002330D5"/>
    <w:rsid w:val="002331F3"/>
    <w:rsid w:val="00233390"/>
    <w:rsid w:val="002335CF"/>
    <w:rsid w:val="00233610"/>
    <w:rsid w:val="002351CE"/>
    <w:rsid w:val="002352B6"/>
    <w:rsid w:val="00240071"/>
    <w:rsid w:val="002401E0"/>
    <w:rsid w:val="00240B8B"/>
    <w:rsid w:val="00242AF5"/>
    <w:rsid w:val="00246552"/>
    <w:rsid w:val="00246DB3"/>
    <w:rsid w:val="002501B0"/>
    <w:rsid w:val="00250737"/>
    <w:rsid w:val="00252A16"/>
    <w:rsid w:val="00253661"/>
    <w:rsid w:val="00253687"/>
    <w:rsid w:val="00253B7C"/>
    <w:rsid w:val="00254821"/>
    <w:rsid w:val="00254912"/>
    <w:rsid w:val="002551DD"/>
    <w:rsid w:val="0025592A"/>
    <w:rsid w:val="002566D4"/>
    <w:rsid w:val="0025722E"/>
    <w:rsid w:val="0025760D"/>
    <w:rsid w:val="00257A30"/>
    <w:rsid w:val="002602C5"/>
    <w:rsid w:val="0026082A"/>
    <w:rsid w:val="00261F70"/>
    <w:rsid w:val="00262D4D"/>
    <w:rsid w:val="0026336B"/>
    <w:rsid w:val="00265B15"/>
    <w:rsid w:val="00265CD8"/>
    <w:rsid w:val="00266553"/>
    <w:rsid w:val="00267547"/>
    <w:rsid w:val="00267818"/>
    <w:rsid w:val="00270AFB"/>
    <w:rsid w:val="00270D94"/>
    <w:rsid w:val="00270F8F"/>
    <w:rsid w:val="0027173F"/>
    <w:rsid w:val="0027178F"/>
    <w:rsid w:val="00271E48"/>
    <w:rsid w:val="0027223D"/>
    <w:rsid w:val="0027317C"/>
    <w:rsid w:val="0027320E"/>
    <w:rsid w:val="0027348D"/>
    <w:rsid w:val="002735D2"/>
    <w:rsid w:val="002751A5"/>
    <w:rsid w:val="002762AD"/>
    <w:rsid w:val="0028054B"/>
    <w:rsid w:val="0028296A"/>
    <w:rsid w:val="00282EA2"/>
    <w:rsid w:val="00282F6B"/>
    <w:rsid w:val="002832F0"/>
    <w:rsid w:val="00284C1F"/>
    <w:rsid w:val="00285061"/>
    <w:rsid w:val="00285F37"/>
    <w:rsid w:val="002861A5"/>
    <w:rsid w:val="002863EF"/>
    <w:rsid w:val="00287A3E"/>
    <w:rsid w:val="002915A7"/>
    <w:rsid w:val="00291CBB"/>
    <w:rsid w:val="00293696"/>
    <w:rsid w:val="00294888"/>
    <w:rsid w:val="00294FBC"/>
    <w:rsid w:val="00295179"/>
    <w:rsid w:val="00295A78"/>
    <w:rsid w:val="0029728D"/>
    <w:rsid w:val="002A04AA"/>
    <w:rsid w:val="002A0A74"/>
    <w:rsid w:val="002A1257"/>
    <w:rsid w:val="002A1B8C"/>
    <w:rsid w:val="002A217E"/>
    <w:rsid w:val="002A2254"/>
    <w:rsid w:val="002A22CA"/>
    <w:rsid w:val="002A27A0"/>
    <w:rsid w:val="002A2F8F"/>
    <w:rsid w:val="002A3A63"/>
    <w:rsid w:val="002A46A1"/>
    <w:rsid w:val="002A4DD1"/>
    <w:rsid w:val="002A5DE0"/>
    <w:rsid w:val="002A6076"/>
    <w:rsid w:val="002A6ADA"/>
    <w:rsid w:val="002A6B78"/>
    <w:rsid w:val="002A7FC9"/>
    <w:rsid w:val="002B0875"/>
    <w:rsid w:val="002B1103"/>
    <w:rsid w:val="002B18BE"/>
    <w:rsid w:val="002B2856"/>
    <w:rsid w:val="002B28E1"/>
    <w:rsid w:val="002B3C97"/>
    <w:rsid w:val="002B4439"/>
    <w:rsid w:val="002B4626"/>
    <w:rsid w:val="002B480D"/>
    <w:rsid w:val="002B4A1D"/>
    <w:rsid w:val="002B5D90"/>
    <w:rsid w:val="002B7B3E"/>
    <w:rsid w:val="002B7BBF"/>
    <w:rsid w:val="002C06C6"/>
    <w:rsid w:val="002C1153"/>
    <w:rsid w:val="002C277F"/>
    <w:rsid w:val="002C3088"/>
    <w:rsid w:val="002C3186"/>
    <w:rsid w:val="002C3C1C"/>
    <w:rsid w:val="002C4869"/>
    <w:rsid w:val="002C6358"/>
    <w:rsid w:val="002C689F"/>
    <w:rsid w:val="002C7323"/>
    <w:rsid w:val="002C7F63"/>
    <w:rsid w:val="002D11B4"/>
    <w:rsid w:val="002D1DE9"/>
    <w:rsid w:val="002D23A4"/>
    <w:rsid w:val="002D24CC"/>
    <w:rsid w:val="002D3ADE"/>
    <w:rsid w:val="002D3AF4"/>
    <w:rsid w:val="002D4A3B"/>
    <w:rsid w:val="002D4B3B"/>
    <w:rsid w:val="002D5D02"/>
    <w:rsid w:val="002D5F3C"/>
    <w:rsid w:val="002D619B"/>
    <w:rsid w:val="002D751A"/>
    <w:rsid w:val="002D79C9"/>
    <w:rsid w:val="002E27DB"/>
    <w:rsid w:val="002E35C2"/>
    <w:rsid w:val="002E37C4"/>
    <w:rsid w:val="002E40DD"/>
    <w:rsid w:val="002E4895"/>
    <w:rsid w:val="002E5273"/>
    <w:rsid w:val="002E59E8"/>
    <w:rsid w:val="002E7A82"/>
    <w:rsid w:val="002E7EBF"/>
    <w:rsid w:val="002F20E8"/>
    <w:rsid w:val="002F2992"/>
    <w:rsid w:val="002F3792"/>
    <w:rsid w:val="002F4608"/>
    <w:rsid w:val="002F56D5"/>
    <w:rsid w:val="002F621F"/>
    <w:rsid w:val="002F640F"/>
    <w:rsid w:val="002F6AEA"/>
    <w:rsid w:val="002F6BD5"/>
    <w:rsid w:val="002F7905"/>
    <w:rsid w:val="002F7D24"/>
    <w:rsid w:val="00300540"/>
    <w:rsid w:val="00300723"/>
    <w:rsid w:val="00300B7D"/>
    <w:rsid w:val="00301A25"/>
    <w:rsid w:val="0030358A"/>
    <w:rsid w:val="00303750"/>
    <w:rsid w:val="00304B97"/>
    <w:rsid w:val="00304FFC"/>
    <w:rsid w:val="0030510D"/>
    <w:rsid w:val="00305D1C"/>
    <w:rsid w:val="003063EA"/>
    <w:rsid w:val="00307496"/>
    <w:rsid w:val="00307CCC"/>
    <w:rsid w:val="00307DB1"/>
    <w:rsid w:val="0031250F"/>
    <w:rsid w:val="0031303C"/>
    <w:rsid w:val="0031363C"/>
    <w:rsid w:val="00313753"/>
    <w:rsid w:val="00313EBC"/>
    <w:rsid w:val="0031497D"/>
    <w:rsid w:val="00316003"/>
    <w:rsid w:val="003176B0"/>
    <w:rsid w:val="00317CB1"/>
    <w:rsid w:val="00317F7B"/>
    <w:rsid w:val="003201AF"/>
    <w:rsid w:val="003204C3"/>
    <w:rsid w:val="00322674"/>
    <w:rsid w:val="00322C71"/>
    <w:rsid w:val="0032307C"/>
    <w:rsid w:val="00323891"/>
    <w:rsid w:val="00324FFB"/>
    <w:rsid w:val="00325513"/>
    <w:rsid w:val="0032641C"/>
    <w:rsid w:val="00326704"/>
    <w:rsid w:val="00327770"/>
    <w:rsid w:val="003300F9"/>
    <w:rsid w:val="00330FD7"/>
    <w:rsid w:val="003320C6"/>
    <w:rsid w:val="003327EF"/>
    <w:rsid w:val="00334306"/>
    <w:rsid w:val="003349C9"/>
    <w:rsid w:val="00334C7C"/>
    <w:rsid w:val="0033544F"/>
    <w:rsid w:val="0033673B"/>
    <w:rsid w:val="003368EF"/>
    <w:rsid w:val="00336ACA"/>
    <w:rsid w:val="00336BFF"/>
    <w:rsid w:val="00337E53"/>
    <w:rsid w:val="0034128E"/>
    <w:rsid w:val="00341353"/>
    <w:rsid w:val="003414B3"/>
    <w:rsid w:val="003424D2"/>
    <w:rsid w:val="00342652"/>
    <w:rsid w:val="00342961"/>
    <w:rsid w:val="00343026"/>
    <w:rsid w:val="00343338"/>
    <w:rsid w:val="003447EC"/>
    <w:rsid w:val="0034489E"/>
    <w:rsid w:val="00347F57"/>
    <w:rsid w:val="00350768"/>
    <w:rsid w:val="003513ED"/>
    <w:rsid w:val="00353833"/>
    <w:rsid w:val="00354B27"/>
    <w:rsid w:val="003550B6"/>
    <w:rsid w:val="00355F8C"/>
    <w:rsid w:val="00357231"/>
    <w:rsid w:val="00357495"/>
    <w:rsid w:val="00357860"/>
    <w:rsid w:val="003600BE"/>
    <w:rsid w:val="003605DC"/>
    <w:rsid w:val="0036090D"/>
    <w:rsid w:val="00360B66"/>
    <w:rsid w:val="003611B5"/>
    <w:rsid w:val="00361C5B"/>
    <w:rsid w:val="0036226F"/>
    <w:rsid w:val="003627A1"/>
    <w:rsid w:val="0036442D"/>
    <w:rsid w:val="003648B9"/>
    <w:rsid w:val="00365B54"/>
    <w:rsid w:val="003663A9"/>
    <w:rsid w:val="00370B18"/>
    <w:rsid w:val="0037141D"/>
    <w:rsid w:val="003714A5"/>
    <w:rsid w:val="00373528"/>
    <w:rsid w:val="00373F1D"/>
    <w:rsid w:val="003740B1"/>
    <w:rsid w:val="00375E22"/>
    <w:rsid w:val="0037618D"/>
    <w:rsid w:val="003766F6"/>
    <w:rsid w:val="00381175"/>
    <w:rsid w:val="003813C6"/>
    <w:rsid w:val="00381BF8"/>
    <w:rsid w:val="0038335A"/>
    <w:rsid w:val="00383BE1"/>
    <w:rsid w:val="00384A73"/>
    <w:rsid w:val="00384BF6"/>
    <w:rsid w:val="00384C46"/>
    <w:rsid w:val="00384D28"/>
    <w:rsid w:val="00386025"/>
    <w:rsid w:val="00386983"/>
    <w:rsid w:val="00387D79"/>
    <w:rsid w:val="00390029"/>
    <w:rsid w:val="00390540"/>
    <w:rsid w:val="003909C0"/>
    <w:rsid w:val="00390A97"/>
    <w:rsid w:val="003917F7"/>
    <w:rsid w:val="003918F7"/>
    <w:rsid w:val="00391906"/>
    <w:rsid w:val="003928F6"/>
    <w:rsid w:val="0039343F"/>
    <w:rsid w:val="00393C0A"/>
    <w:rsid w:val="003945F8"/>
    <w:rsid w:val="00394715"/>
    <w:rsid w:val="00394B14"/>
    <w:rsid w:val="00394F5B"/>
    <w:rsid w:val="00395A9A"/>
    <w:rsid w:val="00396CB2"/>
    <w:rsid w:val="00397935"/>
    <w:rsid w:val="00397BBB"/>
    <w:rsid w:val="003A048C"/>
    <w:rsid w:val="003A0A80"/>
    <w:rsid w:val="003A161D"/>
    <w:rsid w:val="003A2CAB"/>
    <w:rsid w:val="003A3ED1"/>
    <w:rsid w:val="003A5506"/>
    <w:rsid w:val="003A6051"/>
    <w:rsid w:val="003A6CCF"/>
    <w:rsid w:val="003A6CFB"/>
    <w:rsid w:val="003A71C0"/>
    <w:rsid w:val="003A796B"/>
    <w:rsid w:val="003B10ED"/>
    <w:rsid w:val="003B1151"/>
    <w:rsid w:val="003B2343"/>
    <w:rsid w:val="003B2798"/>
    <w:rsid w:val="003B2D89"/>
    <w:rsid w:val="003B2FE0"/>
    <w:rsid w:val="003B431D"/>
    <w:rsid w:val="003B43C4"/>
    <w:rsid w:val="003B4C17"/>
    <w:rsid w:val="003B5956"/>
    <w:rsid w:val="003B6132"/>
    <w:rsid w:val="003C24BB"/>
    <w:rsid w:val="003C299C"/>
    <w:rsid w:val="003C36B8"/>
    <w:rsid w:val="003C7840"/>
    <w:rsid w:val="003C7B44"/>
    <w:rsid w:val="003D046E"/>
    <w:rsid w:val="003D0906"/>
    <w:rsid w:val="003D1CC6"/>
    <w:rsid w:val="003D1DD7"/>
    <w:rsid w:val="003D4DD4"/>
    <w:rsid w:val="003D4F06"/>
    <w:rsid w:val="003D6DB0"/>
    <w:rsid w:val="003D70C3"/>
    <w:rsid w:val="003E0161"/>
    <w:rsid w:val="003E02F1"/>
    <w:rsid w:val="003E0957"/>
    <w:rsid w:val="003E18C2"/>
    <w:rsid w:val="003E1BE3"/>
    <w:rsid w:val="003E25C0"/>
    <w:rsid w:val="003E27FE"/>
    <w:rsid w:val="003E47E0"/>
    <w:rsid w:val="003E4AAD"/>
    <w:rsid w:val="003E5805"/>
    <w:rsid w:val="003E6C8D"/>
    <w:rsid w:val="003E76FE"/>
    <w:rsid w:val="003E7E8C"/>
    <w:rsid w:val="003F1839"/>
    <w:rsid w:val="003F1CC7"/>
    <w:rsid w:val="003F3EE1"/>
    <w:rsid w:val="003F3FE7"/>
    <w:rsid w:val="003F49FE"/>
    <w:rsid w:val="003F4F49"/>
    <w:rsid w:val="003F60E4"/>
    <w:rsid w:val="00403809"/>
    <w:rsid w:val="004056AA"/>
    <w:rsid w:val="0040625D"/>
    <w:rsid w:val="00406745"/>
    <w:rsid w:val="00406869"/>
    <w:rsid w:val="00406C7D"/>
    <w:rsid w:val="00407773"/>
    <w:rsid w:val="00407C68"/>
    <w:rsid w:val="004106C2"/>
    <w:rsid w:val="00411820"/>
    <w:rsid w:val="004122D5"/>
    <w:rsid w:val="00412CDF"/>
    <w:rsid w:val="004137F8"/>
    <w:rsid w:val="00413A60"/>
    <w:rsid w:val="00413DCC"/>
    <w:rsid w:val="00414881"/>
    <w:rsid w:val="00415CC6"/>
    <w:rsid w:val="00415F25"/>
    <w:rsid w:val="00420826"/>
    <w:rsid w:val="00420BEB"/>
    <w:rsid w:val="004225F8"/>
    <w:rsid w:val="004227DA"/>
    <w:rsid w:val="00423320"/>
    <w:rsid w:val="0042351B"/>
    <w:rsid w:val="00423710"/>
    <w:rsid w:val="00424655"/>
    <w:rsid w:val="0042608C"/>
    <w:rsid w:val="00427740"/>
    <w:rsid w:val="0043054F"/>
    <w:rsid w:val="00430B1D"/>
    <w:rsid w:val="00432C06"/>
    <w:rsid w:val="00434F42"/>
    <w:rsid w:val="004369F3"/>
    <w:rsid w:val="00437EF2"/>
    <w:rsid w:val="004405EC"/>
    <w:rsid w:val="00440764"/>
    <w:rsid w:val="00440CCE"/>
    <w:rsid w:val="00441D3C"/>
    <w:rsid w:val="0044201E"/>
    <w:rsid w:val="00443B49"/>
    <w:rsid w:val="004444F8"/>
    <w:rsid w:val="004459AF"/>
    <w:rsid w:val="00446AC0"/>
    <w:rsid w:val="00450056"/>
    <w:rsid w:val="00450983"/>
    <w:rsid w:val="00451AFC"/>
    <w:rsid w:val="00451FCE"/>
    <w:rsid w:val="00452668"/>
    <w:rsid w:val="00452B29"/>
    <w:rsid w:val="00452C34"/>
    <w:rsid w:val="00453B80"/>
    <w:rsid w:val="00455354"/>
    <w:rsid w:val="0045581A"/>
    <w:rsid w:val="0045658E"/>
    <w:rsid w:val="00456805"/>
    <w:rsid w:val="00457E55"/>
    <w:rsid w:val="00461279"/>
    <w:rsid w:val="00461C34"/>
    <w:rsid w:val="00462AC6"/>
    <w:rsid w:val="00462B2F"/>
    <w:rsid w:val="00462D03"/>
    <w:rsid w:val="00462DBF"/>
    <w:rsid w:val="00463A72"/>
    <w:rsid w:val="00463E8F"/>
    <w:rsid w:val="004644DF"/>
    <w:rsid w:val="00464BAF"/>
    <w:rsid w:val="00464DB4"/>
    <w:rsid w:val="004650F6"/>
    <w:rsid w:val="00466B63"/>
    <w:rsid w:val="00470F82"/>
    <w:rsid w:val="00472148"/>
    <w:rsid w:val="00472531"/>
    <w:rsid w:val="004726BF"/>
    <w:rsid w:val="00472775"/>
    <w:rsid w:val="00473A3F"/>
    <w:rsid w:val="00474CF7"/>
    <w:rsid w:val="00474DDB"/>
    <w:rsid w:val="0047764A"/>
    <w:rsid w:val="004814F5"/>
    <w:rsid w:val="00481E2B"/>
    <w:rsid w:val="00482654"/>
    <w:rsid w:val="00483D6B"/>
    <w:rsid w:val="00485832"/>
    <w:rsid w:val="00485BB2"/>
    <w:rsid w:val="00485F22"/>
    <w:rsid w:val="004879FD"/>
    <w:rsid w:val="00487A19"/>
    <w:rsid w:val="00487EE7"/>
    <w:rsid w:val="00487FA1"/>
    <w:rsid w:val="00490026"/>
    <w:rsid w:val="00490A6C"/>
    <w:rsid w:val="00490C06"/>
    <w:rsid w:val="00491A82"/>
    <w:rsid w:val="00492B6B"/>
    <w:rsid w:val="00492E00"/>
    <w:rsid w:val="004947F3"/>
    <w:rsid w:val="004949AB"/>
    <w:rsid w:val="0049672F"/>
    <w:rsid w:val="00497091"/>
    <w:rsid w:val="00497F16"/>
    <w:rsid w:val="004A06D3"/>
    <w:rsid w:val="004A3D54"/>
    <w:rsid w:val="004A4ACB"/>
    <w:rsid w:val="004A5D97"/>
    <w:rsid w:val="004A65E5"/>
    <w:rsid w:val="004A6F1D"/>
    <w:rsid w:val="004A7055"/>
    <w:rsid w:val="004A74FD"/>
    <w:rsid w:val="004A7718"/>
    <w:rsid w:val="004A7F95"/>
    <w:rsid w:val="004B098C"/>
    <w:rsid w:val="004B14AC"/>
    <w:rsid w:val="004B2078"/>
    <w:rsid w:val="004B2961"/>
    <w:rsid w:val="004B64F2"/>
    <w:rsid w:val="004C133E"/>
    <w:rsid w:val="004C16F8"/>
    <w:rsid w:val="004C1DFC"/>
    <w:rsid w:val="004C2B06"/>
    <w:rsid w:val="004C2E15"/>
    <w:rsid w:val="004C48AC"/>
    <w:rsid w:val="004C5052"/>
    <w:rsid w:val="004C688C"/>
    <w:rsid w:val="004C6B95"/>
    <w:rsid w:val="004D01CD"/>
    <w:rsid w:val="004D0670"/>
    <w:rsid w:val="004D1086"/>
    <w:rsid w:val="004D1DE7"/>
    <w:rsid w:val="004D21B5"/>
    <w:rsid w:val="004D23C2"/>
    <w:rsid w:val="004D28A0"/>
    <w:rsid w:val="004D2E6A"/>
    <w:rsid w:val="004D302E"/>
    <w:rsid w:val="004D3A41"/>
    <w:rsid w:val="004D5041"/>
    <w:rsid w:val="004D58F0"/>
    <w:rsid w:val="004D61E4"/>
    <w:rsid w:val="004E035A"/>
    <w:rsid w:val="004E07A0"/>
    <w:rsid w:val="004E0833"/>
    <w:rsid w:val="004E097E"/>
    <w:rsid w:val="004E2022"/>
    <w:rsid w:val="004E2F67"/>
    <w:rsid w:val="004E31F3"/>
    <w:rsid w:val="004E3787"/>
    <w:rsid w:val="004E4162"/>
    <w:rsid w:val="004E42BA"/>
    <w:rsid w:val="004E4C3D"/>
    <w:rsid w:val="004E51C1"/>
    <w:rsid w:val="004E5814"/>
    <w:rsid w:val="004E59D4"/>
    <w:rsid w:val="004E68F9"/>
    <w:rsid w:val="004E6C1B"/>
    <w:rsid w:val="004E7155"/>
    <w:rsid w:val="004E79D3"/>
    <w:rsid w:val="004F05B3"/>
    <w:rsid w:val="004F0A14"/>
    <w:rsid w:val="004F0A83"/>
    <w:rsid w:val="004F1225"/>
    <w:rsid w:val="004F1E47"/>
    <w:rsid w:val="004F1EE5"/>
    <w:rsid w:val="004F2003"/>
    <w:rsid w:val="004F20E5"/>
    <w:rsid w:val="004F230D"/>
    <w:rsid w:val="004F3831"/>
    <w:rsid w:val="004F3B43"/>
    <w:rsid w:val="004F40E2"/>
    <w:rsid w:val="004F45F4"/>
    <w:rsid w:val="004F47C6"/>
    <w:rsid w:val="004F52C6"/>
    <w:rsid w:val="004F67F2"/>
    <w:rsid w:val="004F73B4"/>
    <w:rsid w:val="004F74E0"/>
    <w:rsid w:val="004F7777"/>
    <w:rsid w:val="004F7BEC"/>
    <w:rsid w:val="00500002"/>
    <w:rsid w:val="00501853"/>
    <w:rsid w:val="00501EFC"/>
    <w:rsid w:val="00503D69"/>
    <w:rsid w:val="00505580"/>
    <w:rsid w:val="0050673A"/>
    <w:rsid w:val="00506CB0"/>
    <w:rsid w:val="00507F74"/>
    <w:rsid w:val="00510C4A"/>
    <w:rsid w:val="00511009"/>
    <w:rsid w:val="00511216"/>
    <w:rsid w:val="00513761"/>
    <w:rsid w:val="00513944"/>
    <w:rsid w:val="0051423F"/>
    <w:rsid w:val="00514503"/>
    <w:rsid w:val="00515F36"/>
    <w:rsid w:val="00516416"/>
    <w:rsid w:val="00520BF0"/>
    <w:rsid w:val="00520F8A"/>
    <w:rsid w:val="00523607"/>
    <w:rsid w:val="00524E69"/>
    <w:rsid w:val="00525A9F"/>
    <w:rsid w:val="00525ACE"/>
    <w:rsid w:val="005273A7"/>
    <w:rsid w:val="00530398"/>
    <w:rsid w:val="00530702"/>
    <w:rsid w:val="005310FE"/>
    <w:rsid w:val="0053240B"/>
    <w:rsid w:val="005329BE"/>
    <w:rsid w:val="00532D74"/>
    <w:rsid w:val="005346A4"/>
    <w:rsid w:val="00535755"/>
    <w:rsid w:val="0053772C"/>
    <w:rsid w:val="005378A6"/>
    <w:rsid w:val="0054061F"/>
    <w:rsid w:val="00540B5D"/>
    <w:rsid w:val="00540E63"/>
    <w:rsid w:val="005412F7"/>
    <w:rsid w:val="00542391"/>
    <w:rsid w:val="0054276B"/>
    <w:rsid w:val="00543E7D"/>
    <w:rsid w:val="005441FA"/>
    <w:rsid w:val="005463A5"/>
    <w:rsid w:val="00546600"/>
    <w:rsid w:val="005500B8"/>
    <w:rsid w:val="0055048C"/>
    <w:rsid w:val="0055051D"/>
    <w:rsid w:val="00550ACB"/>
    <w:rsid w:val="00550BEA"/>
    <w:rsid w:val="0055153C"/>
    <w:rsid w:val="00552CB2"/>
    <w:rsid w:val="005540FB"/>
    <w:rsid w:val="00555371"/>
    <w:rsid w:val="00556412"/>
    <w:rsid w:val="005567C9"/>
    <w:rsid w:val="00557926"/>
    <w:rsid w:val="00560DE5"/>
    <w:rsid w:val="00561090"/>
    <w:rsid w:val="00562687"/>
    <w:rsid w:val="00564090"/>
    <w:rsid w:val="00564CD6"/>
    <w:rsid w:val="00564D29"/>
    <w:rsid w:val="00565977"/>
    <w:rsid w:val="00565B90"/>
    <w:rsid w:val="00565E6F"/>
    <w:rsid w:val="00566A59"/>
    <w:rsid w:val="00566FEA"/>
    <w:rsid w:val="005678EA"/>
    <w:rsid w:val="00570B5C"/>
    <w:rsid w:val="00571BCA"/>
    <w:rsid w:val="00571E0D"/>
    <w:rsid w:val="00571F1B"/>
    <w:rsid w:val="005721D1"/>
    <w:rsid w:val="00572323"/>
    <w:rsid w:val="005726D4"/>
    <w:rsid w:val="00572921"/>
    <w:rsid w:val="00572986"/>
    <w:rsid w:val="00572E4F"/>
    <w:rsid w:val="00573706"/>
    <w:rsid w:val="00573CCC"/>
    <w:rsid w:val="005750F5"/>
    <w:rsid w:val="0057654E"/>
    <w:rsid w:val="00577E22"/>
    <w:rsid w:val="00581B6D"/>
    <w:rsid w:val="00581BDB"/>
    <w:rsid w:val="005822FB"/>
    <w:rsid w:val="00583CE3"/>
    <w:rsid w:val="0058409E"/>
    <w:rsid w:val="00585131"/>
    <w:rsid w:val="00585ECE"/>
    <w:rsid w:val="00586556"/>
    <w:rsid w:val="005901A4"/>
    <w:rsid w:val="00590DF0"/>
    <w:rsid w:val="0059115E"/>
    <w:rsid w:val="00591B68"/>
    <w:rsid w:val="0059291A"/>
    <w:rsid w:val="00592FD2"/>
    <w:rsid w:val="005943CE"/>
    <w:rsid w:val="005949A9"/>
    <w:rsid w:val="005960A9"/>
    <w:rsid w:val="005969EC"/>
    <w:rsid w:val="00596FE4"/>
    <w:rsid w:val="00597610"/>
    <w:rsid w:val="005A0546"/>
    <w:rsid w:val="005A0D11"/>
    <w:rsid w:val="005A0DBE"/>
    <w:rsid w:val="005A0E2D"/>
    <w:rsid w:val="005A1B53"/>
    <w:rsid w:val="005A2BEF"/>
    <w:rsid w:val="005A3701"/>
    <w:rsid w:val="005A612C"/>
    <w:rsid w:val="005A65C5"/>
    <w:rsid w:val="005A7294"/>
    <w:rsid w:val="005A76DD"/>
    <w:rsid w:val="005B084B"/>
    <w:rsid w:val="005B0EEB"/>
    <w:rsid w:val="005B0F16"/>
    <w:rsid w:val="005B5706"/>
    <w:rsid w:val="005B5CFC"/>
    <w:rsid w:val="005B67E2"/>
    <w:rsid w:val="005B6BB8"/>
    <w:rsid w:val="005B7B52"/>
    <w:rsid w:val="005C05F4"/>
    <w:rsid w:val="005C072D"/>
    <w:rsid w:val="005C1C9E"/>
    <w:rsid w:val="005C2B73"/>
    <w:rsid w:val="005C6A45"/>
    <w:rsid w:val="005C7110"/>
    <w:rsid w:val="005C7563"/>
    <w:rsid w:val="005D01F9"/>
    <w:rsid w:val="005D03F0"/>
    <w:rsid w:val="005D05E6"/>
    <w:rsid w:val="005D0927"/>
    <w:rsid w:val="005D2227"/>
    <w:rsid w:val="005D2492"/>
    <w:rsid w:val="005D2989"/>
    <w:rsid w:val="005D2CF5"/>
    <w:rsid w:val="005D460B"/>
    <w:rsid w:val="005D562F"/>
    <w:rsid w:val="005D57C6"/>
    <w:rsid w:val="005D5842"/>
    <w:rsid w:val="005D6291"/>
    <w:rsid w:val="005E09E1"/>
    <w:rsid w:val="005E0B15"/>
    <w:rsid w:val="005E11B3"/>
    <w:rsid w:val="005E1D6E"/>
    <w:rsid w:val="005E1E9A"/>
    <w:rsid w:val="005E23FB"/>
    <w:rsid w:val="005E2EF0"/>
    <w:rsid w:val="005E3F13"/>
    <w:rsid w:val="005E4FDE"/>
    <w:rsid w:val="005E5384"/>
    <w:rsid w:val="005E6641"/>
    <w:rsid w:val="005E67F7"/>
    <w:rsid w:val="005F2231"/>
    <w:rsid w:val="005F2711"/>
    <w:rsid w:val="005F41A1"/>
    <w:rsid w:val="005F568C"/>
    <w:rsid w:val="005F58F9"/>
    <w:rsid w:val="005F60A8"/>
    <w:rsid w:val="005F665D"/>
    <w:rsid w:val="005F669C"/>
    <w:rsid w:val="005F6B64"/>
    <w:rsid w:val="005F6BC2"/>
    <w:rsid w:val="005F786B"/>
    <w:rsid w:val="00600F3B"/>
    <w:rsid w:val="00601DD4"/>
    <w:rsid w:val="00602707"/>
    <w:rsid w:val="0060384C"/>
    <w:rsid w:val="00603E14"/>
    <w:rsid w:val="0060442A"/>
    <w:rsid w:val="006048B0"/>
    <w:rsid w:val="00604BFB"/>
    <w:rsid w:val="00604F04"/>
    <w:rsid w:val="00605164"/>
    <w:rsid w:val="00607489"/>
    <w:rsid w:val="00607503"/>
    <w:rsid w:val="0060787F"/>
    <w:rsid w:val="00610233"/>
    <w:rsid w:val="006105A6"/>
    <w:rsid w:val="00611282"/>
    <w:rsid w:val="006112A8"/>
    <w:rsid w:val="00611CE5"/>
    <w:rsid w:val="006127B8"/>
    <w:rsid w:val="00612F9B"/>
    <w:rsid w:val="00613474"/>
    <w:rsid w:val="006144A4"/>
    <w:rsid w:val="00615949"/>
    <w:rsid w:val="00616199"/>
    <w:rsid w:val="00616F95"/>
    <w:rsid w:val="006171C4"/>
    <w:rsid w:val="00617BA6"/>
    <w:rsid w:val="00617FDB"/>
    <w:rsid w:val="006201BD"/>
    <w:rsid w:val="00620C71"/>
    <w:rsid w:val="00620D51"/>
    <w:rsid w:val="00621132"/>
    <w:rsid w:val="00621F23"/>
    <w:rsid w:val="00622D2A"/>
    <w:rsid w:val="006234EC"/>
    <w:rsid w:val="00623BCA"/>
    <w:rsid w:val="00623F68"/>
    <w:rsid w:val="00624878"/>
    <w:rsid w:val="006249EB"/>
    <w:rsid w:val="0062565F"/>
    <w:rsid w:val="006257A1"/>
    <w:rsid w:val="006258DC"/>
    <w:rsid w:val="00625EE3"/>
    <w:rsid w:val="0062609C"/>
    <w:rsid w:val="00626C94"/>
    <w:rsid w:val="00626D04"/>
    <w:rsid w:val="00630B0D"/>
    <w:rsid w:val="006315D3"/>
    <w:rsid w:val="00631940"/>
    <w:rsid w:val="00631DFE"/>
    <w:rsid w:val="00633847"/>
    <w:rsid w:val="00633F0B"/>
    <w:rsid w:val="0063427B"/>
    <w:rsid w:val="00634716"/>
    <w:rsid w:val="00636AF8"/>
    <w:rsid w:val="00637573"/>
    <w:rsid w:val="00637667"/>
    <w:rsid w:val="006377DA"/>
    <w:rsid w:val="00637A51"/>
    <w:rsid w:val="00637EA8"/>
    <w:rsid w:val="0064014D"/>
    <w:rsid w:val="006405EF"/>
    <w:rsid w:val="006408EF"/>
    <w:rsid w:val="00640E20"/>
    <w:rsid w:val="00641DA5"/>
    <w:rsid w:val="00642774"/>
    <w:rsid w:val="00643309"/>
    <w:rsid w:val="0064358F"/>
    <w:rsid w:val="00643BDA"/>
    <w:rsid w:val="00643C19"/>
    <w:rsid w:val="00643CB7"/>
    <w:rsid w:val="00643ED0"/>
    <w:rsid w:val="00643FB6"/>
    <w:rsid w:val="00645A92"/>
    <w:rsid w:val="00650AA6"/>
    <w:rsid w:val="00651414"/>
    <w:rsid w:val="006522F2"/>
    <w:rsid w:val="0065333F"/>
    <w:rsid w:val="006541A5"/>
    <w:rsid w:val="006547CC"/>
    <w:rsid w:val="0065589B"/>
    <w:rsid w:val="00656156"/>
    <w:rsid w:val="00656644"/>
    <w:rsid w:val="006571FA"/>
    <w:rsid w:val="00657C25"/>
    <w:rsid w:val="00660560"/>
    <w:rsid w:val="00660C11"/>
    <w:rsid w:val="00660FC6"/>
    <w:rsid w:val="006611F3"/>
    <w:rsid w:val="00661374"/>
    <w:rsid w:val="00661989"/>
    <w:rsid w:val="006623D4"/>
    <w:rsid w:val="006628BF"/>
    <w:rsid w:val="00665329"/>
    <w:rsid w:val="00666636"/>
    <w:rsid w:val="0066685E"/>
    <w:rsid w:val="006675EC"/>
    <w:rsid w:val="0066798D"/>
    <w:rsid w:val="006704B8"/>
    <w:rsid w:val="00670901"/>
    <w:rsid w:val="0067216A"/>
    <w:rsid w:val="0067352D"/>
    <w:rsid w:val="006738C4"/>
    <w:rsid w:val="0067436B"/>
    <w:rsid w:val="006747D3"/>
    <w:rsid w:val="006749D8"/>
    <w:rsid w:val="00676AA1"/>
    <w:rsid w:val="00676CF1"/>
    <w:rsid w:val="00676D23"/>
    <w:rsid w:val="00676FF8"/>
    <w:rsid w:val="00677E15"/>
    <w:rsid w:val="006800F9"/>
    <w:rsid w:val="00680E86"/>
    <w:rsid w:val="00683764"/>
    <w:rsid w:val="00684074"/>
    <w:rsid w:val="006841F5"/>
    <w:rsid w:val="0068426C"/>
    <w:rsid w:val="006842ED"/>
    <w:rsid w:val="0068501B"/>
    <w:rsid w:val="00685643"/>
    <w:rsid w:val="0068564C"/>
    <w:rsid w:val="006864FF"/>
    <w:rsid w:val="00686E09"/>
    <w:rsid w:val="006871EB"/>
    <w:rsid w:val="006878AE"/>
    <w:rsid w:val="00687B5C"/>
    <w:rsid w:val="0069092A"/>
    <w:rsid w:val="00690BF3"/>
    <w:rsid w:val="00690EA2"/>
    <w:rsid w:val="00691928"/>
    <w:rsid w:val="00691F6C"/>
    <w:rsid w:val="00691FB8"/>
    <w:rsid w:val="00693043"/>
    <w:rsid w:val="0069310C"/>
    <w:rsid w:val="006952CB"/>
    <w:rsid w:val="00695972"/>
    <w:rsid w:val="006960A5"/>
    <w:rsid w:val="00696339"/>
    <w:rsid w:val="00696475"/>
    <w:rsid w:val="00696824"/>
    <w:rsid w:val="006A0E4A"/>
    <w:rsid w:val="006A161D"/>
    <w:rsid w:val="006A16B8"/>
    <w:rsid w:val="006A1FBB"/>
    <w:rsid w:val="006A4ABD"/>
    <w:rsid w:val="006A4CEF"/>
    <w:rsid w:val="006A5204"/>
    <w:rsid w:val="006A644E"/>
    <w:rsid w:val="006A6E85"/>
    <w:rsid w:val="006A6EB0"/>
    <w:rsid w:val="006A7719"/>
    <w:rsid w:val="006B07E7"/>
    <w:rsid w:val="006B0912"/>
    <w:rsid w:val="006B1D1D"/>
    <w:rsid w:val="006B2AC1"/>
    <w:rsid w:val="006B30FC"/>
    <w:rsid w:val="006B3459"/>
    <w:rsid w:val="006B3815"/>
    <w:rsid w:val="006B3B2B"/>
    <w:rsid w:val="006B4265"/>
    <w:rsid w:val="006B4CB6"/>
    <w:rsid w:val="006B5C67"/>
    <w:rsid w:val="006B7789"/>
    <w:rsid w:val="006B7D9D"/>
    <w:rsid w:val="006B7F31"/>
    <w:rsid w:val="006C1CEB"/>
    <w:rsid w:val="006C1DEB"/>
    <w:rsid w:val="006C24E6"/>
    <w:rsid w:val="006C259E"/>
    <w:rsid w:val="006C25DB"/>
    <w:rsid w:val="006C3BBC"/>
    <w:rsid w:val="006C3EBE"/>
    <w:rsid w:val="006C404D"/>
    <w:rsid w:val="006C4612"/>
    <w:rsid w:val="006C52AC"/>
    <w:rsid w:val="006C5CC5"/>
    <w:rsid w:val="006C7284"/>
    <w:rsid w:val="006D0803"/>
    <w:rsid w:val="006D14D3"/>
    <w:rsid w:val="006D3D12"/>
    <w:rsid w:val="006D41D2"/>
    <w:rsid w:val="006D4B8A"/>
    <w:rsid w:val="006D551C"/>
    <w:rsid w:val="006D606F"/>
    <w:rsid w:val="006D61D5"/>
    <w:rsid w:val="006D6316"/>
    <w:rsid w:val="006D67D8"/>
    <w:rsid w:val="006D68DB"/>
    <w:rsid w:val="006E06B1"/>
    <w:rsid w:val="006E0793"/>
    <w:rsid w:val="006E08FF"/>
    <w:rsid w:val="006E0F57"/>
    <w:rsid w:val="006E190A"/>
    <w:rsid w:val="006E1AFF"/>
    <w:rsid w:val="006E2137"/>
    <w:rsid w:val="006E285D"/>
    <w:rsid w:val="006E3147"/>
    <w:rsid w:val="006E3B06"/>
    <w:rsid w:val="006E3CB8"/>
    <w:rsid w:val="006E3D49"/>
    <w:rsid w:val="006E7C60"/>
    <w:rsid w:val="006F0AE4"/>
    <w:rsid w:val="006F12C1"/>
    <w:rsid w:val="006F26BB"/>
    <w:rsid w:val="006F3120"/>
    <w:rsid w:val="006F4FA5"/>
    <w:rsid w:val="006F6FD1"/>
    <w:rsid w:val="006F768E"/>
    <w:rsid w:val="006F795B"/>
    <w:rsid w:val="007001CD"/>
    <w:rsid w:val="0070079F"/>
    <w:rsid w:val="007011AD"/>
    <w:rsid w:val="00701885"/>
    <w:rsid w:val="00702E5C"/>
    <w:rsid w:val="00703E7F"/>
    <w:rsid w:val="00704AD2"/>
    <w:rsid w:val="00706395"/>
    <w:rsid w:val="00706399"/>
    <w:rsid w:val="00707EDC"/>
    <w:rsid w:val="00710F3E"/>
    <w:rsid w:val="00711702"/>
    <w:rsid w:val="00711E9E"/>
    <w:rsid w:val="00711EB3"/>
    <w:rsid w:val="0071253F"/>
    <w:rsid w:val="00712637"/>
    <w:rsid w:val="00712769"/>
    <w:rsid w:val="00713B48"/>
    <w:rsid w:val="00715574"/>
    <w:rsid w:val="00715942"/>
    <w:rsid w:val="00716E08"/>
    <w:rsid w:val="007176FE"/>
    <w:rsid w:val="0072034E"/>
    <w:rsid w:val="0072069A"/>
    <w:rsid w:val="007206BE"/>
    <w:rsid w:val="007211CF"/>
    <w:rsid w:val="00721FC3"/>
    <w:rsid w:val="00721FDE"/>
    <w:rsid w:val="00722784"/>
    <w:rsid w:val="0072724D"/>
    <w:rsid w:val="007303FF"/>
    <w:rsid w:val="007304AA"/>
    <w:rsid w:val="00731C58"/>
    <w:rsid w:val="007320C3"/>
    <w:rsid w:val="007322B4"/>
    <w:rsid w:val="00732976"/>
    <w:rsid w:val="0073315C"/>
    <w:rsid w:val="00734741"/>
    <w:rsid w:val="007347B5"/>
    <w:rsid w:val="0073628C"/>
    <w:rsid w:val="0073710C"/>
    <w:rsid w:val="00737680"/>
    <w:rsid w:val="00737EF2"/>
    <w:rsid w:val="00737F74"/>
    <w:rsid w:val="0074011E"/>
    <w:rsid w:val="0074068C"/>
    <w:rsid w:val="00740E50"/>
    <w:rsid w:val="0074155E"/>
    <w:rsid w:val="007415DD"/>
    <w:rsid w:val="007422AF"/>
    <w:rsid w:val="007427D1"/>
    <w:rsid w:val="00743E0F"/>
    <w:rsid w:val="007440A8"/>
    <w:rsid w:val="007446BD"/>
    <w:rsid w:val="00747F3E"/>
    <w:rsid w:val="007503FD"/>
    <w:rsid w:val="0075196D"/>
    <w:rsid w:val="007555CA"/>
    <w:rsid w:val="00755FF7"/>
    <w:rsid w:val="00757BA2"/>
    <w:rsid w:val="0076003A"/>
    <w:rsid w:val="00760093"/>
    <w:rsid w:val="007618B3"/>
    <w:rsid w:val="0076271F"/>
    <w:rsid w:val="0076301C"/>
    <w:rsid w:val="00763284"/>
    <w:rsid w:val="007636D3"/>
    <w:rsid w:val="0076370E"/>
    <w:rsid w:val="0076435E"/>
    <w:rsid w:val="0076552F"/>
    <w:rsid w:val="007657B4"/>
    <w:rsid w:val="00765896"/>
    <w:rsid w:val="00765CDB"/>
    <w:rsid w:val="00771D63"/>
    <w:rsid w:val="007721E6"/>
    <w:rsid w:val="00772FE9"/>
    <w:rsid w:val="00773EC2"/>
    <w:rsid w:val="0077612F"/>
    <w:rsid w:val="00776710"/>
    <w:rsid w:val="00776AD6"/>
    <w:rsid w:val="00776EAE"/>
    <w:rsid w:val="00780357"/>
    <w:rsid w:val="00780B7B"/>
    <w:rsid w:val="00780E99"/>
    <w:rsid w:val="00781A7C"/>
    <w:rsid w:val="0078239D"/>
    <w:rsid w:val="00782462"/>
    <w:rsid w:val="0078469B"/>
    <w:rsid w:val="00784ECE"/>
    <w:rsid w:val="00785CC1"/>
    <w:rsid w:val="007864E2"/>
    <w:rsid w:val="00787523"/>
    <w:rsid w:val="00787A11"/>
    <w:rsid w:val="00790399"/>
    <w:rsid w:val="0079057A"/>
    <w:rsid w:val="007921C3"/>
    <w:rsid w:val="00792B7B"/>
    <w:rsid w:val="00792D33"/>
    <w:rsid w:val="00793880"/>
    <w:rsid w:val="00794CE4"/>
    <w:rsid w:val="0079696D"/>
    <w:rsid w:val="00796986"/>
    <w:rsid w:val="00796D8B"/>
    <w:rsid w:val="007975E9"/>
    <w:rsid w:val="0079767E"/>
    <w:rsid w:val="007977F0"/>
    <w:rsid w:val="00797D4E"/>
    <w:rsid w:val="00797E8E"/>
    <w:rsid w:val="007A10C9"/>
    <w:rsid w:val="007A2B5A"/>
    <w:rsid w:val="007A3183"/>
    <w:rsid w:val="007A3919"/>
    <w:rsid w:val="007A496C"/>
    <w:rsid w:val="007A51D8"/>
    <w:rsid w:val="007A5A4B"/>
    <w:rsid w:val="007A5ED2"/>
    <w:rsid w:val="007A5FAE"/>
    <w:rsid w:val="007A6C7A"/>
    <w:rsid w:val="007A730E"/>
    <w:rsid w:val="007A7410"/>
    <w:rsid w:val="007A75FE"/>
    <w:rsid w:val="007A7D5C"/>
    <w:rsid w:val="007B1068"/>
    <w:rsid w:val="007B169E"/>
    <w:rsid w:val="007B3F5F"/>
    <w:rsid w:val="007B5052"/>
    <w:rsid w:val="007B5B15"/>
    <w:rsid w:val="007B679A"/>
    <w:rsid w:val="007B7F0A"/>
    <w:rsid w:val="007C08B8"/>
    <w:rsid w:val="007C0E80"/>
    <w:rsid w:val="007C56BF"/>
    <w:rsid w:val="007C57EC"/>
    <w:rsid w:val="007C635F"/>
    <w:rsid w:val="007C6484"/>
    <w:rsid w:val="007D20E7"/>
    <w:rsid w:val="007D2187"/>
    <w:rsid w:val="007D30BC"/>
    <w:rsid w:val="007D3BA4"/>
    <w:rsid w:val="007D4183"/>
    <w:rsid w:val="007D513E"/>
    <w:rsid w:val="007D657F"/>
    <w:rsid w:val="007D723A"/>
    <w:rsid w:val="007D75F8"/>
    <w:rsid w:val="007E0261"/>
    <w:rsid w:val="007E3E32"/>
    <w:rsid w:val="007E439D"/>
    <w:rsid w:val="007E5522"/>
    <w:rsid w:val="007E5C0C"/>
    <w:rsid w:val="007E7AB4"/>
    <w:rsid w:val="007F18B5"/>
    <w:rsid w:val="007F3ED2"/>
    <w:rsid w:val="007F417A"/>
    <w:rsid w:val="007F4C0D"/>
    <w:rsid w:val="007F5457"/>
    <w:rsid w:val="00800038"/>
    <w:rsid w:val="00800540"/>
    <w:rsid w:val="00800790"/>
    <w:rsid w:val="00800F46"/>
    <w:rsid w:val="008013C2"/>
    <w:rsid w:val="00802706"/>
    <w:rsid w:val="00803B05"/>
    <w:rsid w:val="0080493C"/>
    <w:rsid w:val="00806AE3"/>
    <w:rsid w:val="00807D3B"/>
    <w:rsid w:val="00810D07"/>
    <w:rsid w:val="00811856"/>
    <w:rsid w:val="0081230C"/>
    <w:rsid w:val="00813C6D"/>
    <w:rsid w:val="008153B1"/>
    <w:rsid w:val="00815872"/>
    <w:rsid w:val="008166D3"/>
    <w:rsid w:val="00817853"/>
    <w:rsid w:val="00817900"/>
    <w:rsid w:val="0082097E"/>
    <w:rsid w:val="00821502"/>
    <w:rsid w:val="00822360"/>
    <w:rsid w:val="00822801"/>
    <w:rsid w:val="008231C3"/>
    <w:rsid w:val="00823357"/>
    <w:rsid w:val="00823A94"/>
    <w:rsid w:val="00824421"/>
    <w:rsid w:val="00824BDF"/>
    <w:rsid w:val="008254F8"/>
    <w:rsid w:val="0082652F"/>
    <w:rsid w:val="00826D8A"/>
    <w:rsid w:val="00830204"/>
    <w:rsid w:val="00830343"/>
    <w:rsid w:val="00830AE0"/>
    <w:rsid w:val="00830D41"/>
    <w:rsid w:val="008321C3"/>
    <w:rsid w:val="0083265D"/>
    <w:rsid w:val="00832B75"/>
    <w:rsid w:val="00832C4D"/>
    <w:rsid w:val="00834426"/>
    <w:rsid w:val="0083551E"/>
    <w:rsid w:val="00837183"/>
    <w:rsid w:val="00840A67"/>
    <w:rsid w:val="00842840"/>
    <w:rsid w:val="0084300F"/>
    <w:rsid w:val="00845564"/>
    <w:rsid w:val="00845B02"/>
    <w:rsid w:val="00846168"/>
    <w:rsid w:val="00846FAA"/>
    <w:rsid w:val="008504A8"/>
    <w:rsid w:val="00852B64"/>
    <w:rsid w:val="00853AD4"/>
    <w:rsid w:val="00853BC6"/>
    <w:rsid w:val="0085422C"/>
    <w:rsid w:val="008544FA"/>
    <w:rsid w:val="00854B57"/>
    <w:rsid w:val="00855EF3"/>
    <w:rsid w:val="00856AD9"/>
    <w:rsid w:val="00860AE1"/>
    <w:rsid w:val="00861739"/>
    <w:rsid w:val="0086251B"/>
    <w:rsid w:val="00862DB1"/>
    <w:rsid w:val="00863259"/>
    <w:rsid w:val="008636B2"/>
    <w:rsid w:val="008636E3"/>
    <w:rsid w:val="00863CE2"/>
    <w:rsid w:val="00864C7B"/>
    <w:rsid w:val="0086538E"/>
    <w:rsid w:val="0086554B"/>
    <w:rsid w:val="00866B1C"/>
    <w:rsid w:val="00866B21"/>
    <w:rsid w:val="00870111"/>
    <w:rsid w:val="008701AB"/>
    <w:rsid w:val="00870FDC"/>
    <w:rsid w:val="008714C2"/>
    <w:rsid w:val="0087168C"/>
    <w:rsid w:val="00871784"/>
    <w:rsid w:val="00871EF1"/>
    <w:rsid w:val="00873C77"/>
    <w:rsid w:val="00873EA2"/>
    <w:rsid w:val="00874078"/>
    <w:rsid w:val="00876F21"/>
    <w:rsid w:val="00880A84"/>
    <w:rsid w:val="00880DF1"/>
    <w:rsid w:val="008810F9"/>
    <w:rsid w:val="008813C8"/>
    <w:rsid w:val="0088209A"/>
    <w:rsid w:val="0088474B"/>
    <w:rsid w:val="00885133"/>
    <w:rsid w:val="0088582B"/>
    <w:rsid w:val="00887307"/>
    <w:rsid w:val="00887C34"/>
    <w:rsid w:val="0089298D"/>
    <w:rsid w:val="00892BBF"/>
    <w:rsid w:val="00894306"/>
    <w:rsid w:val="008951D1"/>
    <w:rsid w:val="00896FB4"/>
    <w:rsid w:val="00897DE9"/>
    <w:rsid w:val="008A0EA5"/>
    <w:rsid w:val="008A13F0"/>
    <w:rsid w:val="008A1D20"/>
    <w:rsid w:val="008A2104"/>
    <w:rsid w:val="008A236B"/>
    <w:rsid w:val="008A2EF2"/>
    <w:rsid w:val="008A3107"/>
    <w:rsid w:val="008A356E"/>
    <w:rsid w:val="008A464E"/>
    <w:rsid w:val="008A4979"/>
    <w:rsid w:val="008A4D48"/>
    <w:rsid w:val="008A6277"/>
    <w:rsid w:val="008A6BFC"/>
    <w:rsid w:val="008A78BB"/>
    <w:rsid w:val="008A7ACF"/>
    <w:rsid w:val="008A7E96"/>
    <w:rsid w:val="008B2087"/>
    <w:rsid w:val="008B28B7"/>
    <w:rsid w:val="008B2A92"/>
    <w:rsid w:val="008B327D"/>
    <w:rsid w:val="008B3B9D"/>
    <w:rsid w:val="008B4598"/>
    <w:rsid w:val="008B51B5"/>
    <w:rsid w:val="008B527B"/>
    <w:rsid w:val="008B5688"/>
    <w:rsid w:val="008B6585"/>
    <w:rsid w:val="008B78AC"/>
    <w:rsid w:val="008C00B0"/>
    <w:rsid w:val="008C0838"/>
    <w:rsid w:val="008C0AC7"/>
    <w:rsid w:val="008C0DB1"/>
    <w:rsid w:val="008C0E81"/>
    <w:rsid w:val="008C1572"/>
    <w:rsid w:val="008C1925"/>
    <w:rsid w:val="008C2D6C"/>
    <w:rsid w:val="008C412F"/>
    <w:rsid w:val="008C50CE"/>
    <w:rsid w:val="008C5BEC"/>
    <w:rsid w:val="008C7006"/>
    <w:rsid w:val="008C78D3"/>
    <w:rsid w:val="008D08DC"/>
    <w:rsid w:val="008D1239"/>
    <w:rsid w:val="008D1F48"/>
    <w:rsid w:val="008D28EA"/>
    <w:rsid w:val="008D2CAF"/>
    <w:rsid w:val="008D39F5"/>
    <w:rsid w:val="008D40BF"/>
    <w:rsid w:val="008D4FC5"/>
    <w:rsid w:val="008D571B"/>
    <w:rsid w:val="008D5BF2"/>
    <w:rsid w:val="008D6480"/>
    <w:rsid w:val="008D66C5"/>
    <w:rsid w:val="008D67D2"/>
    <w:rsid w:val="008D73A2"/>
    <w:rsid w:val="008D7638"/>
    <w:rsid w:val="008E00CF"/>
    <w:rsid w:val="008E0780"/>
    <w:rsid w:val="008E16EE"/>
    <w:rsid w:val="008E1E1F"/>
    <w:rsid w:val="008E3023"/>
    <w:rsid w:val="008E34F2"/>
    <w:rsid w:val="008E427B"/>
    <w:rsid w:val="008E4727"/>
    <w:rsid w:val="008E5136"/>
    <w:rsid w:val="008E5735"/>
    <w:rsid w:val="008E6894"/>
    <w:rsid w:val="008E6E8C"/>
    <w:rsid w:val="008F0F4B"/>
    <w:rsid w:val="008F15E6"/>
    <w:rsid w:val="008F1684"/>
    <w:rsid w:val="008F227A"/>
    <w:rsid w:val="008F2925"/>
    <w:rsid w:val="008F2EFB"/>
    <w:rsid w:val="008F335B"/>
    <w:rsid w:val="008F3DFE"/>
    <w:rsid w:val="008F48F9"/>
    <w:rsid w:val="008F6397"/>
    <w:rsid w:val="009000B8"/>
    <w:rsid w:val="0090040A"/>
    <w:rsid w:val="00900990"/>
    <w:rsid w:val="009009F1"/>
    <w:rsid w:val="00900E17"/>
    <w:rsid w:val="00901748"/>
    <w:rsid w:val="0090210C"/>
    <w:rsid w:val="00902816"/>
    <w:rsid w:val="00902AB6"/>
    <w:rsid w:val="00905A0D"/>
    <w:rsid w:val="00905FBC"/>
    <w:rsid w:val="00911202"/>
    <w:rsid w:val="009112F9"/>
    <w:rsid w:val="00911DEA"/>
    <w:rsid w:val="0091642E"/>
    <w:rsid w:val="009166D6"/>
    <w:rsid w:val="009173BE"/>
    <w:rsid w:val="00920A22"/>
    <w:rsid w:val="0092372E"/>
    <w:rsid w:val="00924D86"/>
    <w:rsid w:val="0092531F"/>
    <w:rsid w:val="0092544A"/>
    <w:rsid w:val="00926625"/>
    <w:rsid w:val="00926870"/>
    <w:rsid w:val="00927126"/>
    <w:rsid w:val="00927435"/>
    <w:rsid w:val="0092747B"/>
    <w:rsid w:val="00927B17"/>
    <w:rsid w:val="00927DCE"/>
    <w:rsid w:val="00930093"/>
    <w:rsid w:val="00930416"/>
    <w:rsid w:val="009309EF"/>
    <w:rsid w:val="00931671"/>
    <w:rsid w:val="00932D4E"/>
    <w:rsid w:val="00933DD8"/>
    <w:rsid w:val="00933FDB"/>
    <w:rsid w:val="00934134"/>
    <w:rsid w:val="00935913"/>
    <w:rsid w:val="00936D1C"/>
    <w:rsid w:val="0093747A"/>
    <w:rsid w:val="009402B7"/>
    <w:rsid w:val="00940A71"/>
    <w:rsid w:val="00942606"/>
    <w:rsid w:val="00942AD2"/>
    <w:rsid w:val="009451F5"/>
    <w:rsid w:val="00945709"/>
    <w:rsid w:val="00945D32"/>
    <w:rsid w:val="00946AE6"/>
    <w:rsid w:val="00947477"/>
    <w:rsid w:val="00947ED2"/>
    <w:rsid w:val="0095062F"/>
    <w:rsid w:val="00950FB2"/>
    <w:rsid w:val="00951ED5"/>
    <w:rsid w:val="00952CD4"/>
    <w:rsid w:val="00954CC0"/>
    <w:rsid w:val="00955419"/>
    <w:rsid w:val="00957396"/>
    <w:rsid w:val="00957908"/>
    <w:rsid w:val="00960169"/>
    <w:rsid w:val="0096018F"/>
    <w:rsid w:val="009615C8"/>
    <w:rsid w:val="0096214D"/>
    <w:rsid w:val="00962626"/>
    <w:rsid w:val="00962C22"/>
    <w:rsid w:val="00962D67"/>
    <w:rsid w:val="00962FC8"/>
    <w:rsid w:val="0096302C"/>
    <w:rsid w:val="00963D56"/>
    <w:rsid w:val="00964C93"/>
    <w:rsid w:val="0096702A"/>
    <w:rsid w:val="00967355"/>
    <w:rsid w:val="00967B6A"/>
    <w:rsid w:val="00967E83"/>
    <w:rsid w:val="00971308"/>
    <w:rsid w:val="00971581"/>
    <w:rsid w:val="00971A20"/>
    <w:rsid w:val="00971E25"/>
    <w:rsid w:val="00972999"/>
    <w:rsid w:val="009744A6"/>
    <w:rsid w:val="009746CA"/>
    <w:rsid w:val="0097624E"/>
    <w:rsid w:val="00976423"/>
    <w:rsid w:val="00976D7E"/>
    <w:rsid w:val="00977254"/>
    <w:rsid w:val="00977338"/>
    <w:rsid w:val="009775B0"/>
    <w:rsid w:val="00977E42"/>
    <w:rsid w:val="00980266"/>
    <w:rsid w:val="009806FA"/>
    <w:rsid w:val="00980874"/>
    <w:rsid w:val="00980D38"/>
    <w:rsid w:val="009826EC"/>
    <w:rsid w:val="0098404C"/>
    <w:rsid w:val="00984AEC"/>
    <w:rsid w:val="00984CC8"/>
    <w:rsid w:val="00985247"/>
    <w:rsid w:val="009857BA"/>
    <w:rsid w:val="00986CBC"/>
    <w:rsid w:val="0098772C"/>
    <w:rsid w:val="00987F25"/>
    <w:rsid w:val="0099049B"/>
    <w:rsid w:val="00990D52"/>
    <w:rsid w:val="009918C2"/>
    <w:rsid w:val="00991917"/>
    <w:rsid w:val="00992F0E"/>
    <w:rsid w:val="0099333C"/>
    <w:rsid w:val="0099407D"/>
    <w:rsid w:val="00994344"/>
    <w:rsid w:val="009953FD"/>
    <w:rsid w:val="009956EB"/>
    <w:rsid w:val="00996D87"/>
    <w:rsid w:val="009975AE"/>
    <w:rsid w:val="00997939"/>
    <w:rsid w:val="00997BC7"/>
    <w:rsid w:val="00997EA9"/>
    <w:rsid w:val="009A020F"/>
    <w:rsid w:val="009A0B5C"/>
    <w:rsid w:val="009A1043"/>
    <w:rsid w:val="009A11B0"/>
    <w:rsid w:val="009A248F"/>
    <w:rsid w:val="009A3E5A"/>
    <w:rsid w:val="009A47E1"/>
    <w:rsid w:val="009A4E22"/>
    <w:rsid w:val="009A54AD"/>
    <w:rsid w:val="009A5CA3"/>
    <w:rsid w:val="009A67B1"/>
    <w:rsid w:val="009A7654"/>
    <w:rsid w:val="009A780E"/>
    <w:rsid w:val="009A7AB0"/>
    <w:rsid w:val="009A7FB0"/>
    <w:rsid w:val="009B0103"/>
    <w:rsid w:val="009B0473"/>
    <w:rsid w:val="009B144D"/>
    <w:rsid w:val="009B1BD9"/>
    <w:rsid w:val="009B1ED7"/>
    <w:rsid w:val="009B2B43"/>
    <w:rsid w:val="009B39B3"/>
    <w:rsid w:val="009B4362"/>
    <w:rsid w:val="009B4A6B"/>
    <w:rsid w:val="009B7BE5"/>
    <w:rsid w:val="009C0BCB"/>
    <w:rsid w:val="009C0F01"/>
    <w:rsid w:val="009C16D6"/>
    <w:rsid w:val="009C309B"/>
    <w:rsid w:val="009C36A4"/>
    <w:rsid w:val="009C47C1"/>
    <w:rsid w:val="009C59FE"/>
    <w:rsid w:val="009D0BC7"/>
    <w:rsid w:val="009D176E"/>
    <w:rsid w:val="009D2058"/>
    <w:rsid w:val="009D2E2F"/>
    <w:rsid w:val="009D3902"/>
    <w:rsid w:val="009D563A"/>
    <w:rsid w:val="009D5BDD"/>
    <w:rsid w:val="009D7244"/>
    <w:rsid w:val="009D72C1"/>
    <w:rsid w:val="009D733B"/>
    <w:rsid w:val="009D7EAE"/>
    <w:rsid w:val="009E0FDE"/>
    <w:rsid w:val="009E1475"/>
    <w:rsid w:val="009E22FA"/>
    <w:rsid w:val="009E2A76"/>
    <w:rsid w:val="009E3691"/>
    <w:rsid w:val="009E40DB"/>
    <w:rsid w:val="009E4431"/>
    <w:rsid w:val="009E5364"/>
    <w:rsid w:val="009E5F57"/>
    <w:rsid w:val="009E69C8"/>
    <w:rsid w:val="009E7B37"/>
    <w:rsid w:val="009F1685"/>
    <w:rsid w:val="009F1785"/>
    <w:rsid w:val="009F1E26"/>
    <w:rsid w:val="009F2938"/>
    <w:rsid w:val="009F326A"/>
    <w:rsid w:val="009F3565"/>
    <w:rsid w:val="009F3ADE"/>
    <w:rsid w:val="009F4D40"/>
    <w:rsid w:val="009F5C86"/>
    <w:rsid w:val="009F6385"/>
    <w:rsid w:val="009F6AA6"/>
    <w:rsid w:val="009F6AFC"/>
    <w:rsid w:val="009F7199"/>
    <w:rsid w:val="00A00602"/>
    <w:rsid w:val="00A006AE"/>
    <w:rsid w:val="00A009F9"/>
    <w:rsid w:val="00A00EB6"/>
    <w:rsid w:val="00A02652"/>
    <w:rsid w:val="00A026F5"/>
    <w:rsid w:val="00A033FB"/>
    <w:rsid w:val="00A03AEE"/>
    <w:rsid w:val="00A049E7"/>
    <w:rsid w:val="00A05BF3"/>
    <w:rsid w:val="00A070E3"/>
    <w:rsid w:val="00A078B7"/>
    <w:rsid w:val="00A07B28"/>
    <w:rsid w:val="00A108DB"/>
    <w:rsid w:val="00A118CE"/>
    <w:rsid w:val="00A12AB3"/>
    <w:rsid w:val="00A13145"/>
    <w:rsid w:val="00A13AC9"/>
    <w:rsid w:val="00A13C7C"/>
    <w:rsid w:val="00A13DD9"/>
    <w:rsid w:val="00A143A3"/>
    <w:rsid w:val="00A1563B"/>
    <w:rsid w:val="00A162F9"/>
    <w:rsid w:val="00A16924"/>
    <w:rsid w:val="00A169D3"/>
    <w:rsid w:val="00A16BEA"/>
    <w:rsid w:val="00A16D52"/>
    <w:rsid w:val="00A2189A"/>
    <w:rsid w:val="00A21C01"/>
    <w:rsid w:val="00A237ED"/>
    <w:rsid w:val="00A26634"/>
    <w:rsid w:val="00A270E7"/>
    <w:rsid w:val="00A27137"/>
    <w:rsid w:val="00A300E0"/>
    <w:rsid w:val="00A30629"/>
    <w:rsid w:val="00A31E3E"/>
    <w:rsid w:val="00A31F83"/>
    <w:rsid w:val="00A31FD1"/>
    <w:rsid w:val="00A33776"/>
    <w:rsid w:val="00A33810"/>
    <w:rsid w:val="00A35748"/>
    <w:rsid w:val="00A3743D"/>
    <w:rsid w:val="00A374E2"/>
    <w:rsid w:val="00A412DC"/>
    <w:rsid w:val="00A41876"/>
    <w:rsid w:val="00A41E1C"/>
    <w:rsid w:val="00A4222D"/>
    <w:rsid w:val="00A42F99"/>
    <w:rsid w:val="00A4321E"/>
    <w:rsid w:val="00A454AE"/>
    <w:rsid w:val="00A45BA1"/>
    <w:rsid w:val="00A45CAE"/>
    <w:rsid w:val="00A45CE3"/>
    <w:rsid w:val="00A45E89"/>
    <w:rsid w:val="00A45F91"/>
    <w:rsid w:val="00A4683E"/>
    <w:rsid w:val="00A46D99"/>
    <w:rsid w:val="00A47B5A"/>
    <w:rsid w:val="00A47CEF"/>
    <w:rsid w:val="00A503DF"/>
    <w:rsid w:val="00A5083B"/>
    <w:rsid w:val="00A51231"/>
    <w:rsid w:val="00A5145E"/>
    <w:rsid w:val="00A51DE9"/>
    <w:rsid w:val="00A52B29"/>
    <w:rsid w:val="00A534C5"/>
    <w:rsid w:val="00A535C9"/>
    <w:rsid w:val="00A55802"/>
    <w:rsid w:val="00A5583E"/>
    <w:rsid w:val="00A55AC6"/>
    <w:rsid w:val="00A568CB"/>
    <w:rsid w:val="00A56A09"/>
    <w:rsid w:val="00A57B78"/>
    <w:rsid w:val="00A6182D"/>
    <w:rsid w:val="00A66205"/>
    <w:rsid w:val="00A66BE5"/>
    <w:rsid w:val="00A7099C"/>
    <w:rsid w:val="00A73264"/>
    <w:rsid w:val="00A743F1"/>
    <w:rsid w:val="00A74C28"/>
    <w:rsid w:val="00A74ECF"/>
    <w:rsid w:val="00A7569B"/>
    <w:rsid w:val="00A7645B"/>
    <w:rsid w:val="00A807F3"/>
    <w:rsid w:val="00A80F0A"/>
    <w:rsid w:val="00A82381"/>
    <w:rsid w:val="00A826D8"/>
    <w:rsid w:val="00A83203"/>
    <w:rsid w:val="00A8365C"/>
    <w:rsid w:val="00A848ED"/>
    <w:rsid w:val="00A84997"/>
    <w:rsid w:val="00A84AD7"/>
    <w:rsid w:val="00A8512D"/>
    <w:rsid w:val="00A85DEC"/>
    <w:rsid w:val="00A8709A"/>
    <w:rsid w:val="00A87148"/>
    <w:rsid w:val="00A874F1"/>
    <w:rsid w:val="00A87789"/>
    <w:rsid w:val="00A90798"/>
    <w:rsid w:val="00A9164D"/>
    <w:rsid w:val="00A916CB"/>
    <w:rsid w:val="00A918A3"/>
    <w:rsid w:val="00A921D5"/>
    <w:rsid w:val="00A93AEB"/>
    <w:rsid w:val="00A93CCB"/>
    <w:rsid w:val="00A941CA"/>
    <w:rsid w:val="00A942BD"/>
    <w:rsid w:val="00A945C6"/>
    <w:rsid w:val="00A9588F"/>
    <w:rsid w:val="00A95FC2"/>
    <w:rsid w:val="00A96460"/>
    <w:rsid w:val="00A96CD8"/>
    <w:rsid w:val="00A96F88"/>
    <w:rsid w:val="00A96FC4"/>
    <w:rsid w:val="00AA15EE"/>
    <w:rsid w:val="00AA17CD"/>
    <w:rsid w:val="00AA20BF"/>
    <w:rsid w:val="00AA25AE"/>
    <w:rsid w:val="00AA3069"/>
    <w:rsid w:val="00AA3F58"/>
    <w:rsid w:val="00AA493D"/>
    <w:rsid w:val="00AA4BAE"/>
    <w:rsid w:val="00AA54F7"/>
    <w:rsid w:val="00AA5569"/>
    <w:rsid w:val="00AA5834"/>
    <w:rsid w:val="00AA5893"/>
    <w:rsid w:val="00AA5C2D"/>
    <w:rsid w:val="00AA6243"/>
    <w:rsid w:val="00AA6355"/>
    <w:rsid w:val="00AA7E01"/>
    <w:rsid w:val="00AB16BC"/>
    <w:rsid w:val="00AB3AA2"/>
    <w:rsid w:val="00AB4762"/>
    <w:rsid w:val="00AB4935"/>
    <w:rsid w:val="00AB4D71"/>
    <w:rsid w:val="00AB5E2F"/>
    <w:rsid w:val="00AB62C7"/>
    <w:rsid w:val="00AB78A5"/>
    <w:rsid w:val="00AC0369"/>
    <w:rsid w:val="00AC0539"/>
    <w:rsid w:val="00AC1111"/>
    <w:rsid w:val="00AC3B6C"/>
    <w:rsid w:val="00AC4099"/>
    <w:rsid w:val="00AC4670"/>
    <w:rsid w:val="00AC6224"/>
    <w:rsid w:val="00AC66B9"/>
    <w:rsid w:val="00AD0759"/>
    <w:rsid w:val="00AD0B9E"/>
    <w:rsid w:val="00AD1D96"/>
    <w:rsid w:val="00AD1F9D"/>
    <w:rsid w:val="00AD3077"/>
    <w:rsid w:val="00AD3B7A"/>
    <w:rsid w:val="00AD50AC"/>
    <w:rsid w:val="00AD521C"/>
    <w:rsid w:val="00AD5A56"/>
    <w:rsid w:val="00AD5B9E"/>
    <w:rsid w:val="00AD674A"/>
    <w:rsid w:val="00AD7784"/>
    <w:rsid w:val="00AE1E3F"/>
    <w:rsid w:val="00AE25F8"/>
    <w:rsid w:val="00AE3413"/>
    <w:rsid w:val="00AE34F4"/>
    <w:rsid w:val="00AE3A89"/>
    <w:rsid w:val="00AE5F7A"/>
    <w:rsid w:val="00AE6603"/>
    <w:rsid w:val="00AE66BC"/>
    <w:rsid w:val="00AE6844"/>
    <w:rsid w:val="00AE7293"/>
    <w:rsid w:val="00AE77F7"/>
    <w:rsid w:val="00AE7C1C"/>
    <w:rsid w:val="00AE7E4A"/>
    <w:rsid w:val="00AF1035"/>
    <w:rsid w:val="00AF1846"/>
    <w:rsid w:val="00AF24A6"/>
    <w:rsid w:val="00AF27B3"/>
    <w:rsid w:val="00AF2AD5"/>
    <w:rsid w:val="00AF3C98"/>
    <w:rsid w:val="00AF4785"/>
    <w:rsid w:val="00AF4F1B"/>
    <w:rsid w:val="00AF574F"/>
    <w:rsid w:val="00AF6130"/>
    <w:rsid w:val="00AF61EA"/>
    <w:rsid w:val="00AF6B13"/>
    <w:rsid w:val="00B00229"/>
    <w:rsid w:val="00B0040E"/>
    <w:rsid w:val="00B008C4"/>
    <w:rsid w:val="00B02241"/>
    <w:rsid w:val="00B0340A"/>
    <w:rsid w:val="00B0358D"/>
    <w:rsid w:val="00B049A2"/>
    <w:rsid w:val="00B04D16"/>
    <w:rsid w:val="00B056D7"/>
    <w:rsid w:val="00B06759"/>
    <w:rsid w:val="00B103C1"/>
    <w:rsid w:val="00B1098F"/>
    <w:rsid w:val="00B118F4"/>
    <w:rsid w:val="00B11BE6"/>
    <w:rsid w:val="00B11E79"/>
    <w:rsid w:val="00B1243A"/>
    <w:rsid w:val="00B12803"/>
    <w:rsid w:val="00B12EED"/>
    <w:rsid w:val="00B136B3"/>
    <w:rsid w:val="00B15950"/>
    <w:rsid w:val="00B15BC6"/>
    <w:rsid w:val="00B16DB0"/>
    <w:rsid w:val="00B206C5"/>
    <w:rsid w:val="00B21B04"/>
    <w:rsid w:val="00B236C7"/>
    <w:rsid w:val="00B23FAE"/>
    <w:rsid w:val="00B240BA"/>
    <w:rsid w:val="00B2442A"/>
    <w:rsid w:val="00B24B83"/>
    <w:rsid w:val="00B259B8"/>
    <w:rsid w:val="00B25B40"/>
    <w:rsid w:val="00B2633C"/>
    <w:rsid w:val="00B30466"/>
    <w:rsid w:val="00B30873"/>
    <w:rsid w:val="00B30AC6"/>
    <w:rsid w:val="00B30EC2"/>
    <w:rsid w:val="00B30F42"/>
    <w:rsid w:val="00B32090"/>
    <w:rsid w:val="00B3224B"/>
    <w:rsid w:val="00B33585"/>
    <w:rsid w:val="00B33BD7"/>
    <w:rsid w:val="00B34169"/>
    <w:rsid w:val="00B347F1"/>
    <w:rsid w:val="00B349D0"/>
    <w:rsid w:val="00B34B04"/>
    <w:rsid w:val="00B34D3D"/>
    <w:rsid w:val="00B36890"/>
    <w:rsid w:val="00B36C6E"/>
    <w:rsid w:val="00B373E3"/>
    <w:rsid w:val="00B414E5"/>
    <w:rsid w:val="00B42EBF"/>
    <w:rsid w:val="00B43386"/>
    <w:rsid w:val="00B435E5"/>
    <w:rsid w:val="00B4623B"/>
    <w:rsid w:val="00B5082F"/>
    <w:rsid w:val="00B50D2B"/>
    <w:rsid w:val="00B51008"/>
    <w:rsid w:val="00B53257"/>
    <w:rsid w:val="00B5325C"/>
    <w:rsid w:val="00B5344D"/>
    <w:rsid w:val="00B53B87"/>
    <w:rsid w:val="00B5457E"/>
    <w:rsid w:val="00B5519E"/>
    <w:rsid w:val="00B5561A"/>
    <w:rsid w:val="00B55622"/>
    <w:rsid w:val="00B55A88"/>
    <w:rsid w:val="00B5667D"/>
    <w:rsid w:val="00B60A5B"/>
    <w:rsid w:val="00B62D9D"/>
    <w:rsid w:val="00B63C9C"/>
    <w:rsid w:val="00B63F3F"/>
    <w:rsid w:val="00B649DD"/>
    <w:rsid w:val="00B64BEF"/>
    <w:rsid w:val="00B65A5C"/>
    <w:rsid w:val="00B67A5A"/>
    <w:rsid w:val="00B701C8"/>
    <w:rsid w:val="00B70948"/>
    <w:rsid w:val="00B718A4"/>
    <w:rsid w:val="00B71AA5"/>
    <w:rsid w:val="00B7281B"/>
    <w:rsid w:val="00B73E1E"/>
    <w:rsid w:val="00B73F26"/>
    <w:rsid w:val="00B7634E"/>
    <w:rsid w:val="00B76669"/>
    <w:rsid w:val="00B7733C"/>
    <w:rsid w:val="00B77F7B"/>
    <w:rsid w:val="00B808BC"/>
    <w:rsid w:val="00B80EBE"/>
    <w:rsid w:val="00B81957"/>
    <w:rsid w:val="00B82961"/>
    <w:rsid w:val="00B82AC5"/>
    <w:rsid w:val="00B83CA2"/>
    <w:rsid w:val="00B84648"/>
    <w:rsid w:val="00B864E8"/>
    <w:rsid w:val="00B86CCA"/>
    <w:rsid w:val="00B90531"/>
    <w:rsid w:val="00B909E7"/>
    <w:rsid w:val="00B91B12"/>
    <w:rsid w:val="00B91D6D"/>
    <w:rsid w:val="00B9230E"/>
    <w:rsid w:val="00B92435"/>
    <w:rsid w:val="00B93AA1"/>
    <w:rsid w:val="00B94218"/>
    <w:rsid w:val="00B94919"/>
    <w:rsid w:val="00B95206"/>
    <w:rsid w:val="00BA1498"/>
    <w:rsid w:val="00BA1571"/>
    <w:rsid w:val="00BA1A57"/>
    <w:rsid w:val="00BA3A01"/>
    <w:rsid w:val="00BA3B42"/>
    <w:rsid w:val="00BA4308"/>
    <w:rsid w:val="00BA4590"/>
    <w:rsid w:val="00BA4EF5"/>
    <w:rsid w:val="00BA5C88"/>
    <w:rsid w:val="00BA611A"/>
    <w:rsid w:val="00BB161B"/>
    <w:rsid w:val="00BB1932"/>
    <w:rsid w:val="00BB2DA5"/>
    <w:rsid w:val="00BB36CD"/>
    <w:rsid w:val="00BB39EC"/>
    <w:rsid w:val="00BB3D6C"/>
    <w:rsid w:val="00BB3E03"/>
    <w:rsid w:val="00BB7619"/>
    <w:rsid w:val="00BB7C0B"/>
    <w:rsid w:val="00BB7E0C"/>
    <w:rsid w:val="00BC0735"/>
    <w:rsid w:val="00BC0911"/>
    <w:rsid w:val="00BC10F0"/>
    <w:rsid w:val="00BC11C4"/>
    <w:rsid w:val="00BC17A3"/>
    <w:rsid w:val="00BC1EBB"/>
    <w:rsid w:val="00BC1F3D"/>
    <w:rsid w:val="00BC2EBA"/>
    <w:rsid w:val="00BC3745"/>
    <w:rsid w:val="00BC4A8F"/>
    <w:rsid w:val="00BC4C86"/>
    <w:rsid w:val="00BC4EE2"/>
    <w:rsid w:val="00BC559F"/>
    <w:rsid w:val="00BC6486"/>
    <w:rsid w:val="00BC734F"/>
    <w:rsid w:val="00BC772F"/>
    <w:rsid w:val="00BD0664"/>
    <w:rsid w:val="00BD11EE"/>
    <w:rsid w:val="00BD1237"/>
    <w:rsid w:val="00BD1646"/>
    <w:rsid w:val="00BD1A19"/>
    <w:rsid w:val="00BD1AAF"/>
    <w:rsid w:val="00BD232E"/>
    <w:rsid w:val="00BD253C"/>
    <w:rsid w:val="00BD2C3F"/>
    <w:rsid w:val="00BD3954"/>
    <w:rsid w:val="00BD3C64"/>
    <w:rsid w:val="00BD4F9A"/>
    <w:rsid w:val="00BD78A8"/>
    <w:rsid w:val="00BE04BC"/>
    <w:rsid w:val="00BE0927"/>
    <w:rsid w:val="00BE14CD"/>
    <w:rsid w:val="00BE14E9"/>
    <w:rsid w:val="00BE3B4F"/>
    <w:rsid w:val="00BE4597"/>
    <w:rsid w:val="00BE4B5E"/>
    <w:rsid w:val="00BE6282"/>
    <w:rsid w:val="00BE62A6"/>
    <w:rsid w:val="00BE6598"/>
    <w:rsid w:val="00BE7228"/>
    <w:rsid w:val="00BE7334"/>
    <w:rsid w:val="00BE75C9"/>
    <w:rsid w:val="00BE7B25"/>
    <w:rsid w:val="00BF0535"/>
    <w:rsid w:val="00BF08CB"/>
    <w:rsid w:val="00BF1163"/>
    <w:rsid w:val="00BF1813"/>
    <w:rsid w:val="00BF19E9"/>
    <w:rsid w:val="00BF1A5E"/>
    <w:rsid w:val="00BF1AE7"/>
    <w:rsid w:val="00BF1E96"/>
    <w:rsid w:val="00BF26C8"/>
    <w:rsid w:val="00BF2D6D"/>
    <w:rsid w:val="00BF407C"/>
    <w:rsid w:val="00BF4466"/>
    <w:rsid w:val="00BF47C4"/>
    <w:rsid w:val="00BF5690"/>
    <w:rsid w:val="00BF5768"/>
    <w:rsid w:val="00BF583A"/>
    <w:rsid w:val="00BF7DE2"/>
    <w:rsid w:val="00C0140E"/>
    <w:rsid w:val="00C0279D"/>
    <w:rsid w:val="00C02D7B"/>
    <w:rsid w:val="00C02E45"/>
    <w:rsid w:val="00C033A6"/>
    <w:rsid w:val="00C0351A"/>
    <w:rsid w:val="00C03A8E"/>
    <w:rsid w:val="00C03F57"/>
    <w:rsid w:val="00C04891"/>
    <w:rsid w:val="00C04A20"/>
    <w:rsid w:val="00C04C1A"/>
    <w:rsid w:val="00C066DF"/>
    <w:rsid w:val="00C06F93"/>
    <w:rsid w:val="00C073CB"/>
    <w:rsid w:val="00C10284"/>
    <w:rsid w:val="00C1032E"/>
    <w:rsid w:val="00C1094A"/>
    <w:rsid w:val="00C10CAC"/>
    <w:rsid w:val="00C11C8C"/>
    <w:rsid w:val="00C128F1"/>
    <w:rsid w:val="00C12B2F"/>
    <w:rsid w:val="00C13682"/>
    <w:rsid w:val="00C13874"/>
    <w:rsid w:val="00C13D13"/>
    <w:rsid w:val="00C14ADD"/>
    <w:rsid w:val="00C14CCD"/>
    <w:rsid w:val="00C154D9"/>
    <w:rsid w:val="00C16E0C"/>
    <w:rsid w:val="00C171CC"/>
    <w:rsid w:val="00C1742F"/>
    <w:rsid w:val="00C2063E"/>
    <w:rsid w:val="00C209D5"/>
    <w:rsid w:val="00C21389"/>
    <w:rsid w:val="00C21F13"/>
    <w:rsid w:val="00C22984"/>
    <w:rsid w:val="00C25D62"/>
    <w:rsid w:val="00C270B7"/>
    <w:rsid w:val="00C27A01"/>
    <w:rsid w:val="00C27ACB"/>
    <w:rsid w:val="00C3116E"/>
    <w:rsid w:val="00C313B2"/>
    <w:rsid w:val="00C31597"/>
    <w:rsid w:val="00C31832"/>
    <w:rsid w:val="00C318E6"/>
    <w:rsid w:val="00C33408"/>
    <w:rsid w:val="00C33E32"/>
    <w:rsid w:val="00C3438B"/>
    <w:rsid w:val="00C36937"/>
    <w:rsid w:val="00C40433"/>
    <w:rsid w:val="00C42585"/>
    <w:rsid w:val="00C43AC8"/>
    <w:rsid w:val="00C43B16"/>
    <w:rsid w:val="00C45421"/>
    <w:rsid w:val="00C4630E"/>
    <w:rsid w:val="00C46CE1"/>
    <w:rsid w:val="00C46D89"/>
    <w:rsid w:val="00C4747A"/>
    <w:rsid w:val="00C52B53"/>
    <w:rsid w:val="00C52ECA"/>
    <w:rsid w:val="00C52F99"/>
    <w:rsid w:val="00C53ADA"/>
    <w:rsid w:val="00C5544B"/>
    <w:rsid w:val="00C55715"/>
    <w:rsid w:val="00C55F88"/>
    <w:rsid w:val="00C569F0"/>
    <w:rsid w:val="00C60371"/>
    <w:rsid w:val="00C6332E"/>
    <w:rsid w:val="00C634FD"/>
    <w:rsid w:val="00C64A99"/>
    <w:rsid w:val="00C6526F"/>
    <w:rsid w:val="00C6720F"/>
    <w:rsid w:val="00C70157"/>
    <w:rsid w:val="00C70960"/>
    <w:rsid w:val="00C71D7A"/>
    <w:rsid w:val="00C71E7D"/>
    <w:rsid w:val="00C72595"/>
    <w:rsid w:val="00C72607"/>
    <w:rsid w:val="00C729D1"/>
    <w:rsid w:val="00C72AAE"/>
    <w:rsid w:val="00C72BFA"/>
    <w:rsid w:val="00C73152"/>
    <w:rsid w:val="00C73E0D"/>
    <w:rsid w:val="00C74998"/>
    <w:rsid w:val="00C74D61"/>
    <w:rsid w:val="00C763F2"/>
    <w:rsid w:val="00C7760E"/>
    <w:rsid w:val="00C77FD5"/>
    <w:rsid w:val="00C806D4"/>
    <w:rsid w:val="00C80BB3"/>
    <w:rsid w:val="00C81A6A"/>
    <w:rsid w:val="00C83735"/>
    <w:rsid w:val="00C847DF"/>
    <w:rsid w:val="00C84CF2"/>
    <w:rsid w:val="00C865D7"/>
    <w:rsid w:val="00C879F3"/>
    <w:rsid w:val="00C91C23"/>
    <w:rsid w:val="00C91FD5"/>
    <w:rsid w:val="00C925F9"/>
    <w:rsid w:val="00C93196"/>
    <w:rsid w:val="00C93C90"/>
    <w:rsid w:val="00C93DA1"/>
    <w:rsid w:val="00C9420C"/>
    <w:rsid w:val="00C94B56"/>
    <w:rsid w:val="00C95438"/>
    <w:rsid w:val="00C9607A"/>
    <w:rsid w:val="00C96FAE"/>
    <w:rsid w:val="00C975A9"/>
    <w:rsid w:val="00C97CDE"/>
    <w:rsid w:val="00CA0FF7"/>
    <w:rsid w:val="00CA523F"/>
    <w:rsid w:val="00CA6EA9"/>
    <w:rsid w:val="00CA7745"/>
    <w:rsid w:val="00CA7758"/>
    <w:rsid w:val="00CA7C5A"/>
    <w:rsid w:val="00CB07D1"/>
    <w:rsid w:val="00CB084A"/>
    <w:rsid w:val="00CB0854"/>
    <w:rsid w:val="00CB24BC"/>
    <w:rsid w:val="00CB3D24"/>
    <w:rsid w:val="00CB4256"/>
    <w:rsid w:val="00CB4299"/>
    <w:rsid w:val="00CB5619"/>
    <w:rsid w:val="00CB5979"/>
    <w:rsid w:val="00CB5980"/>
    <w:rsid w:val="00CB61D8"/>
    <w:rsid w:val="00CB641F"/>
    <w:rsid w:val="00CB749B"/>
    <w:rsid w:val="00CC0B08"/>
    <w:rsid w:val="00CC0F06"/>
    <w:rsid w:val="00CC2329"/>
    <w:rsid w:val="00CC3CB6"/>
    <w:rsid w:val="00CC4672"/>
    <w:rsid w:val="00CC484B"/>
    <w:rsid w:val="00CC690B"/>
    <w:rsid w:val="00CC6A3F"/>
    <w:rsid w:val="00CC7835"/>
    <w:rsid w:val="00CC7AFF"/>
    <w:rsid w:val="00CD0444"/>
    <w:rsid w:val="00CD227A"/>
    <w:rsid w:val="00CD3721"/>
    <w:rsid w:val="00CD4AC5"/>
    <w:rsid w:val="00CD65DC"/>
    <w:rsid w:val="00CD6695"/>
    <w:rsid w:val="00CD6BEC"/>
    <w:rsid w:val="00CE089F"/>
    <w:rsid w:val="00CE1F14"/>
    <w:rsid w:val="00CE23AC"/>
    <w:rsid w:val="00CE2D07"/>
    <w:rsid w:val="00CE30B6"/>
    <w:rsid w:val="00CE31D5"/>
    <w:rsid w:val="00CE49AC"/>
    <w:rsid w:val="00CE4FB5"/>
    <w:rsid w:val="00CE56F8"/>
    <w:rsid w:val="00CE5DFD"/>
    <w:rsid w:val="00CE6278"/>
    <w:rsid w:val="00CE671E"/>
    <w:rsid w:val="00CE75C9"/>
    <w:rsid w:val="00CF0CA5"/>
    <w:rsid w:val="00CF1EA5"/>
    <w:rsid w:val="00CF3414"/>
    <w:rsid w:val="00CF3B5D"/>
    <w:rsid w:val="00CF3DD1"/>
    <w:rsid w:val="00CF5802"/>
    <w:rsid w:val="00CF6ACA"/>
    <w:rsid w:val="00CF744D"/>
    <w:rsid w:val="00CF7EF3"/>
    <w:rsid w:val="00D016CC"/>
    <w:rsid w:val="00D02663"/>
    <w:rsid w:val="00D02818"/>
    <w:rsid w:val="00D0309D"/>
    <w:rsid w:val="00D03CFB"/>
    <w:rsid w:val="00D03D1E"/>
    <w:rsid w:val="00D05769"/>
    <w:rsid w:val="00D0598E"/>
    <w:rsid w:val="00D05ADB"/>
    <w:rsid w:val="00D05AF7"/>
    <w:rsid w:val="00D05C9B"/>
    <w:rsid w:val="00D0654F"/>
    <w:rsid w:val="00D06DDF"/>
    <w:rsid w:val="00D10BE6"/>
    <w:rsid w:val="00D10E68"/>
    <w:rsid w:val="00D11B06"/>
    <w:rsid w:val="00D11F39"/>
    <w:rsid w:val="00D1256B"/>
    <w:rsid w:val="00D125A7"/>
    <w:rsid w:val="00D1281A"/>
    <w:rsid w:val="00D12FB1"/>
    <w:rsid w:val="00D14EAA"/>
    <w:rsid w:val="00D15A4C"/>
    <w:rsid w:val="00D163A0"/>
    <w:rsid w:val="00D165F2"/>
    <w:rsid w:val="00D16656"/>
    <w:rsid w:val="00D16F4E"/>
    <w:rsid w:val="00D17555"/>
    <w:rsid w:val="00D1794A"/>
    <w:rsid w:val="00D2133F"/>
    <w:rsid w:val="00D21AF2"/>
    <w:rsid w:val="00D21C34"/>
    <w:rsid w:val="00D22239"/>
    <w:rsid w:val="00D22B3A"/>
    <w:rsid w:val="00D23E69"/>
    <w:rsid w:val="00D2508D"/>
    <w:rsid w:val="00D25B84"/>
    <w:rsid w:val="00D26757"/>
    <w:rsid w:val="00D30900"/>
    <w:rsid w:val="00D309C7"/>
    <w:rsid w:val="00D31A39"/>
    <w:rsid w:val="00D31C33"/>
    <w:rsid w:val="00D32ACB"/>
    <w:rsid w:val="00D32C45"/>
    <w:rsid w:val="00D33200"/>
    <w:rsid w:val="00D3329C"/>
    <w:rsid w:val="00D35079"/>
    <w:rsid w:val="00D35BFD"/>
    <w:rsid w:val="00D36271"/>
    <w:rsid w:val="00D36573"/>
    <w:rsid w:val="00D36B3E"/>
    <w:rsid w:val="00D376D8"/>
    <w:rsid w:val="00D405D5"/>
    <w:rsid w:val="00D4137E"/>
    <w:rsid w:val="00D415B5"/>
    <w:rsid w:val="00D41797"/>
    <w:rsid w:val="00D41B83"/>
    <w:rsid w:val="00D41C0D"/>
    <w:rsid w:val="00D4202B"/>
    <w:rsid w:val="00D425A9"/>
    <w:rsid w:val="00D42B33"/>
    <w:rsid w:val="00D43ABA"/>
    <w:rsid w:val="00D44D66"/>
    <w:rsid w:val="00D45A76"/>
    <w:rsid w:val="00D45C23"/>
    <w:rsid w:val="00D46671"/>
    <w:rsid w:val="00D47679"/>
    <w:rsid w:val="00D50270"/>
    <w:rsid w:val="00D5124A"/>
    <w:rsid w:val="00D517F7"/>
    <w:rsid w:val="00D51FE7"/>
    <w:rsid w:val="00D522F8"/>
    <w:rsid w:val="00D5283D"/>
    <w:rsid w:val="00D53D13"/>
    <w:rsid w:val="00D54270"/>
    <w:rsid w:val="00D54ACA"/>
    <w:rsid w:val="00D550C7"/>
    <w:rsid w:val="00D5636C"/>
    <w:rsid w:val="00D56BF0"/>
    <w:rsid w:val="00D577F3"/>
    <w:rsid w:val="00D605F3"/>
    <w:rsid w:val="00D6232F"/>
    <w:rsid w:val="00D62BD4"/>
    <w:rsid w:val="00D633CF"/>
    <w:rsid w:val="00D635E0"/>
    <w:rsid w:val="00D6420E"/>
    <w:rsid w:val="00D65020"/>
    <w:rsid w:val="00D65B8E"/>
    <w:rsid w:val="00D66561"/>
    <w:rsid w:val="00D66E2B"/>
    <w:rsid w:val="00D674AD"/>
    <w:rsid w:val="00D703DB"/>
    <w:rsid w:val="00D715D8"/>
    <w:rsid w:val="00D71745"/>
    <w:rsid w:val="00D71BA0"/>
    <w:rsid w:val="00D723A6"/>
    <w:rsid w:val="00D723B1"/>
    <w:rsid w:val="00D72478"/>
    <w:rsid w:val="00D72FC1"/>
    <w:rsid w:val="00D73872"/>
    <w:rsid w:val="00D75013"/>
    <w:rsid w:val="00D75098"/>
    <w:rsid w:val="00D75D1F"/>
    <w:rsid w:val="00D75E81"/>
    <w:rsid w:val="00D75FB4"/>
    <w:rsid w:val="00D7659A"/>
    <w:rsid w:val="00D766D0"/>
    <w:rsid w:val="00D8023C"/>
    <w:rsid w:val="00D806E8"/>
    <w:rsid w:val="00D814FF"/>
    <w:rsid w:val="00D81648"/>
    <w:rsid w:val="00D81C54"/>
    <w:rsid w:val="00D82287"/>
    <w:rsid w:val="00D82435"/>
    <w:rsid w:val="00D82BB5"/>
    <w:rsid w:val="00D82FB0"/>
    <w:rsid w:val="00D8471A"/>
    <w:rsid w:val="00D84D6A"/>
    <w:rsid w:val="00D85115"/>
    <w:rsid w:val="00D86330"/>
    <w:rsid w:val="00D868CC"/>
    <w:rsid w:val="00D87E1A"/>
    <w:rsid w:val="00D90175"/>
    <w:rsid w:val="00D9147F"/>
    <w:rsid w:val="00D91E22"/>
    <w:rsid w:val="00D9233E"/>
    <w:rsid w:val="00D93E3C"/>
    <w:rsid w:val="00D94AD4"/>
    <w:rsid w:val="00D953C3"/>
    <w:rsid w:val="00D95732"/>
    <w:rsid w:val="00D9589F"/>
    <w:rsid w:val="00D96A69"/>
    <w:rsid w:val="00D96B78"/>
    <w:rsid w:val="00D978F3"/>
    <w:rsid w:val="00D97ACB"/>
    <w:rsid w:val="00D97B2F"/>
    <w:rsid w:val="00DA0975"/>
    <w:rsid w:val="00DA0C20"/>
    <w:rsid w:val="00DA3AFD"/>
    <w:rsid w:val="00DA3E21"/>
    <w:rsid w:val="00DA5352"/>
    <w:rsid w:val="00DA5CC0"/>
    <w:rsid w:val="00DA674C"/>
    <w:rsid w:val="00DA6B17"/>
    <w:rsid w:val="00DA7935"/>
    <w:rsid w:val="00DB0CE4"/>
    <w:rsid w:val="00DB2103"/>
    <w:rsid w:val="00DB27A1"/>
    <w:rsid w:val="00DB2F25"/>
    <w:rsid w:val="00DB40F3"/>
    <w:rsid w:val="00DB48A8"/>
    <w:rsid w:val="00DB6563"/>
    <w:rsid w:val="00DB722C"/>
    <w:rsid w:val="00DB740E"/>
    <w:rsid w:val="00DB7D2B"/>
    <w:rsid w:val="00DC177C"/>
    <w:rsid w:val="00DC1F7C"/>
    <w:rsid w:val="00DC416B"/>
    <w:rsid w:val="00DC5171"/>
    <w:rsid w:val="00DC6A9A"/>
    <w:rsid w:val="00DC7B4A"/>
    <w:rsid w:val="00DD019C"/>
    <w:rsid w:val="00DD16BD"/>
    <w:rsid w:val="00DD1ADF"/>
    <w:rsid w:val="00DD1DEF"/>
    <w:rsid w:val="00DD36DF"/>
    <w:rsid w:val="00DD70B0"/>
    <w:rsid w:val="00DD7D47"/>
    <w:rsid w:val="00DE2A35"/>
    <w:rsid w:val="00DE2C72"/>
    <w:rsid w:val="00DE3E9D"/>
    <w:rsid w:val="00DE45D3"/>
    <w:rsid w:val="00DE4674"/>
    <w:rsid w:val="00DE531C"/>
    <w:rsid w:val="00DE53C9"/>
    <w:rsid w:val="00DE64BE"/>
    <w:rsid w:val="00DE6628"/>
    <w:rsid w:val="00DF0389"/>
    <w:rsid w:val="00DF1737"/>
    <w:rsid w:val="00DF265D"/>
    <w:rsid w:val="00DF303C"/>
    <w:rsid w:val="00DF3F83"/>
    <w:rsid w:val="00DF419E"/>
    <w:rsid w:val="00DF4516"/>
    <w:rsid w:val="00DF481A"/>
    <w:rsid w:val="00DF52E4"/>
    <w:rsid w:val="00DF5378"/>
    <w:rsid w:val="00DF59CF"/>
    <w:rsid w:val="00DF5D6A"/>
    <w:rsid w:val="00DF673B"/>
    <w:rsid w:val="00DF7A05"/>
    <w:rsid w:val="00E00BBD"/>
    <w:rsid w:val="00E00DA0"/>
    <w:rsid w:val="00E01785"/>
    <w:rsid w:val="00E02A84"/>
    <w:rsid w:val="00E02B92"/>
    <w:rsid w:val="00E03146"/>
    <w:rsid w:val="00E03850"/>
    <w:rsid w:val="00E03CA8"/>
    <w:rsid w:val="00E04944"/>
    <w:rsid w:val="00E0506C"/>
    <w:rsid w:val="00E07908"/>
    <w:rsid w:val="00E07AA0"/>
    <w:rsid w:val="00E104CF"/>
    <w:rsid w:val="00E119A4"/>
    <w:rsid w:val="00E119EB"/>
    <w:rsid w:val="00E11AD1"/>
    <w:rsid w:val="00E13207"/>
    <w:rsid w:val="00E1416F"/>
    <w:rsid w:val="00E14635"/>
    <w:rsid w:val="00E14F4E"/>
    <w:rsid w:val="00E1502A"/>
    <w:rsid w:val="00E17435"/>
    <w:rsid w:val="00E2046E"/>
    <w:rsid w:val="00E206A4"/>
    <w:rsid w:val="00E211DD"/>
    <w:rsid w:val="00E21576"/>
    <w:rsid w:val="00E219F3"/>
    <w:rsid w:val="00E21B40"/>
    <w:rsid w:val="00E22698"/>
    <w:rsid w:val="00E229E0"/>
    <w:rsid w:val="00E23564"/>
    <w:rsid w:val="00E23FA9"/>
    <w:rsid w:val="00E244A9"/>
    <w:rsid w:val="00E244DE"/>
    <w:rsid w:val="00E24767"/>
    <w:rsid w:val="00E25559"/>
    <w:rsid w:val="00E25977"/>
    <w:rsid w:val="00E26178"/>
    <w:rsid w:val="00E269DC"/>
    <w:rsid w:val="00E26D80"/>
    <w:rsid w:val="00E2764D"/>
    <w:rsid w:val="00E27D67"/>
    <w:rsid w:val="00E310B7"/>
    <w:rsid w:val="00E336A8"/>
    <w:rsid w:val="00E33E7E"/>
    <w:rsid w:val="00E3437B"/>
    <w:rsid w:val="00E3463E"/>
    <w:rsid w:val="00E355F7"/>
    <w:rsid w:val="00E377E1"/>
    <w:rsid w:val="00E400CF"/>
    <w:rsid w:val="00E401E8"/>
    <w:rsid w:val="00E40324"/>
    <w:rsid w:val="00E40D5E"/>
    <w:rsid w:val="00E40E19"/>
    <w:rsid w:val="00E416DB"/>
    <w:rsid w:val="00E41C56"/>
    <w:rsid w:val="00E42D3F"/>
    <w:rsid w:val="00E42D75"/>
    <w:rsid w:val="00E432EF"/>
    <w:rsid w:val="00E43851"/>
    <w:rsid w:val="00E442E7"/>
    <w:rsid w:val="00E45108"/>
    <w:rsid w:val="00E4663A"/>
    <w:rsid w:val="00E46E4B"/>
    <w:rsid w:val="00E474BF"/>
    <w:rsid w:val="00E4784B"/>
    <w:rsid w:val="00E4786E"/>
    <w:rsid w:val="00E53135"/>
    <w:rsid w:val="00E54843"/>
    <w:rsid w:val="00E54F22"/>
    <w:rsid w:val="00E5533B"/>
    <w:rsid w:val="00E557DD"/>
    <w:rsid w:val="00E55F3E"/>
    <w:rsid w:val="00E56492"/>
    <w:rsid w:val="00E57335"/>
    <w:rsid w:val="00E57C85"/>
    <w:rsid w:val="00E60469"/>
    <w:rsid w:val="00E60C42"/>
    <w:rsid w:val="00E61CC8"/>
    <w:rsid w:val="00E62679"/>
    <w:rsid w:val="00E62EC5"/>
    <w:rsid w:val="00E63550"/>
    <w:rsid w:val="00E63D36"/>
    <w:rsid w:val="00E644A6"/>
    <w:rsid w:val="00E65910"/>
    <w:rsid w:val="00E668B4"/>
    <w:rsid w:val="00E668E6"/>
    <w:rsid w:val="00E67367"/>
    <w:rsid w:val="00E67C45"/>
    <w:rsid w:val="00E70A55"/>
    <w:rsid w:val="00E718C7"/>
    <w:rsid w:val="00E724E4"/>
    <w:rsid w:val="00E72548"/>
    <w:rsid w:val="00E72EF6"/>
    <w:rsid w:val="00E72F05"/>
    <w:rsid w:val="00E733CE"/>
    <w:rsid w:val="00E7424E"/>
    <w:rsid w:val="00E75E5C"/>
    <w:rsid w:val="00E7602A"/>
    <w:rsid w:val="00E762D0"/>
    <w:rsid w:val="00E77572"/>
    <w:rsid w:val="00E8350B"/>
    <w:rsid w:val="00E8367A"/>
    <w:rsid w:val="00E842C3"/>
    <w:rsid w:val="00E848D9"/>
    <w:rsid w:val="00E84DD2"/>
    <w:rsid w:val="00E8613A"/>
    <w:rsid w:val="00E86BA1"/>
    <w:rsid w:val="00E86C9E"/>
    <w:rsid w:val="00E87089"/>
    <w:rsid w:val="00E8787C"/>
    <w:rsid w:val="00E908E5"/>
    <w:rsid w:val="00E93CF6"/>
    <w:rsid w:val="00E9615C"/>
    <w:rsid w:val="00E97AD8"/>
    <w:rsid w:val="00EA0754"/>
    <w:rsid w:val="00EA078A"/>
    <w:rsid w:val="00EA0A3E"/>
    <w:rsid w:val="00EA0DFA"/>
    <w:rsid w:val="00EA1216"/>
    <w:rsid w:val="00EA13FE"/>
    <w:rsid w:val="00EA4208"/>
    <w:rsid w:val="00EA5A1C"/>
    <w:rsid w:val="00EA7732"/>
    <w:rsid w:val="00EA7990"/>
    <w:rsid w:val="00EB1E96"/>
    <w:rsid w:val="00EB1F22"/>
    <w:rsid w:val="00EB1FEA"/>
    <w:rsid w:val="00EB2398"/>
    <w:rsid w:val="00EB387B"/>
    <w:rsid w:val="00EB3BAC"/>
    <w:rsid w:val="00EB428F"/>
    <w:rsid w:val="00EB50D2"/>
    <w:rsid w:val="00EB66CA"/>
    <w:rsid w:val="00EB671A"/>
    <w:rsid w:val="00EB7D7A"/>
    <w:rsid w:val="00EC0396"/>
    <w:rsid w:val="00EC0969"/>
    <w:rsid w:val="00EC0B1E"/>
    <w:rsid w:val="00EC172F"/>
    <w:rsid w:val="00EC1B8A"/>
    <w:rsid w:val="00EC2EB9"/>
    <w:rsid w:val="00EC3D11"/>
    <w:rsid w:val="00EC3D3D"/>
    <w:rsid w:val="00EC3ECD"/>
    <w:rsid w:val="00EC3F68"/>
    <w:rsid w:val="00EC43F0"/>
    <w:rsid w:val="00EC4E8F"/>
    <w:rsid w:val="00EC52F4"/>
    <w:rsid w:val="00EC62BE"/>
    <w:rsid w:val="00EC63D8"/>
    <w:rsid w:val="00EC7EDA"/>
    <w:rsid w:val="00ED0047"/>
    <w:rsid w:val="00ED1574"/>
    <w:rsid w:val="00ED2A3F"/>
    <w:rsid w:val="00ED3124"/>
    <w:rsid w:val="00ED384E"/>
    <w:rsid w:val="00ED3A90"/>
    <w:rsid w:val="00ED4E51"/>
    <w:rsid w:val="00ED561D"/>
    <w:rsid w:val="00ED5A39"/>
    <w:rsid w:val="00ED5F84"/>
    <w:rsid w:val="00ED654C"/>
    <w:rsid w:val="00ED6A29"/>
    <w:rsid w:val="00ED7712"/>
    <w:rsid w:val="00ED7D6E"/>
    <w:rsid w:val="00EE004A"/>
    <w:rsid w:val="00EE05C6"/>
    <w:rsid w:val="00EE0F2E"/>
    <w:rsid w:val="00EE2BD2"/>
    <w:rsid w:val="00EE2E35"/>
    <w:rsid w:val="00EE3A5A"/>
    <w:rsid w:val="00EE454E"/>
    <w:rsid w:val="00EE4AA3"/>
    <w:rsid w:val="00EE4BEA"/>
    <w:rsid w:val="00EE4C24"/>
    <w:rsid w:val="00EE6844"/>
    <w:rsid w:val="00EE754D"/>
    <w:rsid w:val="00EF099D"/>
    <w:rsid w:val="00EF2AAB"/>
    <w:rsid w:val="00EF2CE4"/>
    <w:rsid w:val="00EF2F68"/>
    <w:rsid w:val="00EF3668"/>
    <w:rsid w:val="00EF4BBC"/>
    <w:rsid w:val="00EF4E4F"/>
    <w:rsid w:val="00EF547C"/>
    <w:rsid w:val="00EF57F5"/>
    <w:rsid w:val="00EF5882"/>
    <w:rsid w:val="00EF7B3D"/>
    <w:rsid w:val="00F00B0E"/>
    <w:rsid w:val="00F00C78"/>
    <w:rsid w:val="00F01B72"/>
    <w:rsid w:val="00F02036"/>
    <w:rsid w:val="00F02065"/>
    <w:rsid w:val="00F02908"/>
    <w:rsid w:val="00F03409"/>
    <w:rsid w:val="00F03D7E"/>
    <w:rsid w:val="00F03F52"/>
    <w:rsid w:val="00F04653"/>
    <w:rsid w:val="00F05225"/>
    <w:rsid w:val="00F05945"/>
    <w:rsid w:val="00F07295"/>
    <w:rsid w:val="00F10FEC"/>
    <w:rsid w:val="00F13491"/>
    <w:rsid w:val="00F136D2"/>
    <w:rsid w:val="00F1470A"/>
    <w:rsid w:val="00F148D7"/>
    <w:rsid w:val="00F14B19"/>
    <w:rsid w:val="00F14DB9"/>
    <w:rsid w:val="00F14E23"/>
    <w:rsid w:val="00F15636"/>
    <w:rsid w:val="00F15904"/>
    <w:rsid w:val="00F16AF9"/>
    <w:rsid w:val="00F20AC3"/>
    <w:rsid w:val="00F21732"/>
    <w:rsid w:val="00F22361"/>
    <w:rsid w:val="00F22B7A"/>
    <w:rsid w:val="00F233D2"/>
    <w:rsid w:val="00F24227"/>
    <w:rsid w:val="00F24C0C"/>
    <w:rsid w:val="00F25929"/>
    <w:rsid w:val="00F26BCE"/>
    <w:rsid w:val="00F312B7"/>
    <w:rsid w:val="00F32458"/>
    <w:rsid w:val="00F326C1"/>
    <w:rsid w:val="00F3362B"/>
    <w:rsid w:val="00F33BE8"/>
    <w:rsid w:val="00F3445A"/>
    <w:rsid w:val="00F34FBE"/>
    <w:rsid w:val="00F36281"/>
    <w:rsid w:val="00F364A1"/>
    <w:rsid w:val="00F41409"/>
    <w:rsid w:val="00F41A58"/>
    <w:rsid w:val="00F42287"/>
    <w:rsid w:val="00F42BCE"/>
    <w:rsid w:val="00F433ED"/>
    <w:rsid w:val="00F43BE4"/>
    <w:rsid w:val="00F4488C"/>
    <w:rsid w:val="00F44F11"/>
    <w:rsid w:val="00F47A10"/>
    <w:rsid w:val="00F47D52"/>
    <w:rsid w:val="00F500C1"/>
    <w:rsid w:val="00F505EB"/>
    <w:rsid w:val="00F52223"/>
    <w:rsid w:val="00F52371"/>
    <w:rsid w:val="00F53845"/>
    <w:rsid w:val="00F5388C"/>
    <w:rsid w:val="00F5435B"/>
    <w:rsid w:val="00F5488F"/>
    <w:rsid w:val="00F550A6"/>
    <w:rsid w:val="00F55E36"/>
    <w:rsid w:val="00F56648"/>
    <w:rsid w:val="00F573B0"/>
    <w:rsid w:val="00F578E9"/>
    <w:rsid w:val="00F60C82"/>
    <w:rsid w:val="00F60D55"/>
    <w:rsid w:val="00F60F30"/>
    <w:rsid w:val="00F62CE4"/>
    <w:rsid w:val="00F634BA"/>
    <w:rsid w:val="00F64574"/>
    <w:rsid w:val="00F6487F"/>
    <w:rsid w:val="00F649F5"/>
    <w:rsid w:val="00F64A03"/>
    <w:rsid w:val="00F66084"/>
    <w:rsid w:val="00F66FFA"/>
    <w:rsid w:val="00F7050C"/>
    <w:rsid w:val="00F72BE0"/>
    <w:rsid w:val="00F752EB"/>
    <w:rsid w:val="00F754AC"/>
    <w:rsid w:val="00F761E1"/>
    <w:rsid w:val="00F7622A"/>
    <w:rsid w:val="00F76730"/>
    <w:rsid w:val="00F768E6"/>
    <w:rsid w:val="00F77839"/>
    <w:rsid w:val="00F77CBF"/>
    <w:rsid w:val="00F80176"/>
    <w:rsid w:val="00F8058E"/>
    <w:rsid w:val="00F80E1D"/>
    <w:rsid w:val="00F82198"/>
    <w:rsid w:val="00F828C8"/>
    <w:rsid w:val="00F82E1D"/>
    <w:rsid w:val="00F83159"/>
    <w:rsid w:val="00F83E35"/>
    <w:rsid w:val="00F85F2F"/>
    <w:rsid w:val="00F86697"/>
    <w:rsid w:val="00F86CB6"/>
    <w:rsid w:val="00F90BF0"/>
    <w:rsid w:val="00F90DEE"/>
    <w:rsid w:val="00F910DE"/>
    <w:rsid w:val="00F9115E"/>
    <w:rsid w:val="00F91D22"/>
    <w:rsid w:val="00F9481E"/>
    <w:rsid w:val="00F94888"/>
    <w:rsid w:val="00F953DE"/>
    <w:rsid w:val="00F95ACA"/>
    <w:rsid w:val="00FA00F2"/>
    <w:rsid w:val="00FA0939"/>
    <w:rsid w:val="00FA15F8"/>
    <w:rsid w:val="00FA17BC"/>
    <w:rsid w:val="00FA17D6"/>
    <w:rsid w:val="00FA1D91"/>
    <w:rsid w:val="00FA263C"/>
    <w:rsid w:val="00FA3783"/>
    <w:rsid w:val="00FA5BB8"/>
    <w:rsid w:val="00FA5BE9"/>
    <w:rsid w:val="00FA5C56"/>
    <w:rsid w:val="00FA7968"/>
    <w:rsid w:val="00FB0ED7"/>
    <w:rsid w:val="00FB1A85"/>
    <w:rsid w:val="00FB1F42"/>
    <w:rsid w:val="00FB2C52"/>
    <w:rsid w:val="00FB3394"/>
    <w:rsid w:val="00FB39AF"/>
    <w:rsid w:val="00FB4B18"/>
    <w:rsid w:val="00FB5157"/>
    <w:rsid w:val="00FB6279"/>
    <w:rsid w:val="00FB6462"/>
    <w:rsid w:val="00FB6532"/>
    <w:rsid w:val="00FB7954"/>
    <w:rsid w:val="00FB7DFD"/>
    <w:rsid w:val="00FC0AF2"/>
    <w:rsid w:val="00FC0ED3"/>
    <w:rsid w:val="00FC132F"/>
    <w:rsid w:val="00FC1828"/>
    <w:rsid w:val="00FC251C"/>
    <w:rsid w:val="00FC3498"/>
    <w:rsid w:val="00FC551D"/>
    <w:rsid w:val="00FC585B"/>
    <w:rsid w:val="00FC5E84"/>
    <w:rsid w:val="00FC60A8"/>
    <w:rsid w:val="00FD17A6"/>
    <w:rsid w:val="00FD1A3E"/>
    <w:rsid w:val="00FD42DF"/>
    <w:rsid w:val="00FD45FD"/>
    <w:rsid w:val="00FD61A3"/>
    <w:rsid w:val="00FD6367"/>
    <w:rsid w:val="00FD65E5"/>
    <w:rsid w:val="00FD678A"/>
    <w:rsid w:val="00FD70BE"/>
    <w:rsid w:val="00FD7A1E"/>
    <w:rsid w:val="00FD7A82"/>
    <w:rsid w:val="00FE0713"/>
    <w:rsid w:val="00FE0D99"/>
    <w:rsid w:val="00FE0F7E"/>
    <w:rsid w:val="00FE171A"/>
    <w:rsid w:val="00FE2054"/>
    <w:rsid w:val="00FE2D18"/>
    <w:rsid w:val="00FE2F2F"/>
    <w:rsid w:val="00FE3299"/>
    <w:rsid w:val="00FE4B8F"/>
    <w:rsid w:val="00FE4FE5"/>
    <w:rsid w:val="00FE562D"/>
    <w:rsid w:val="00FE7421"/>
    <w:rsid w:val="00FE7D96"/>
    <w:rsid w:val="00FF19D0"/>
    <w:rsid w:val="00FF20ED"/>
    <w:rsid w:val="00FF2672"/>
    <w:rsid w:val="00FF310F"/>
    <w:rsid w:val="00FF3D7A"/>
    <w:rsid w:val="00FF4ED9"/>
    <w:rsid w:val="00FF5007"/>
    <w:rsid w:val="00FF60F4"/>
    <w:rsid w:val="00FF63EC"/>
    <w:rsid w:val="00FF7698"/>
    <w:rsid w:val="00FF7CFB"/>
    <w:rsid w:val="00FF7D1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AEAE040"/>
  <w15:docId w15:val="{65F4FDD4-4663-4A2C-9FB1-863F4DADCE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41DA5"/>
  </w:style>
  <w:style w:type="paragraph" w:styleId="Heading1">
    <w:name w:val="heading 1"/>
    <w:basedOn w:val="Normal"/>
    <w:next w:val="Normal"/>
    <w:link w:val="Heading1Char"/>
    <w:uiPriority w:val="99"/>
    <w:qFormat/>
    <w:rsid w:val="0078469B"/>
    <w:pPr>
      <w:keepNext/>
      <w:spacing w:before="240" w:after="60"/>
      <w:outlineLvl w:val="0"/>
    </w:pPr>
    <w:rPr>
      <w:rFonts w:ascii="Arial" w:hAnsi="Arial" w:cs="Arial"/>
      <w:b/>
      <w:bCs/>
      <w:kern w:val="32"/>
      <w:sz w:val="32"/>
      <w:szCs w:val="32"/>
      <w:lang w:val="ro-RO"/>
    </w:rPr>
  </w:style>
  <w:style w:type="paragraph" w:styleId="Heading2">
    <w:name w:val="heading 2"/>
    <w:basedOn w:val="Normal"/>
    <w:next w:val="Normal"/>
    <w:link w:val="Heading2Char"/>
    <w:uiPriority w:val="99"/>
    <w:qFormat/>
    <w:rsid w:val="002E35C2"/>
    <w:pPr>
      <w:keepNext/>
      <w:keepLines/>
      <w:spacing w:before="200" w:after="0"/>
      <w:outlineLvl w:val="1"/>
    </w:pPr>
    <w:rPr>
      <w:rFonts w:ascii="Cambria" w:eastAsia="Times New Roman" w:hAnsi="Cambria"/>
      <w:b/>
      <w:bCs/>
      <w:color w:val="4F81BD"/>
      <w:sz w:val="26"/>
      <w:szCs w:val="26"/>
    </w:rPr>
  </w:style>
  <w:style w:type="paragraph" w:styleId="Heading3">
    <w:name w:val="heading 3"/>
    <w:basedOn w:val="Normal"/>
    <w:next w:val="Normal"/>
    <w:link w:val="Heading3Char"/>
    <w:uiPriority w:val="99"/>
    <w:qFormat/>
    <w:rsid w:val="002E35C2"/>
    <w:pPr>
      <w:keepNext/>
      <w:keepLines/>
      <w:spacing w:before="200" w:after="0"/>
      <w:outlineLvl w:val="2"/>
    </w:pPr>
    <w:rPr>
      <w:rFonts w:ascii="Cambria" w:eastAsia="Times New Roman" w:hAnsi="Cambria"/>
      <w:b/>
      <w:bCs/>
      <w:color w:val="4F81BD"/>
    </w:rPr>
  </w:style>
  <w:style w:type="paragraph" w:styleId="Heading4">
    <w:name w:val="heading 4"/>
    <w:basedOn w:val="Normal"/>
    <w:next w:val="Normal"/>
    <w:link w:val="Heading4Char"/>
    <w:uiPriority w:val="99"/>
    <w:qFormat/>
    <w:rsid w:val="00704AD2"/>
    <w:pPr>
      <w:keepNext/>
      <w:keepLines/>
      <w:spacing w:before="200" w:after="0"/>
      <w:outlineLvl w:val="3"/>
    </w:pPr>
    <w:rPr>
      <w:rFonts w:ascii="Cambria" w:eastAsia="Times New Roman" w:hAnsi="Cambria"/>
      <w:b/>
      <w:bCs/>
      <w:i/>
      <w:iCs/>
      <w:color w:val="4F81BD"/>
    </w:rPr>
  </w:style>
  <w:style w:type="paragraph" w:styleId="Heading5">
    <w:name w:val="heading 5"/>
    <w:basedOn w:val="Normal"/>
    <w:next w:val="Normal"/>
    <w:link w:val="Heading5Char"/>
    <w:uiPriority w:val="99"/>
    <w:qFormat/>
    <w:rsid w:val="00704AD2"/>
    <w:pPr>
      <w:keepNext/>
      <w:keepLines/>
      <w:spacing w:before="200" w:after="0"/>
      <w:outlineLvl w:val="4"/>
    </w:pPr>
    <w:rPr>
      <w:rFonts w:ascii="Cambria" w:eastAsia="Times New Roman" w:hAnsi="Cambria"/>
      <w:color w:val="243F6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78469B"/>
    <w:rPr>
      <w:rFonts w:ascii="Arial" w:hAnsi="Arial" w:cs="Arial"/>
      <w:b/>
      <w:bCs/>
      <w:kern w:val="32"/>
      <w:sz w:val="32"/>
      <w:szCs w:val="32"/>
      <w:lang w:val="ro-RO"/>
    </w:rPr>
  </w:style>
  <w:style w:type="character" w:customStyle="1" w:styleId="Heading2Char">
    <w:name w:val="Heading 2 Char"/>
    <w:basedOn w:val="DefaultParagraphFont"/>
    <w:link w:val="Heading2"/>
    <w:uiPriority w:val="99"/>
    <w:locked/>
    <w:rsid w:val="002E35C2"/>
    <w:rPr>
      <w:rFonts w:ascii="Cambria" w:hAnsi="Cambria" w:cs="Times New Roman"/>
      <w:b/>
      <w:bCs/>
      <w:color w:val="4F81BD"/>
      <w:sz w:val="26"/>
      <w:szCs w:val="26"/>
    </w:rPr>
  </w:style>
  <w:style w:type="character" w:customStyle="1" w:styleId="Heading3Char">
    <w:name w:val="Heading 3 Char"/>
    <w:basedOn w:val="DefaultParagraphFont"/>
    <w:link w:val="Heading3"/>
    <w:uiPriority w:val="99"/>
    <w:locked/>
    <w:rsid w:val="002E35C2"/>
    <w:rPr>
      <w:rFonts w:ascii="Cambria" w:hAnsi="Cambria" w:cs="Times New Roman"/>
      <w:b/>
      <w:bCs/>
      <w:color w:val="4F81BD"/>
    </w:rPr>
  </w:style>
  <w:style w:type="character" w:customStyle="1" w:styleId="Heading4Char">
    <w:name w:val="Heading 4 Char"/>
    <w:basedOn w:val="DefaultParagraphFont"/>
    <w:link w:val="Heading4"/>
    <w:uiPriority w:val="99"/>
    <w:semiHidden/>
    <w:locked/>
    <w:rsid w:val="00704AD2"/>
    <w:rPr>
      <w:rFonts w:ascii="Cambria" w:hAnsi="Cambria" w:cs="Times New Roman"/>
      <w:b/>
      <w:bCs/>
      <w:i/>
      <w:iCs/>
      <w:color w:val="4F81BD"/>
    </w:rPr>
  </w:style>
  <w:style w:type="character" w:customStyle="1" w:styleId="Heading5Char">
    <w:name w:val="Heading 5 Char"/>
    <w:basedOn w:val="DefaultParagraphFont"/>
    <w:link w:val="Heading5"/>
    <w:uiPriority w:val="99"/>
    <w:semiHidden/>
    <w:locked/>
    <w:rsid w:val="00704AD2"/>
    <w:rPr>
      <w:rFonts w:ascii="Cambria" w:hAnsi="Cambria" w:cs="Times New Roman"/>
      <w:color w:val="243F60"/>
    </w:rPr>
  </w:style>
  <w:style w:type="paragraph" w:styleId="ListBullet3">
    <w:name w:val="List Bullet 3"/>
    <w:basedOn w:val="Normal"/>
    <w:uiPriority w:val="99"/>
    <w:rsid w:val="002E35C2"/>
    <w:pPr>
      <w:tabs>
        <w:tab w:val="num" w:pos="643"/>
        <w:tab w:val="num" w:pos="926"/>
      </w:tabs>
      <w:ind w:left="926" w:hanging="360"/>
    </w:pPr>
    <w:rPr>
      <w:lang w:val="ro-RO"/>
    </w:rPr>
  </w:style>
  <w:style w:type="paragraph" w:styleId="BodyText">
    <w:name w:val="Body Text"/>
    <w:basedOn w:val="Normal"/>
    <w:link w:val="BodyTextChar"/>
    <w:uiPriority w:val="99"/>
    <w:semiHidden/>
    <w:rsid w:val="002E35C2"/>
    <w:pPr>
      <w:spacing w:after="120"/>
    </w:pPr>
  </w:style>
  <w:style w:type="character" w:customStyle="1" w:styleId="BodyTextChar">
    <w:name w:val="Body Text Char"/>
    <w:basedOn w:val="DefaultParagraphFont"/>
    <w:link w:val="BodyText"/>
    <w:uiPriority w:val="99"/>
    <w:semiHidden/>
    <w:locked/>
    <w:rsid w:val="002E35C2"/>
    <w:rPr>
      <w:rFonts w:ascii="Calibri" w:hAnsi="Calibri" w:cs="Times New Roman"/>
    </w:rPr>
  </w:style>
  <w:style w:type="paragraph" w:styleId="BodyTextFirstIndent">
    <w:name w:val="Body Text First Indent"/>
    <w:basedOn w:val="BodyText"/>
    <w:link w:val="BodyTextFirstIndentChar"/>
    <w:uiPriority w:val="99"/>
    <w:rsid w:val="002E35C2"/>
    <w:pPr>
      <w:ind w:firstLine="210"/>
    </w:pPr>
    <w:rPr>
      <w:lang w:val="ro-RO"/>
    </w:rPr>
  </w:style>
  <w:style w:type="character" w:customStyle="1" w:styleId="BodyTextFirstIndentChar">
    <w:name w:val="Body Text First Indent Char"/>
    <w:basedOn w:val="BodyTextChar"/>
    <w:link w:val="BodyTextFirstIndent"/>
    <w:uiPriority w:val="99"/>
    <w:locked/>
    <w:rsid w:val="002E35C2"/>
    <w:rPr>
      <w:rFonts w:ascii="Calibri" w:hAnsi="Calibri" w:cs="Times New Roman"/>
      <w:lang w:val="ro-RO"/>
    </w:rPr>
  </w:style>
  <w:style w:type="paragraph" w:styleId="ListBullet2">
    <w:name w:val="List Bullet 2"/>
    <w:basedOn w:val="Normal"/>
    <w:uiPriority w:val="99"/>
    <w:rsid w:val="00704AD2"/>
    <w:pPr>
      <w:tabs>
        <w:tab w:val="num" w:pos="643"/>
      </w:tabs>
      <w:ind w:left="643" w:hanging="360"/>
      <w:contextualSpacing/>
    </w:pPr>
  </w:style>
  <w:style w:type="paragraph" w:styleId="BodyTextIndent">
    <w:name w:val="Body Text Indent"/>
    <w:basedOn w:val="Normal"/>
    <w:link w:val="BodyTextIndentChar"/>
    <w:uiPriority w:val="99"/>
    <w:rsid w:val="00570B5C"/>
    <w:pPr>
      <w:spacing w:after="120"/>
      <w:ind w:left="283"/>
    </w:pPr>
    <w:rPr>
      <w:lang w:val="ro-RO"/>
    </w:rPr>
  </w:style>
  <w:style w:type="character" w:customStyle="1" w:styleId="BodyTextIndentChar">
    <w:name w:val="Body Text Indent Char"/>
    <w:basedOn w:val="DefaultParagraphFont"/>
    <w:link w:val="BodyTextIndent"/>
    <w:uiPriority w:val="99"/>
    <w:locked/>
    <w:rsid w:val="00570B5C"/>
    <w:rPr>
      <w:rFonts w:ascii="Calibri" w:hAnsi="Calibri" w:cs="Times New Roman"/>
      <w:lang w:val="ro-RO"/>
    </w:rPr>
  </w:style>
  <w:style w:type="paragraph" w:styleId="CommentText">
    <w:name w:val="annotation text"/>
    <w:basedOn w:val="Normal"/>
    <w:link w:val="CommentTextChar"/>
    <w:uiPriority w:val="99"/>
    <w:semiHidden/>
    <w:rsid w:val="00D21AF2"/>
    <w:rPr>
      <w:sz w:val="20"/>
      <w:szCs w:val="20"/>
      <w:lang w:val="ro-RO"/>
    </w:rPr>
  </w:style>
  <w:style w:type="character" w:customStyle="1" w:styleId="CommentTextChar">
    <w:name w:val="Comment Text Char"/>
    <w:basedOn w:val="DefaultParagraphFont"/>
    <w:link w:val="CommentText"/>
    <w:uiPriority w:val="99"/>
    <w:semiHidden/>
    <w:locked/>
    <w:rsid w:val="00D21AF2"/>
    <w:rPr>
      <w:rFonts w:ascii="Calibri" w:hAnsi="Calibri" w:cs="Times New Roman"/>
      <w:sz w:val="20"/>
      <w:szCs w:val="20"/>
      <w:lang w:val="ro-RO"/>
    </w:rPr>
  </w:style>
  <w:style w:type="paragraph" w:styleId="ListParagraph">
    <w:name w:val="List Paragraph"/>
    <w:aliases w:val="References,Normal bullet 2,List Paragraph1"/>
    <w:basedOn w:val="Normal"/>
    <w:link w:val="ListParagraphChar"/>
    <w:uiPriority w:val="34"/>
    <w:qFormat/>
    <w:rsid w:val="00D21AF2"/>
    <w:pPr>
      <w:ind w:left="720"/>
      <w:contextualSpacing/>
    </w:pPr>
  </w:style>
  <w:style w:type="paragraph" w:styleId="List2">
    <w:name w:val="List 2"/>
    <w:basedOn w:val="Normal"/>
    <w:uiPriority w:val="99"/>
    <w:rsid w:val="007D3BA4"/>
    <w:pPr>
      <w:ind w:left="566" w:hanging="283"/>
    </w:pPr>
    <w:rPr>
      <w:lang w:val="ro-RO"/>
    </w:rPr>
  </w:style>
  <w:style w:type="paragraph" w:styleId="Header">
    <w:name w:val="header"/>
    <w:basedOn w:val="Normal"/>
    <w:link w:val="HeaderChar"/>
    <w:uiPriority w:val="99"/>
    <w:rsid w:val="006B4CB6"/>
    <w:pPr>
      <w:tabs>
        <w:tab w:val="center" w:pos="4320"/>
        <w:tab w:val="right" w:pos="8640"/>
      </w:tabs>
    </w:pPr>
  </w:style>
  <w:style w:type="character" w:customStyle="1" w:styleId="HeaderChar">
    <w:name w:val="Header Char"/>
    <w:basedOn w:val="DefaultParagraphFont"/>
    <w:link w:val="Header"/>
    <w:uiPriority w:val="99"/>
    <w:qFormat/>
    <w:locked/>
    <w:rsid w:val="00DB740E"/>
    <w:rPr>
      <w:rFonts w:cs="Times New Roman"/>
    </w:rPr>
  </w:style>
  <w:style w:type="paragraph" w:styleId="Footer">
    <w:name w:val="footer"/>
    <w:basedOn w:val="Normal"/>
    <w:link w:val="FooterChar"/>
    <w:uiPriority w:val="99"/>
    <w:rsid w:val="006B4CB6"/>
    <w:pPr>
      <w:tabs>
        <w:tab w:val="center" w:pos="4320"/>
        <w:tab w:val="right" w:pos="8640"/>
      </w:tabs>
    </w:pPr>
  </w:style>
  <w:style w:type="character" w:customStyle="1" w:styleId="FooterChar">
    <w:name w:val="Footer Char"/>
    <w:basedOn w:val="DefaultParagraphFont"/>
    <w:link w:val="Footer"/>
    <w:uiPriority w:val="99"/>
    <w:qFormat/>
    <w:locked/>
    <w:rsid w:val="00DB740E"/>
    <w:rPr>
      <w:rFonts w:cs="Times New Roman"/>
    </w:rPr>
  </w:style>
  <w:style w:type="character" w:styleId="PageNumber">
    <w:name w:val="page number"/>
    <w:basedOn w:val="DefaultParagraphFont"/>
    <w:uiPriority w:val="99"/>
    <w:rsid w:val="006B4CB6"/>
    <w:rPr>
      <w:rFonts w:cs="Times New Roman"/>
    </w:rPr>
  </w:style>
  <w:style w:type="character" w:styleId="Hyperlink">
    <w:name w:val="Hyperlink"/>
    <w:basedOn w:val="DefaultParagraphFont"/>
    <w:uiPriority w:val="99"/>
    <w:rsid w:val="00F8058E"/>
    <w:rPr>
      <w:rFonts w:cs="Times New Roman"/>
      <w:color w:val="0000FF"/>
      <w:u w:val="single"/>
    </w:rPr>
  </w:style>
  <w:style w:type="paragraph" w:styleId="TOC1">
    <w:name w:val="toc 1"/>
    <w:basedOn w:val="Normal"/>
    <w:next w:val="NormalIndent"/>
    <w:autoRedefine/>
    <w:uiPriority w:val="39"/>
    <w:locked/>
    <w:rsid w:val="00087CF2"/>
    <w:pPr>
      <w:tabs>
        <w:tab w:val="left" w:pos="284"/>
        <w:tab w:val="left" w:pos="9923"/>
      </w:tabs>
      <w:spacing w:before="120" w:after="120" w:line="240" w:lineRule="auto"/>
      <w:ind w:right="142"/>
      <w:jc w:val="both"/>
    </w:pPr>
    <w:rPr>
      <w:rFonts w:ascii="Times New Roman" w:hAnsi="Times New Roman"/>
      <w:b/>
      <w:bCs/>
      <w:caps/>
      <w:sz w:val="20"/>
      <w:szCs w:val="20"/>
    </w:rPr>
  </w:style>
  <w:style w:type="paragraph" w:styleId="TOC2">
    <w:name w:val="toc 2"/>
    <w:basedOn w:val="Normal"/>
    <w:next w:val="NormalIndent"/>
    <w:autoRedefine/>
    <w:uiPriority w:val="39"/>
    <w:locked/>
    <w:rsid w:val="00A5145E"/>
    <w:pPr>
      <w:tabs>
        <w:tab w:val="left" w:pos="660"/>
        <w:tab w:val="left" w:pos="993"/>
        <w:tab w:val="left" w:pos="9923"/>
      </w:tabs>
      <w:spacing w:after="0"/>
      <w:ind w:right="99"/>
      <w:jc w:val="both"/>
    </w:pPr>
    <w:rPr>
      <w:rFonts w:ascii="Times New Roman" w:hAnsi="Times New Roman"/>
      <w:smallCaps/>
      <w:noProof/>
      <w:kern w:val="32"/>
      <w:sz w:val="24"/>
      <w:szCs w:val="24"/>
      <w:lang w:val="ro-RO"/>
    </w:rPr>
  </w:style>
  <w:style w:type="paragraph" w:styleId="TOC3">
    <w:name w:val="toc 3"/>
    <w:basedOn w:val="Normal"/>
    <w:next w:val="NormalIndent"/>
    <w:autoRedefine/>
    <w:uiPriority w:val="39"/>
    <w:locked/>
    <w:rsid w:val="00087CF2"/>
    <w:pPr>
      <w:tabs>
        <w:tab w:val="left" w:pos="142"/>
        <w:tab w:val="left" w:pos="709"/>
        <w:tab w:val="left" w:pos="9923"/>
      </w:tabs>
      <w:spacing w:after="0"/>
      <w:ind w:right="142"/>
      <w:jc w:val="both"/>
    </w:pPr>
    <w:rPr>
      <w:rFonts w:ascii="Times New Roman" w:hAnsi="Times New Roman"/>
      <w:i/>
      <w:iCs/>
      <w:sz w:val="20"/>
      <w:szCs w:val="20"/>
    </w:rPr>
  </w:style>
  <w:style w:type="table" w:styleId="TableGrid">
    <w:name w:val="Table Grid"/>
    <w:basedOn w:val="TableNormal"/>
    <w:uiPriority w:val="39"/>
    <w:locked/>
    <w:rsid w:val="002551DD"/>
    <w:pPr>
      <w:spacing w:after="200" w:line="276" w:lineRule="auto"/>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pa1">
    <w:name w:val="tpa1"/>
    <w:basedOn w:val="DefaultParagraphFont"/>
    <w:uiPriority w:val="99"/>
    <w:rsid w:val="00B81957"/>
    <w:rPr>
      <w:rFonts w:cs="Times New Roman"/>
    </w:rPr>
  </w:style>
  <w:style w:type="paragraph" w:styleId="BodyTextIndent3">
    <w:name w:val="Body Text Indent 3"/>
    <w:basedOn w:val="Normal"/>
    <w:link w:val="BodyTextIndent3Char"/>
    <w:uiPriority w:val="99"/>
    <w:rsid w:val="00E07AA0"/>
    <w:pPr>
      <w:spacing w:after="120"/>
      <w:ind w:left="283"/>
    </w:pPr>
    <w:rPr>
      <w:sz w:val="16"/>
      <w:szCs w:val="16"/>
    </w:rPr>
  </w:style>
  <w:style w:type="character" w:customStyle="1" w:styleId="BodyTextIndent3Char">
    <w:name w:val="Body Text Indent 3 Char"/>
    <w:basedOn w:val="DefaultParagraphFont"/>
    <w:link w:val="BodyTextIndent3"/>
    <w:uiPriority w:val="99"/>
    <w:semiHidden/>
    <w:locked/>
    <w:rsid w:val="00902816"/>
    <w:rPr>
      <w:rFonts w:cs="Times New Roman"/>
      <w:sz w:val="16"/>
      <w:szCs w:val="16"/>
    </w:rPr>
  </w:style>
  <w:style w:type="character" w:styleId="CommentReference">
    <w:name w:val="annotation reference"/>
    <w:basedOn w:val="DefaultParagraphFont"/>
    <w:uiPriority w:val="99"/>
    <w:semiHidden/>
    <w:rsid w:val="00E07AA0"/>
    <w:rPr>
      <w:rFonts w:cs="Times New Roman"/>
      <w:sz w:val="16"/>
    </w:rPr>
  </w:style>
  <w:style w:type="paragraph" w:styleId="BalloonText">
    <w:name w:val="Balloon Text"/>
    <w:basedOn w:val="Normal"/>
    <w:link w:val="BalloonTextChar"/>
    <w:uiPriority w:val="99"/>
    <w:semiHidden/>
    <w:rsid w:val="00E07AA0"/>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02816"/>
    <w:rPr>
      <w:rFonts w:ascii="Times New Roman" w:hAnsi="Times New Roman" w:cs="Times New Roman"/>
      <w:sz w:val="2"/>
    </w:rPr>
  </w:style>
  <w:style w:type="paragraph" w:styleId="TOC6">
    <w:name w:val="toc 6"/>
    <w:basedOn w:val="Normal"/>
    <w:next w:val="Normal"/>
    <w:autoRedefine/>
    <w:uiPriority w:val="39"/>
    <w:locked/>
    <w:rsid w:val="001F1411"/>
    <w:pPr>
      <w:spacing w:after="0"/>
      <w:ind w:left="1100"/>
    </w:pPr>
    <w:rPr>
      <w:rFonts w:ascii="Times New Roman" w:hAnsi="Times New Roman"/>
      <w:sz w:val="18"/>
      <w:szCs w:val="18"/>
    </w:rPr>
  </w:style>
  <w:style w:type="paragraph" w:styleId="NormalIndent">
    <w:name w:val="Normal Indent"/>
    <w:basedOn w:val="Normal"/>
    <w:uiPriority w:val="99"/>
    <w:rsid w:val="000F6241"/>
    <w:pPr>
      <w:ind w:left="720"/>
    </w:pPr>
  </w:style>
  <w:style w:type="paragraph" w:styleId="TOC4">
    <w:name w:val="toc 4"/>
    <w:basedOn w:val="Normal"/>
    <w:next w:val="Normal"/>
    <w:autoRedefine/>
    <w:uiPriority w:val="39"/>
    <w:locked/>
    <w:rsid w:val="000F6241"/>
    <w:pPr>
      <w:spacing w:after="0"/>
      <w:ind w:left="660"/>
    </w:pPr>
    <w:rPr>
      <w:rFonts w:ascii="Times New Roman" w:hAnsi="Times New Roman"/>
      <w:sz w:val="18"/>
      <w:szCs w:val="18"/>
    </w:rPr>
  </w:style>
  <w:style w:type="paragraph" w:styleId="TOC5">
    <w:name w:val="toc 5"/>
    <w:basedOn w:val="Normal"/>
    <w:next w:val="NormalIndent"/>
    <w:autoRedefine/>
    <w:uiPriority w:val="39"/>
    <w:locked/>
    <w:rsid w:val="000F6241"/>
    <w:pPr>
      <w:spacing w:after="0"/>
      <w:ind w:left="880"/>
    </w:pPr>
    <w:rPr>
      <w:rFonts w:ascii="Times New Roman" w:hAnsi="Times New Roman"/>
      <w:sz w:val="18"/>
      <w:szCs w:val="18"/>
    </w:rPr>
  </w:style>
  <w:style w:type="paragraph" w:styleId="TOC7">
    <w:name w:val="toc 7"/>
    <w:basedOn w:val="Normal"/>
    <w:next w:val="Normal"/>
    <w:autoRedefine/>
    <w:uiPriority w:val="39"/>
    <w:locked/>
    <w:rsid w:val="001F1411"/>
    <w:pPr>
      <w:spacing w:after="0"/>
      <w:ind w:left="1320"/>
    </w:pPr>
    <w:rPr>
      <w:rFonts w:ascii="Times New Roman" w:hAnsi="Times New Roman"/>
      <w:sz w:val="18"/>
      <w:szCs w:val="18"/>
    </w:rPr>
  </w:style>
  <w:style w:type="paragraph" w:styleId="TOC8">
    <w:name w:val="toc 8"/>
    <w:basedOn w:val="Normal"/>
    <w:next w:val="Normal"/>
    <w:autoRedefine/>
    <w:uiPriority w:val="39"/>
    <w:locked/>
    <w:rsid w:val="001F1411"/>
    <w:pPr>
      <w:spacing w:after="0"/>
      <w:ind w:left="1540"/>
    </w:pPr>
    <w:rPr>
      <w:rFonts w:ascii="Times New Roman" w:hAnsi="Times New Roman"/>
      <w:sz w:val="18"/>
      <w:szCs w:val="18"/>
    </w:rPr>
  </w:style>
  <w:style w:type="paragraph" w:styleId="TOC9">
    <w:name w:val="toc 9"/>
    <w:basedOn w:val="Normal"/>
    <w:next w:val="Normal"/>
    <w:autoRedefine/>
    <w:uiPriority w:val="39"/>
    <w:locked/>
    <w:rsid w:val="001F1411"/>
    <w:pPr>
      <w:spacing w:after="0"/>
      <w:ind w:left="1760"/>
    </w:pPr>
    <w:rPr>
      <w:rFonts w:ascii="Times New Roman" w:hAnsi="Times New Roman"/>
      <w:sz w:val="18"/>
      <w:szCs w:val="18"/>
    </w:rPr>
  </w:style>
  <w:style w:type="paragraph" w:styleId="Index1">
    <w:name w:val="index 1"/>
    <w:basedOn w:val="Normal"/>
    <w:next w:val="Normal"/>
    <w:autoRedefine/>
    <w:uiPriority w:val="99"/>
    <w:semiHidden/>
    <w:rsid w:val="002C06C6"/>
    <w:pPr>
      <w:ind w:left="220" w:hanging="220"/>
    </w:pPr>
    <w:rPr>
      <w:rFonts w:ascii="Times New Roman" w:hAnsi="Times New Roman"/>
    </w:rPr>
  </w:style>
  <w:style w:type="paragraph" w:styleId="Index2">
    <w:name w:val="index 2"/>
    <w:basedOn w:val="Normal"/>
    <w:next w:val="Normal"/>
    <w:autoRedefine/>
    <w:uiPriority w:val="99"/>
    <w:semiHidden/>
    <w:rsid w:val="002C06C6"/>
    <w:pPr>
      <w:ind w:left="440" w:hanging="220"/>
    </w:pPr>
    <w:rPr>
      <w:rFonts w:ascii="Times New Roman" w:hAnsi="Times New Roman"/>
    </w:rPr>
  </w:style>
  <w:style w:type="paragraph" w:styleId="Index3">
    <w:name w:val="index 3"/>
    <w:basedOn w:val="Normal"/>
    <w:next w:val="Normal"/>
    <w:autoRedefine/>
    <w:uiPriority w:val="99"/>
    <w:semiHidden/>
    <w:rsid w:val="002C06C6"/>
    <w:pPr>
      <w:ind w:left="660" w:hanging="220"/>
    </w:pPr>
    <w:rPr>
      <w:rFonts w:ascii="Times New Roman" w:hAnsi="Times New Roman"/>
    </w:rPr>
  </w:style>
  <w:style w:type="paragraph" w:styleId="Index4">
    <w:name w:val="index 4"/>
    <w:basedOn w:val="Normal"/>
    <w:next w:val="Normal"/>
    <w:autoRedefine/>
    <w:uiPriority w:val="99"/>
    <w:semiHidden/>
    <w:rsid w:val="002C06C6"/>
    <w:pPr>
      <w:ind w:left="880" w:hanging="220"/>
    </w:pPr>
    <w:rPr>
      <w:rFonts w:ascii="Times New Roman" w:hAnsi="Times New Roman"/>
      <w:sz w:val="24"/>
    </w:rPr>
  </w:style>
  <w:style w:type="paragraph" w:styleId="Index5">
    <w:name w:val="index 5"/>
    <w:basedOn w:val="Normal"/>
    <w:next w:val="Normal"/>
    <w:autoRedefine/>
    <w:uiPriority w:val="99"/>
    <w:semiHidden/>
    <w:rsid w:val="002C06C6"/>
    <w:pPr>
      <w:ind w:left="1100" w:hanging="220"/>
    </w:pPr>
    <w:rPr>
      <w:rFonts w:ascii="Times New Roman" w:hAnsi="Times New Roman"/>
    </w:rPr>
  </w:style>
  <w:style w:type="character" w:customStyle="1" w:styleId="s1">
    <w:name w:val="s1"/>
    <w:basedOn w:val="DefaultParagraphFont"/>
    <w:uiPriority w:val="99"/>
    <w:rsid w:val="004E097E"/>
    <w:rPr>
      <w:rFonts w:cs="Times New Roman"/>
    </w:rPr>
  </w:style>
  <w:style w:type="character" w:customStyle="1" w:styleId="s2">
    <w:name w:val="s2"/>
    <w:basedOn w:val="DefaultParagraphFont"/>
    <w:uiPriority w:val="99"/>
    <w:rsid w:val="004E097E"/>
    <w:rPr>
      <w:rFonts w:cs="Times New Roman"/>
    </w:rPr>
  </w:style>
  <w:style w:type="paragraph" w:styleId="NormalWeb">
    <w:name w:val="Normal (Web)"/>
    <w:basedOn w:val="Normal"/>
    <w:uiPriority w:val="99"/>
    <w:semiHidden/>
    <w:rsid w:val="005E0B15"/>
    <w:pPr>
      <w:spacing w:before="384" w:after="384" w:line="240" w:lineRule="auto"/>
    </w:pPr>
    <w:rPr>
      <w:rFonts w:ascii="Times New Roman" w:eastAsia="Times New Roman" w:hAnsi="Times New Roman"/>
      <w:sz w:val="24"/>
      <w:szCs w:val="24"/>
    </w:rPr>
  </w:style>
  <w:style w:type="character" w:styleId="Emphasis">
    <w:name w:val="Emphasis"/>
    <w:basedOn w:val="DefaultParagraphFont"/>
    <w:uiPriority w:val="99"/>
    <w:qFormat/>
    <w:locked/>
    <w:rsid w:val="005E0B15"/>
    <w:rPr>
      <w:rFonts w:cs="Times New Roman"/>
      <w:i/>
      <w:iCs/>
    </w:rPr>
  </w:style>
  <w:style w:type="paragraph" w:styleId="FootnoteText">
    <w:name w:val="footnote text"/>
    <w:aliases w:val="Footnote Text Char Char,Fußnote,single space,footnote text,FOOTNOTES,fn,stile 1,Footnote,Footnote1,Footnote2,Footnote3,Footnote4,Footnote5,Footnote6,Footnote7,Footnote8,Footnote9,Footnote10,Footnote11,Footnote21,fn Char,Podrozdział"/>
    <w:basedOn w:val="Normal"/>
    <w:link w:val="FootnoteTextChar"/>
    <w:uiPriority w:val="99"/>
    <w:qFormat/>
    <w:rsid w:val="005E0B15"/>
    <w:pPr>
      <w:spacing w:after="0" w:line="240" w:lineRule="auto"/>
    </w:pPr>
    <w:rPr>
      <w:sz w:val="20"/>
      <w:szCs w:val="20"/>
    </w:rPr>
  </w:style>
  <w:style w:type="character" w:customStyle="1" w:styleId="FootnoteTextChar">
    <w:name w:val="Footnote Text Char"/>
    <w:aliases w:val="Footnote Text Char Char Char,Fußnote Char,single space Char,footnote text Char,FOOTNOTES Char,fn Char1,stile 1 Char,Footnote Char,Footnote1 Char,Footnote2 Char,Footnote3 Char,Footnote4 Char,Footnote5 Char,Footnote6 Char,Footnote7 Char"/>
    <w:basedOn w:val="DefaultParagraphFont"/>
    <w:link w:val="FootnoteText"/>
    <w:uiPriority w:val="99"/>
    <w:locked/>
    <w:rsid w:val="005E0B15"/>
    <w:rPr>
      <w:rFonts w:ascii="Calibri" w:hAnsi="Calibri" w:cs="Times New Roman"/>
      <w:lang w:val="en-US" w:eastAsia="en-US" w:bidi="ar-SA"/>
    </w:rPr>
  </w:style>
  <w:style w:type="character" w:styleId="FootnoteReference">
    <w:name w:val="footnote reference"/>
    <w:aliases w:val="Footnote symbol,BVI fnr,Footnote Reference Number,Odwołanie przypisu,Footnote Reference_LVL6,Footnote Reference_LVL61,Footnote Reference_LVL62,Footnote Reference_LVL63,Footnote Reference_LVL64,fr,Odwo&lt;0142&gt;anie przypisu,fr1,ftre"/>
    <w:basedOn w:val="DefaultParagraphFont"/>
    <w:uiPriority w:val="99"/>
    <w:qFormat/>
    <w:rsid w:val="005E0B15"/>
    <w:rPr>
      <w:rFonts w:cs="Times New Roman"/>
      <w:vertAlign w:val="superscript"/>
    </w:rPr>
  </w:style>
  <w:style w:type="character" w:customStyle="1" w:styleId="apple-converted-space">
    <w:name w:val="apple-converted-space"/>
    <w:basedOn w:val="DefaultParagraphFont"/>
    <w:uiPriority w:val="99"/>
    <w:rsid w:val="00837183"/>
    <w:rPr>
      <w:rFonts w:cs="Times New Roman"/>
    </w:rPr>
  </w:style>
  <w:style w:type="paragraph" w:customStyle="1" w:styleId="Default">
    <w:name w:val="Default"/>
    <w:rsid w:val="00411820"/>
    <w:pPr>
      <w:autoSpaceDE w:val="0"/>
      <w:autoSpaceDN w:val="0"/>
      <w:adjustRightInd w:val="0"/>
    </w:pPr>
    <w:rPr>
      <w:rFonts w:ascii="Times New Roman" w:hAnsi="Times New Roman"/>
      <w:color w:val="000000"/>
      <w:sz w:val="24"/>
      <w:szCs w:val="24"/>
      <w:lang w:val="en-GB"/>
    </w:rPr>
  </w:style>
  <w:style w:type="paragraph" w:styleId="NoSpacing">
    <w:name w:val="No Spacing"/>
    <w:basedOn w:val="Normal"/>
    <w:qFormat/>
    <w:rsid w:val="002D3AF4"/>
    <w:pPr>
      <w:spacing w:after="0" w:line="240" w:lineRule="auto"/>
    </w:pPr>
    <w:rPr>
      <w:rFonts w:eastAsia="Times New Roman"/>
      <w:lang w:val="ro-RO" w:eastAsia="ro-RO"/>
    </w:rPr>
  </w:style>
  <w:style w:type="character" w:customStyle="1" w:styleId="badge">
    <w:name w:val="badge"/>
    <w:basedOn w:val="DefaultParagraphFont"/>
    <w:rsid w:val="00EB1FEA"/>
  </w:style>
  <w:style w:type="character" w:customStyle="1" w:styleId="ListParagraphChar">
    <w:name w:val="List Paragraph Char"/>
    <w:aliases w:val="References Char,Normal bullet 2 Char,List Paragraph1 Char"/>
    <w:link w:val="ListParagraph"/>
    <w:uiPriority w:val="34"/>
    <w:locked/>
    <w:rsid w:val="00C91C23"/>
  </w:style>
  <w:style w:type="paragraph" w:styleId="Caption">
    <w:name w:val="caption"/>
    <w:aliases w:val="Caption Char,Caption Char Char,Caption Char1 Char Char,Caption Char Char1 Char Char,Caption Char Char Char1 Char Char,Caption Char Char Char Char Char Char,Char Char Char Char Char Char Char Char Char,Caption Char1 Char,Caption Char Char1 Char"/>
    <w:basedOn w:val="Normal"/>
    <w:next w:val="Normal"/>
    <w:link w:val="CaptionChar1"/>
    <w:uiPriority w:val="99"/>
    <w:qFormat/>
    <w:locked/>
    <w:rsid w:val="005A7294"/>
    <w:pPr>
      <w:keepNext/>
      <w:spacing w:before="120" w:after="120" w:line="240" w:lineRule="auto"/>
      <w:jc w:val="center"/>
    </w:pPr>
    <w:rPr>
      <w:b/>
      <w:bCs/>
      <w:color w:val="000000"/>
      <w:szCs w:val="18"/>
      <w:lang w:val="ro-RO" w:eastAsia="zh-CN"/>
    </w:rPr>
  </w:style>
  <w:style w:type="character" w:styleId="UnresolvedMention">
    <w:name w:val="Unresolved Mention"/>
    <w:basedOn w:val="DefaultParagraphFont"/>
    <w:uiPriority w:val="99"/>
    <w:semiHidden/>
    <w:unhideWhenUsed/>
    <w:rsid w:val="00023AFB"/>
    <w:rPr>
      <w:color w:val="605E5C"/>
      <w:shd w:val="clear" w:color="auto" w:fill="E1DFDD"/>
    </w:rPr>
  </w:style>
  <w:style w:type="character" w:customStyle="1" w:styleId="CaptionChar1">
    <w:name w:val="Caption Char1"/>
    <w:aliases w:val="Caption Char Char1,Caption Char Char Char,Caption Char1 Char Char Char,Caption Char Char1 Char Char Char,Caption Char Char Char1 Char Char Char,Caption Char Char Char Char Char Char Char,Char Char Char Char Char Char Char Char Char Char"/>
    <w:link w:val="Caption"/>
    <w:uiPriority w:val="99"/>
    <w:locked/>
    <w:rsid w:val="00A300E0"/>
    <w:rPr>
      <w:b/>
      <w:bCs/>
      <w:color w:val="000000"/>
      <w:szCs w:val="18"/>
      <w:lang w:val="ro-RO" w:eastAsia="zh-CN"/>
    </w:rPr>
  </w:style>
  <w:style w:type="character" w:styleId="FollowedHyperlink">
    <w:name w:val="FollowedHyperlink"/>
    <w:basedOn w:val="DefaultParagraphFont"/>
    <w:uiPriority w:val="99"/>
    <w:semiHidden/>
    <w:unhideWhenUsed/>
    <w:rsid w:val="00643ED0"/>
    <w:rPr>
      <w:color w:val="800080" w:themeColor="followedHyperlink"/>
      <w:u w:val="single"/>
    </w:rPr>
  </w:style>
  <w:style w:type="paragraph" w:styleId="CommentSubject">
    <w:name w:val="annotation subject"/>
    <w:basedOn w:val="CommentText"/>
    <w:next w:val="CommentText"/>
    <w:link w:val="CommentSubjectChar"/>
    <w:uiPriority w:val="99"/>
    <w:semiHidden/>
    <w:unhideWhenUsed/>
    <w:rsid w:val="0075196D"/>
    <w:pPr>
      <w:spacing w:line="240" w:lineRule="auto"/>
    </w:pPr>
    <w:rPr>
      <w:b/>
      <w:bCs/>
      <w:lang w:val="en-US"/>
    </w:rPr>
  </w:style>
  <w:style w:type="character" w:customStyle="1" w:styleId="CommentSubjectChar">
    <w:name w:val="Comment Subject Char"/>
    <w:basedOn w:val="CommentTextChar"/>
    <w:link w:val="CommentSubject"/>
    <w:uiPriority w:val="99"/>
    <w:semiHidden/>
    <w:rsid w:val="0075196D"/>
    <w:rPr>
      <w:rFonts w:ascii="Calibri" w:hAnsi="Calibri" w:cs="Times New Roman"/>
      <w:b/>
      <w:bCs/>
      <w:sz w:val="20"/>
      <w:szCs w:val="20"/>
      <w:lang w:val="ro-RO"/>
    </w:rPr>
  </w:style>
  <w:style w:type="paragraph" w:styleId="Title">
    <w:name w:val="Title"/>
    <w:basedOn w:val="Normal"/>
    <w:next w:val="Normal"/>
    <w:link w:val="TitleChar"/>
    <w:qFormat/>
    <w:locked/>
    <w:rsid w:val="00525ACE"/>
    <w:pPr>
      <w:spacing w:before="120" w:after="240" w:line="240" w:lineRule="auto"/>
    </w:pPr>
    <w:rPr>
      <w:rFonts w:eastAsia="Cambria"/>
      <w:b/>
      <w:spacing w:val="-10"/>
      <w:kern w:val="1"/>
      <w:sz w:val="56"/>
      <w:szCs w:val="56"/>
      <w:lang w:val="ro-RO" w:eastAsia="zh-CN"/>
    </w:rPr>
  </w:style>
  <w:style w:type="character" w:customStyle="1" w:styleId="TitleChar">
    <w:name w:val="Title Char"/>
    <w:basedOn w:val="DefaultParagraphFont"/>
    <w:link w:val="Title"/>
    <w:rsid w:val="00525ACE"/>
    <w:rPr>
      <w:rFonts w:eastAsia="Cambria"/>
      <w:b/>
      <w:spacing w:val="-10"/>
      <w:kern w:val="1"/>
      <w:sz w:val="56"/>
      <w:szCs w:val="56"/>
      <w:lang w:val="ro-RO" w:eastAsia="zh-CN"/>
    </w:rPr>
  </w:style>
  <w:style w:type="paragraph" w:customStyle="1" w:styleId="h2">
    <w:name w:val="h2"/>
    <w:basedOn w:val="Normal"/>
    <w:rsid w:val="00216E88"/>
    <w:pPr>
      <w:spacing w:before="100" w:beforeAutospacing="1" w:after="100" w:afterAutospacing="1" w:line="240" w:lineRule="auto"/>
    </w:pPr>
    <w:rPr>
      <w:rFonts w:ascii="Times New Roman" w:eastAsia="Times New Roman" w:hAnsi="Times New Roman"/>
      <w:sz w:val="24"/>
      <w:szCs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6128324">
      <w:marLeft w:val="0"/>
      <w:marRight w:val="0"/>
      <w:marTop w:val="0"/>
      <w:marBottom w:val="0"/>
      <w:divBdr>
        <w:top w:val="none" w:sz="0" w:space="0" w:color="auto"/>
        <w:left w:val="none" w:sz="0" w:space="0" w:color="auto"/>
        <w:bottom w:val="none" w:sz="0" w:space="0" w:color="auto"/>
        <w:right w:val="none" w:sz="0" w:space="0" w:color="auto"/>
      </w:divBdr>
    </w:div>
    <w:div w:id="306128325">
      <w:marLeft w:val="0"/>
      <w:marRight w:val="0"/>
      <w:marTop w:val="0"/>
      <w:marBottom w:val="0"/>
      <w:divBdr>
        <w:top w:val="none" w:sz="0" w:space="0" w:color="auto"/>
        <w:left w:val="none" w:sz="0" w:space="0" w:color="auto"/>
        <w:bottom w:val="none" w:sz="0" w:space="0" w:color="auto"/>
        <w:right w:val="none" w:sz="0" w:space="0" w:color="auto"/>
      </w:divBdr>
    </w:div>
    <w:div w:id="306128326">
      <w:marLeft w:val="0"/>
      <w:marRight w:val="0"/>
      <w:marTop w:val="0"/>
      <w:marBottom w:val="0"/>
      <w:divBdr>
        <w:top w:val="none" w:sz="0" w:space="0" w:color="auto"/>
        <w:left w:val="none" w:sz="0" w:space="0" w:color="auto"/>
        <w:bottom w:val="none" w:sz="0" w:space="0" w:color="auto"/>
        <w:right w:val="none" w:sz="0" w:space="0" w:color="auto"/>
      </w:divBdr>
    </w:div>
    <w:div w:id="306128327">
      <w:marLeft w:val="0"/>
      <w:marRight w:val="0"/>
      <w:marTop w:val="0"/>
      <w:marBottom w:val="0"/>
      <w:divBdr>
        <w:top w:val="none" w:sz="0" w:space="0" w:color="auto"/>
        <w:left w:val="none" w:sz="0" w:space="0" w:color="auto"/>
        <w:bottom w:val="none" w:sz="0" w:space="0" w:color="auto"/>
        <w:right w:val="none" w:sz="0" w:space="0" w:color="auto"/>
      </w:divBdr>
    </w:div>
    <w:div w:id="306128328">
      <w:marLeft w:val="0"/>
      <w:marRight w:val="0"/>
      <w:marTop w:val="0"/>
      <w:marBottom w:val="0"/>
      <w:divBdr>
        <w:top w:val="none" w:sz="0" w:space="0" w:color="auto"/>
        <w:left w:val="none" w:sz="0" w:space="0" w:color="auto"/>
        <w:bottom w:val="none" w:sz="0" w:space="0" w:color="auto"/>
        <w:right w:val="none" w:sz="0" w:space="0" w:color="auto"/>
      </w:divBdr>
    </w:div>
    <w:div w:id="306128329">
      <w:marLeft w:val="0"/>
      <w:marRight w:val="0"/>
      <w:marTop w:val="0"/>
      <w:marBottom w:val="0"/>
      <w:divBdr>
        <w:top w:val="none" w:sz="0" w:space="0" w:color="auto"/>
        <w:left w:val="none" w:sz="0" w:space="0" w:color="auto"/>
        <w:bottom w:val="none" w:sz="0" w:space="0" w:color="auto"/>
        <w:right w:val="none" w:sz="0" w:space="0" w:color="auto"/>
      </w:divBdr>
    </w:div>
    <w:div w:id="306128330">
      <w:marLeft w:val="0"/>
      <w:marRight w:val="0"/>
      <w:marTop w:val="0"/>
      <w:marBottom w:val="0"/>
      <w:divBdr>
        <w:top w:val="none" w:sz="0" w:space="0" w:color="auto"/>
        <w:left w:val="none" w:sz="0" w:space="0" w:color="auto"/>
        <w:bottom w:val="none" w:sz="0" w:space="0" w:color="auto"/>
        <w:right w:val="none" w:sz="0" w:space="0" w:color="auto"/>
      </w:divBdr>
    </w:div>
    <w:div w:id="306128331">
      <w:marLeft w:val="0"/>
      <w:marRight w:val="0"/>
      <w:marTop w:val="0"/>
      <w:marBottom w:val="0"/>
      <w:divBdr>
        <w:top w:val="none" w:sz="0" w:space="0" w:color="auto"/>
        <w:left w:val="none" w:sz="0" w:space="0" w:color="auto"/>
        <w:bottom w:val="none" w:sz="0" w:space="0" w:color="auto"/>
        <w:right w:val="none" w:sz="0" w:space="0" w:color="auto"/>
      </w:divBdr>
    </w:div>
    <w:div w:id="306128332">
      <w:marLeft w:val="0"/>
      <w:marRight w:val="0"/>
      <w:marTop w:val="0"/>
      <w:marBottom w:val="0"/>
      <w:divBdr>
        <w:top w:val="none" w:sz="0" w:space="0" w:color="auto"/>
        <w:left w:val="none" w:sz="0" w:space="0" w:color="auto"/>
        <w:bottom w:val="none" w:sz="0" w:space="0" w:color="auto"/>
        <w:right w:val="none" w:sz="0" w:space="0" w:color="auto"/>
      </w:divBdr>
    </w:div>
    <w:div w:id="306128333">
      <w:marLeft w:val="0"/>
      <w:marRight w:val="0"/>
      <w:marTop w:val="0"/>
      <w:marBottom w:val="0"/>
      <w:divBdr>
        <w:top w:val="none" w:sz="0" w:space="0" w:color="auto"/>
        <w:left w:val="none" w:sz="0" w:space="0" w:color="auto"/>
        <w:bottom w:val="none" w:sz="0" w:space="0" w:color="auto"/>
        <w:right w:val="none" w:sz="0" w:space="0" w:color="auto"/>
      </w:divBdr>
    </w:div>
    <w:div w:id="306128334">
      <w:marLeft w:val="0"/>
      <w:marRight w:val="0"/>
      <w:marTop w:val="0"/>
      <w:marBottom w:val="0"/>
      <w:divBdr>
        <w:top w:val="none" w:sz="0" w:space="0" w:color="auto"/>
        <w:left w:val="none" w:sz="0" w:space="0" w:color="auto"/>
        <w:bottom w:val="none" w:sz="0" w:space="0" w:color="auto"/>
        <w:right w:val="none" w:sz="0" w:space="0" w:color="auto"/>
      </w:divBdr>
    </w:div>
    <w:div w:id="306128335">
      <w:marLeft w:val="0"/>
      <w:marRight w:val="0"/>
      <w:marTop w:val="0"/>
      <w:marBottom w:val="0"/>
      <w:divBdr>
        <w:top w:val="none" w:sz="0" w:space="0" w:color="auto"/>
        <w:left w:val="none" w:sz="0" w:space="0" w:color="auto"/>
        <w:bottom w:val="none" w:sz="0" w:space="0" w:color="auto"/>
        <w:right w:val="none" w:sz="0" w:space="0" w:color="auto"/>
      </w:divBdr>
    </w:div>
    <w:div w:id="731468836">
      <w:bodyDiv w:val="1"/>
      <w:marLeft w:val="0"/>
      <w:marRight w:val="0"/>
      <w:marTop w:val="0"/>
      <w:marBottom w:val="0"/>
      <w:divBdr>
        <w:top w:val="none" w:sz="0" w:space="0" w:color="auto"/>
        <w:left w:val="none" w:sz="0" w:space="0" w:color="auto"/>
        <w:bottom w:val="none" w:sz="0" w:space="0" w:color="auto"/>
        <w:right w:val="none" w:sz="0" w:space="0" w:color="auto"/>
      </w:divBdr>
    </w:div>
    <w:div w:id="820774144">
      <w:bodyDiv w:val="1"/>
      <w:marLeft w:val="0"/>
      <w:marRight w:val="0"/>
      <w:marTop w:val="0"/>
      <w:marBottom w:val="0"/>
      <w:divBdr>
        <w:top w:val="none" w:sz="0" w:space="0" w:color="auto"/>
        <w:left w:val="none" w:sz="0" w:space="0" w:color="auto"/>
        <w:bottom w:val="none" w:sz="0" w:space="0" w:color="auto"/>
        <w:right w:val="none" w:sz="0" w:space="0" w:color="auto"/>
      </w:divBdr>
    </w:div>
    <w:div w:id="927155028">
      <w:bodyDiv w:val="1"/>
      <w:marLeft w:val="0"/>
      <w:marRight w:val="0"/>
      <w:marTop w:val="0"/>
      <w:marBottom w:val="0"/>
      <w:divBdr>
        <w:top w:val="none" w:sz="0" w:space="0" w:color="auto"/>
        <w:left w:val="none" w:sz="0" w:space="0" w:color="auto"/>
        <w:bottom w:val="none" w:sz="0" w:space="0" w:color="auto"/>
        <w:right w:val="none" w:sz="0" w:space="0" w:color="auto"/>
      </w:divBdr>
    </w:div>
    <w:div w:id="1005786301">
      <w:bodyDiv w:val="1"/>
      <w:marLeft w:val="0"/>
      <w:marRight w:val="0"/>
      <w:marTop w:val="0"/>
      <w:marBottom w:val="0"/>
      <w:divBdr>
        <w:top w:val="none" w:sz="0" w:space="0" w:color="auto"/>
        <w:left w:val="none" w:sz="0" w:space="0" w:color="auto"/>
        <w:bottom w:val="none" w:sz="0" w:space="0" w:color="auto"/>
        <w:right w:val="none" w:sz="0" w:space="0" w:color="auto"/>
      </w:divBdr>
    </w:div>
    <w:div w:id="1287852288">
      <w:bodyDiv w:val="1"/>
      <w:marLeft w:val="0"/>
      <w:marRight w:val="0"/>
      <w:marTop w:val="0"/>
      <w:marBottom w:val="0"/>
      <w:divBdr>
        <w:top w:val="none" w:sz="0" w:space="0" w:color="auto"/>
        <w:left w:val="none" w:sz="0" w:space="0" w:color="auto"/>
        <w:bottom w:val="none" w:sz="0" w:space="0" w:color="auto"/>
        <w:right w:val="none" w:sz="0" w:space="0" w:color="auto"/>
      </w:divBdr>
    </w:div>
    <w:div w:id="1591740522">
      <w:bodyDiv w:val="1"/>
      <w:marLeft w:val="0"/>
      <w:marRight w:val="0"/>
      <w:marTop w:val="0"/>
      <w:marBottom w:val="0"/>
      <w:divBdr>
        <w:top w:val="none" w:sz="0" w:space="0" w:color="auto"/>
        <w:left w:val="none" w:sz="0" w:space="0" w:color="auto"/>
        <w:bottom w:val="none" w:sz="0" w:space="0" w:color="auto"/>
        <w:right w:val="none" w:sz="0" w:space="0" w:color="auto"/>
      </w:divBdr>
    </w:div>
    <w:div w:id="1698192145">
      <w:bodyDiv w:val="1"/>
      <w:marLeft w:val="0"/>
      <w:marRight w:val="0"/>
      <w:marTop w:val="0"/>
      <w:marBottom w:val="0"/>
      <w:divBdr>
        <w:top w:val="none" w:sz="0" w:space="0" w:color="auto"/>
        <w:left w:val="none" w:sz="0" w:space="0" w:color="auto"/>
        <w:bottom w:val="none" w:sz="0" w:space="0" w:color="auto"/>
        <w:right w:val="none" w:sz="0" w:space="0" w:color="auto"/>
      </w:divBdr>
    </w:div>
    <w:div w:id="1702123328">
      <w:bodyDiv w:val="1"/>
      <w:marLeft w:val="0"/>
      <w:marRight w:val="0"/>
      <w:marTop w:val="0"/>
      <w:marBottom w:val="0"/>
      <w:divBdr>
        <w:top w:val="none" w:sz="0" w:space="0" w:color="auto"/>
        <w:left w:val="none" w:sz="0" w:space="0" w:color="auto"/>
        <w:bottom w:val="none" w:sz="0" w:space="0" w:color="auto"/>
        <w:right w:val="none" w:sz="0" w:space="0" w:color="auto"/>
      </w:divBdr>
    </w:div>
    <w:div w:id="2060324457">
      <w:bodyDiv w:val="1"/>
      <w:marLeft w:val="0"/>
      <w:marRight w:val="0"/>
      <w:marTop w:val="0"/>
      <w:marBottom w:val="0"/>
      <w:divBdr>
        <w:top w:val="none" w:sz="0" w:space="0" w:color="auto"/>
        <w:left w:val="none" w:sz="0" w:space="0" w:color="auto"/>
        <w:bottom w:val="none" w:sz="0" w:space="0" w:color="auto"/>
        <w:right w:val="none" w:sz="0" w:space="0" w:color="auto"/>
      </w:divBdr>
    </w:div>
    <w:div w:id="21009799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ro.frwiki.wiki/wiki/Bismuth" TargetMode="External"/><Relationship Id="rId117" Type="http://schemas.openxmlformats.org/officeDocument/2006/relationships/hyperlink" Target="http://www.frameworkforresponsiblemining.org/pubs/ActualizingSustainableMining.pdf" TargetMode="External"/><Relationship Id="rId21" Type="http://schemas.openxmlformats.org/officeDocument/2006/relationships/hyperlink" Target="https://ro.frwiki.wiki/wiki/Barytine" TargetMode="External"/><Relationship Id="rId42" Type="http://schemas.openxmlformats.org/officeDocument/2006/relationships/hyperlink" Target="https://ro.frwiki.wiki/wiki/Fluorine" TargetMode="External"/><Relationship Id="rId47" Type="http://schemas.openxmlformats.org/officeDocument/2006/relationships/hyperlink" Target="https://ro.frwiki.wiki/wiki/Gomme_naturelle" TargetMode="External"/><Relationship Id="rId63" Type="http://schemas.openxmlformats.org/officeDocument/2006/relationships/hyperlink" Target="https://ro.frwiki.wiki/wiki/Indium" TargetMode="External"/><Relationship Id="rId68" Type="http://schemas.openxmlformats.org/officeDocument/2006/relationships/hyperlink" Target="https://ro.frwiki.wiki/wiki/Magn%C3%A9sium" TargetMode="External"/><Relationship Id="rId84" Type="http://schemas.openxmlformats.org/officeDocument/2006/relationships/hyperlink" Target="https://ro.frwiki.wiki/wiki/Scandium" TargetMode="External"/><Relationship Id="rId89" Type="http://schemas.openxmlformats.org/officeDocument/2006/relationships/hyperlink" Target="https://ro.frwiki.wiki/wiki/Aide:R%C3%A9f%C3%A9rence_n%C3%A9cessaire" TargetMode="External"/><Relationship Id="rId112" Type="http://schemas.openxmlformats.org/officeDocument/2006/relationships/image" Target="media/image11.png"/><Relationship Id="rId133" Type="http://schemas.openxmlformats.org/officeDocument/2006/relationships/hyperlink" Target="http://www.ifc.org/wps/wcm/connect/topics_ext_content/ifc_external_corporate_site/ifc+sustainability/our+approach/risk+management/performance+standards/environmental+and+social+performance+standards+and+guidance+notes" TargetMode="External"/><Relationship Id="rId138" Type="http://schemas.openxmlformats.org/officeDocument/2006/relationships/hyperlink" Target="http://mining.ca/towards-sustainable-mining" TargetMode="External"/><Relationship Id="rId154" Type="http://schemas.openxmlformats.org/officeDocument/2006/relationships/fontTable" Target="fontTable.xml"/><Relationship Id="rId16" Type="http://schemas.openxmlformats.org/officeDocument/2006/relationships/hyperlink" Target="https://ro.frwiki.wiki/wiki/Antimoine" TargetMode="External"/><Relationship Id="rId107" Type="http://schemas.openxmlformats.org/officeDocument/2006/relationships/image" Target="media/image7.jpg"/><Relationship Id="rId11" Type="http://schemas.openxmlformats.org/officeDocument/2006/relationships/chart" Target="charts/chart2.xml"/><Relationship Id="rId32" Type="http://schemas.openxmlformats.org/officeDocument/2006/relationships/hyperlink" Target="https://ro.frwiki.wiki/wiki/Cobalt" TargetMode="External"/><Relationship Id="rId37" Type="http://schemas.openxmlformats.org/officeDocument/2006/relationships/hyperlink" Target="https://ro.frwiki.wiki/wiki/Coke_(charbon)" TargetMode="External"/><Relationship Id="rId53" Type="http://schemas.openxmlformats.org/officeDocument/2006/relationships/hyperlink" Target="https://ro.frwiki.wiki/wiki/Graphite" TargetMode="External"/><Relationship Id="rId58" Type="http://schemas.openxmlformats.org/officeDocument/2006/relationships/hyperlink" Target="https://ro.frwiki.wiki/wiki/Hafnium" TargetMode="External"/><Relationship Id="rId74" Type="http://schemas.openxmlformats.org/officeDocument/2006/relationships/hyperlink" Target="https://ro.frwiki.wiki/wiki/Platino%C3%AFde" TargetMode="External"/><Relationship Id="rId79" Type="http://schemas.openxmlformats.org/officeDocument/2006/relationships/hyperlink" Target="https://ro.frwiki.wiki/wiki/Phosphorite" TargetMode="External"/><Relationship Id="rId102" Type="http://schemas.openxmlformats.org/officeDocument/2006/relationships/hyperlink" Target="https://ro.frwiki.wiki/wiki/Tungst%C3%A8ne" TargetMode="External"/><Relationship Id="rId123" Type="http://schemas.openxmlformats.org/officeDocument/2006/relationships/hyperlink" Target="http://www.equator-principles.com/" TargetMode="External"/><Relationship Id="rId128" Type="http://schemas.openxmlformats.org/officeDocument/2006/relationships/hyperlink" Target="http://www.coc-runder-tisch.de/news/news_november_2005/Guide_Instruments_csr.pdf" TargetMode="External"/><Relationship Id="rId144" Type="http://schemas.openxmlformats.org/officeDocument/2006/relationships/footer" Target="footer1.xml"/><Relationship Id="rId149" Type="http://schemas.openxmlformats.org/officeDocument/2006/relationships/footer" Target="footer4.xml"/><Relationship Id="rId5" Type="http://schemas.openxmlformats.org/officeDocument/2006/relationships/webSettings" Target="webSettings.xml"/><Relationship Id="rId90" Type="http://schemas.openxmlformats.org/officeDocument/2006/relationships/hyperlink" Target="https://ro.frwiki.wiki/wiki/Tantale_(chimie)" TargetMode="External"/><Relationship Id="rId95" Type="http://schemas.openxmlformats.org/officeDocument/2006/relationships/hyperlink" Target="https://ro.frwiki.wiki/wiki/Terre_rare" TargetMode="External"/><Relationship Id="rId22" Type="http://schemas.openxmlformats.org/officeDocument/2006/relationships/hyperlink" Target="https://ro.frwiki.wiki/wiki/B%C3%A9ryllium" TargetMode="External"/><Relationship Id="rId27" Type="http://schemas.openxmlformats.org/officeDocument/2006/relationships/hyperlink" Target="https://ro.frwiki.wiki/wiki/Bismuth" TargetMode="External"/><Relationship Id="rId43" Type="http://schemas.openxmlformats.org/officeDocument/2006/relationships/hyperlink" Target="https://ro.frwiki.wiki/wiki/Gallium" TargetMode="External"/><Relationship Id="rId48" Type="http://schemas.openxmlformats.org/officeDocument/2006/relationships/hyperlink" Target="https://ro.frwiki.wiki/wiki/Gomme_naturelle" TargetMode="External"/><Relationship Id="rId64" Type="http://schemas.openxmlformats.org/officeDocument/2006/relationships/hyperlink" Target="https://ro.frwiki.wiki/wiki/Indium" TargetMode="External"/><Relationship Id="rId69" Type="http://schemas.openxmlformats.org/officeDocument/2006/relationships/hyperlink" Target="https://ro.frwiki.wiki/wiki/Magn%C3%A9sium" TargetMode="External"/><Relationship Id="rId113" Type="http://schemas.openxmlformats.org/officeDocument/2006/relationships/image" Target="media/image12.emf"/><Relationship Id="rId118" Type="http://schemas.openxmlformats.org/officeDocument/2006/relationships/hyperlink" Target="http://pubs.iied.org/pdfs/9268IIED.pdf" TargetMode="External"/><Relationship Id="rId134" Type="http://schemas.openxmlformats.org/officeDocument/2006/relationships/hyperlink" Target="http://commdev.org/files/683_file_MCEP_Final_Report_Jan2006.pdf" TargetMode="External"/><Relationship Id="rId139" Type="http://schemas.openxmlformats.org/officeDocument/2006/relationships/hyperlink" Target="http://www.unglobalcompact.org/" TargetMode="External"/><Relationship Id="rId80" Type="http://schemas.openxmlformats.org/officeDocument/2006/relationships/hyperlink" Target="https://ro.frwiki.wiki/wiki/Phosphorite" TargetMode="External"/><Relationship Id="rId85" Type="http://schemas.openxmlformats.org/officeDocument/2006/relationships/hyperlink" Target="https://ro.frwiki.wiki/wiki/Silicium" TargetMode="External"/><Relationship Id="rId150" Type="http://schemas.openxmlformats.org/officeDocument/2006/relationships/hyperlink" Target="http://www.responsiblemining.net/" TargetMode="External"/><Relationship Id="rId155" Type="http://schemas.openxmlformats.org/officeDocument/2006/relationships/theme" Target="theme/theme1.xml"/><Relationship Id="rId12" Type="http://schemas.openxmlformats.org/officeDocument/2006/relationships/image" Target="media/image3.png"/><Relationship Id="rId17" Type="http://schemas.openxmlformats.org/officeDocument/2006/relationships/hyperlink" Target="https://ro.frwiki.wiki/wiki/Antimoine" TargetMode="External"/><Relationship Id="rId25" Type="http://schemas.openxmlformats.org/officeDocument/2006/relationships/hyperlink" Target="https://ro.frwiki.wiki/wiki/B%C3%A9ryllium" TargetMode="External"/><Relationship Id="rId33" Type="http://schemas.openxmlformats.org/officeDocument/2006/relationships/hyperlink" Target="https://ro.frwiki.wiki/wiki/Cobalt" TargetMode="External"/><Relationship Id="rId38" Type="http://schemas.openxmlformats.org/officeDocument/2006/relationships/hyperlink" Target="https://ro.frwiki.wiki/wiki/Coke_(charbon)" TargetMode="External"/><Relationship Id="rId46" Type="http://schemas.openxmlformats.org/officeDocument/2006/relationships/hyperlink" Target="https://ro.frwiki.wiki/wiki/Gallium" TargetMode="External"/><Relationship Id="rId59" Type="http://schemas.openxmlformats.org/officeDocument/2006/relationships/hyperlink" Target="https://ro.frwiki.wiki/wiki/H%C3%A9lium" TargetMode="External"/><Relationship Id="rId67" Type="http://schemas.openxmlformats.org/officeDocument/2006/relationships/hyperlink" Target="https://ro.frwiki.wiki/wiki/Magn%C3%A9sium" TargetMode="External"/><Relationship Id="rId103" Type="http://schemas.openxmlformats.org/officeDocument/2006/relationships/hyperlink" Target="https://ro.frwiki.wiki/wiki/Tungst%C3%A8ne" TargetMode="External"/><Relationship Id="rId108" Type="http://schemas.openxmlformats.org/officeDocument/2006/relationships/image" Target="media/image8.jpeg"/><Relationship Id="rId116" Type="http://schemas.openxmlformats.org/officeDocument/2006/relationships/hyperlink" Target="http://www.responsiblemining.net/responsible-mining/documents/" TargetMode="External"/><Relationship Id="rId124" Type="http://schemas.openxmlformats.org/officeDocument/2006/relationships/hyperlink" Target="https://eiti.org/" TargetMode="External"/><Relationship Id="rId129" Type="http://schemas.openxmlformats.org/officeDocument/2006/relationships/hyperlink" Target="http://www.iied.org/mining-minerals-sustainable-development-mmsd" TargetMode="External"/><Relationship Id="rId137" Type="http://schemas.openxmlformats.org/officeDocument/2006/relationships/hyperlink" Target="http://pubs.iied.org/9266IIED.html" TargetMode="External"/><Relationship Id="rId20" Type="http://schemas.openxmlformats.org/officeDocument/2006/relationships/hyperlink" Target="https://ro.frwiki.wiki/wiki/Barytine" TargetMode="External"/><Relationship Id="rId41" Type="http://schemas.openxmlformats.org/officeDocument/2006/relationships/hyperlink" Target="https://ro.frwiki.wiki/wiki/Fluorine" TargetMode="External"/><Relationship Id="rId54" Type="http://schemas.openxmlformats.org/officeDocument/2006/relationships/hyperlink" Target="https://ro.frwiki.wiki/wiki/Graphite" TargetMode="External"/><Relationship Id="rId62" Type="http://schemas.openxmlformats.org/officeDocument/2006/relationships/hyperlink" Target="https://ro.frwiki.wiki/wiki/Indium" TargetMode="External"/><Relationship Id="rId70" Type="http://schemas.openxmlformats.org/officeDocument/2006/relationships/hyperlink" Target="https://ro.frwiki.wiki/wiki/Niobium" TargetMode="External"/><Relationship Id="rId75" Type="http://schemas.openxmlformats.org/officeDocument/2006/relationships/hyperlink" Target="https://ro.frwiki.wiki/wiki/Platino%C3%AFde" TargetMode="External"/><Relationship Id="rId83" Type="http://schemas.openxmlformats.org/officeDocument/2006/relationships/hyperlink" Target="https://ro.frwiki.wiki/wiki/Scandium" TargetMode="External"/><Relationship Id="rId88" Type="http://schemas.openxmlformats.org/officeDocument/2006/relationships/hyperlink" Target="https://ro.frwiki.wiki/wiki/Silicium" TargetMode="External"/><Relationship Id="rId91" Type="http://schemas.openxmlformats.org/officeDocument/2006/relationships/hyperlink" Target="https://ro.frwiki.wiki/wiki/Tantale_(chimie)" TargetMode="External"/><Relationship Id="rId96" Type="http://schemas.openxmlformats.org/officeDocument/2006/relationships/hyperlink" Target="https://ro.frwiki.wiki/wiki/Terre_rare" TargetMode="External"/><Relationship Id="rId111" Type="http://schemas.openxmlformats.org/officeDocument/2006/relationships/image" Target="media/image10.png"/><Relationship Id="rId132" Type="http://schemas.openxmlformats.org/officeDocument/2006/relationships/hyperlink" Target="http://www.isealalliance.org/our-work/defining-credibility/codes-of-good-practice/standard-setting-code" TargetMode="External"/><Relationship Id="rId140" Type="http://schemas.openxmlformats.org/officeDocument/2006/relationships/hyperlink" Target="http://www.voluntaryprinciples.org/" TargetMode="External"/><Relationship Id="rId145" Type="http://schemas.openxmlformats.org/officeDocument/2006/relationships/footer" Target="footer2.xml"/><Relationship Id="rId153" Type="http://schemas.openxmlformats.org/officeDocument/2006/relationships/hyperlink" Target="http://www.responsiblemining.net/irma-standard/"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hyperlink" Target="https://ro.frwiki.wiki/wiki/B%C3%A9ryllium" TargetMode="External"/><Relationship Id="rId28" Type="http://schemas.openxmlformats.org/officeDocument/2006/relationships/hyperlink" Target="https://ro.frwiki.wiki/wiki/Borate" TargetMode="External"/><Relationship Id="rId36" Type="http://schemas.openxmlformats.org/officeDocument/2006/relationships/hyperlink" Target="https://ro.frwiki.wiki/wiki/Coke_(charbon)" TargetMode="External"/><Relationship Id="rId49" Type="http://schemas.openxmlformats.org/officeDocument/2006/relationships/hyperlink" Target="https://ro.frwiki.wiki/wiki/Germanium" TargetMode="External"/><Relationship Id="rId57" Type="http://schemas.openxmlformats.org/officeDocument/2006/relationships/hyperlink" Target="https://ro.frwiki.wiki/wiki/Hafnium" TargetMode="External"/><Relationship Id="rId106" Type="http://schemas.openxmlformats.org/officeDocument/2006/relationships/image" Target="media/image6.jpg"/><Relationship Id="rId114" Type="http://schemas.openxmlformats.org/officeDocument/2006/relationships/hyperlink" Target="http://psi.gov.ro/me/node/4413" TargetMode="External"/><Relationship Id="rId119" Type="http://schemas.openxmlformats.org/officeDocument/2006/relationships/hyperlink" Target="http://www.ifc.org/wps/wcm/connect/dfb46d00488557b9bd94ff6a6515bb18/mining_PPAH.pdf?MOD=AJPERES" TargetMode="External"/><Relationship Id="rId127" Type="http://schemas.openxmlformats.org/officeDocument/2006/relationships/hyperlink" Target="http://www.globalreporting.org/" TargetMode="External"/><Relationship Id="rId10" Type="http://schemas.openxmlformats.org/officeDocument/2006/relationships/chart" Target="charts/chart1.xml"/><Relationship Id="rId31" Type="http://schemas.openxmlformats.org/officeDocument/2006/relationships/hyperlink" Target="https://ro.frwiki.wiki/wiki/Chrome" TargetMode="External"/><Relationship Id="rId44" Type="http://schemas.openxmlformats.org/officeDocument/2006/relationships/hyperlink" Target="https://ro.frwiki.wiki/wiki/Gallium" TargetMode="External"/><Relationship Id="rId52" Type="http://schemas.openxmlformats.org/officeDocument/2006/relationships/hyperlink" Target="https://ro.frwiki.wiki/wiki/Germanium" TargetMode="External"/><Relationship Id="rId60" Type="http://schemas.openxmlformats.org/officeDocument/2006/relationships/hyperlink" Target="https://ro.frwiki.wiki/wiki/H%C3%A9lium" TargetMode="External"/><Relationship Id="rId65" Type="http://schemas.openxmlformats.org/officeDocument/2006/relationships/hyperlink" Target="https://ro.frwiki.wiki/wiki/Magn%C3%A9site" TargetMode="External"/><Relationship Id="rId73" Type="http://schemas.openxmlformats.org/officeDocument/2006/relationships/hyperlink" Target="https://ro.frwiki.wiki/wiki/Niobium" TargetMode="External"/><Relationship Id="rId78" Type="http://schemas.openxmlformats.org/officeDocument/2006/relationships/hyperlink" Target="https://ro.frwiki.wiki/wiki/Phosphorite" TargetMode="External"/><Relationship Id="rId81" Type="http://schemas.openxmlformats.org/officeDocument/2006/relationships/hyperlink" Target="https://ro.frwiki.wiki/wiki/Phosphore" TargetMode="External"/><Relationship Id="rId86" Type="http://schemas.openxmlformats.org/officeDocument/2006/relationships/hyperlink" Target="https://ro.frwiki.wiki/wiki/Aide:R%C3%A9f%C3%A9rence_n%C3%A9cessaire" TargetMode="External"/><Relationship Id="rId94" Type="http://schemas.openxmlformats.org/officeDocument/2006/relationships/hyperlink" Target="https://ro.frwiki.wiki/wiki/Terre_rare" TargetMode="External"/><Relationship Id="rId99" Type="http://schemas.openxmlformats.org/officeDocument/2006/relationships/hyperlink" Target="https://ro.frwiki.wiki/wiki/Terre_rare" TargetMode="External"/><Relationship Id="rId101" Type="http://schemas.openxmlformats.org/officeDocument/2006/relationships/hyperlink" Target="https://ro.frwiki.wiki/wiki/Tungst%C3%A8ne" TargetMode="External"/><Relationship Id="rId122" Type="http://schemas.openxmlformats.org/officeDocument/2006/relationships/hyperlink" Target="http://www.pdac.ca/programs/e3-plus" TargetMode="External"/><Relationship Id="rId130" Type="http://schemas.openxmlformats.org/officeDocument/2006/relationships/hyperlink" Target="http://www.icmm.com/icmm_principles.php" TargetMode="External"/><Relationship Id="rId135" Type="http://schemas.openxmlformats.org/officeDocument/2006/relationships/hyperlink" Target="http://www.mtnforum.org/sites/default/files/publication/files/mining-for-closure_src.pdf" TargetMode="External"/><Relationship Id="rId143" Type="http://schemas.openxmlformats.org/officeDocument/2006/relationships/header" Target="header2.xml"/><Relationship Id="rId148" Type="http://schemas.openxmlformats.org/officeDocument/2006/relationships/header" Target="header4.xml"/><Relationship Id="rId151" Type="http://schemas.openxmlformats.org/officeDocument/2006/relationships/hyperlink" Target="http://www.responsiblemining.net/irma-standard/" TargetMode="Externa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https://ec.europa.eu/growth/sites/growth/files/ris_full_map.png" TargetMode="External"/><Relationship Id="rId18" Type="http://schemas.openxmlformats.org/officeDocument/2006/relationships/hyperlink" Target="https://ro.frwiki.wiki/wiki/Antimoine" TargetMode="External"/><Relationship Id="rId39" Type="http://schemas.openxmlformats.org/officeDocument/2006/relationships/hyperlink" Target="https://ro.frwiki.wiki/wiki/Fluorine" TargetMode="External"/><Relationship Id="rId109" Type="http://schemas.openxmlformats.org/officeDocument/2006/relationships/image" Target="media/image8.png"/><Relationship Id="rId34" Type="http://schemas.openxmlformats.org/officeDocument/2006/relationships/hyperlink" Target="https://ro.frwiki.wiki/wiki/Cobalt" TargetMode="External"/><Relationship Id="rId50" Type="http://schemas.openxmlformats.org/officeDocument/2006/relationships/hyperlink" Target="https://ro.frwiki.wiki/wiki/Germanium" TargetMode="External"/><Relationship Id="rId55" Type="http://schemas.openxmlformats.org/officeDocument/2006/relationships/hyperlink" Target="https://ro.frwiki.wiki/wiki/Graphite" TargetMode="External"/><Relationship Id="rId76" Type="http://schemas.openxmlformats.org/officeDocument/2006/relationships/hyperlink" Target="https://ro.frwiki.wiki/wiki/Platino%C3%AFde" TargetMode="External"/><Relationship Id="rId97" Type="http://schemas.openxmlformats.org/officeDocument/2006/relationships/hyperlink" Target="https://ro.frwiki.wiki/wiki/Terre_rare" TargetMode="External"/><Relationship Id="rId104" Type="http://schemas.openxmlformats.org/officeDocument/2006/relationships/hyperlink" Target="https://ro.frwiki.wiki/wiki/Vanadium" TargetMode="External"/><Relationship Id="rId120" Type="http://schemas.openxmlformats.org/officeDocument/2006/relationships/hyperlink" Target="http://www.iied.org/mmsd-final-report" TargetMode="External"/><Relationship Id="rId125" Type="http://schemas.openxmlformats.org/officeDocument/2006/relationships/hyperlink" Target="http://www.frameworkforresponsiblemining.org/" TargetMode="External"/><Relationship Id="rId141" Type="http://schemas.openxmlformats.org/officeDocument/2006/relationships/hyperlink" Target="http://lege5.ro/Gratuit/gezdombzgq2q/ordinul-nr-1938-2016-privind-modificarea-si-completarea-unor-reglementari-contabile" TargetMode="External"/><Relationship Id="rId146" Type="http://schemas.openxmlformats.org/officeDocument/2006/relationships/header" Target="header3.xml"/><Relationship Id="rId7" Type="http://schemas.openxmlformats.org/officeDocument/2006/relationships/endnotes" Target="endnotes.xml"/><Relationship Id="rId71" Type="http://schemas.openxmlformats.org/officeDocument/2006/relationships/hyperlink" Target="https://ro.frwiki.wiki/wiki/Niobium" TargetMode="External"/><Relationship Id="rId92" Type="http://schemas.openxmlformats.org/officeDocument/2006/relationships/hyperlink" Target="https://ro.frwiki.wiki/wiki/Tantale_(chimie)" TargetMode="External"/><Relationship Id="rId2" Type="http://schemas.openxmlformats.org/officeDocument/2006/relationships/numbering" Target="numbering.xml"/><Relationship Id="rId29" Type="http://schemas.openxmlformats.org/officeDocument/2006/relationships/hyperlink" Target="https://ro.frwiki.wiki/wiki/Borate" TargetMode="External"/><Relationship Id="rId24" Type="http://schemas.openxmlformats.org/officeDocument/2006/relationships/hyperlink" Target="https://ro.frwiki.wiki/wiki/B%C3%A9ryllium" TargetMode="External"/><Relationship Id="rId40" Type="http://schemas.openxmlformats.org/officeDocument/2006/relationships/hyperlink" Target="https://ro.frwiki.wiki/wiki/Fluorine" TargetMode="External"/><Relationship Id="rId45" Type="http://schemas.openxmlformats.org/officeDocument/2006/relationships/hyperlink" Target="https://ro.frwiki.wiki/wiki/Gallium" TargetMode="External"/><Relationship Id="rId66" Type="http://schemas.openxmlformats.org/officeDocument/2006/relationships/hyperlink" Target="https://ro.frwiki.wiki/wiki/Magn%C3%A9sium" TargetMode="External"/><Relationship Id="rId87" Type="http://schemas.openxmlformats.org/officeDocument/2006/relationships/hyperlink" Target="https://ro.frwiki.wiki/wiki/Aide:R%C3%A9f%C3%A9rence_n%C3%A9cessaire" TargetMode="External"/><Relationship Id="rId110" Type="http://schemas.openxmlformats.org/officeDocument/2006/relationships/image" Target="media/image9.png"/><Relationship Id="rId115" Type="http://schemas.openxmlformats.org/officeDocument/2006/relationships/hyperlink" Target="http://psi.gov.ro/me/node/4410" TargetMode="External"/><Relationship Id="rId131" Type="http://schemas.openxmlformats.org/officeDocument/2006/relationships/hyperlink" Target="http://www.cyanidecode.org/" TargetMode="External"/><Relationship Id="rId136" Type="http://schemas.openxmlformats.org/officeDocument/2006/relationships/hyperlink" Target="http://www.frameworkforresponsiblemining.org/pubs/MEND5.10E_Price_Final.pdf" TargetMode="External"/><Relationship Id="rId61" Type="http://schemas.openxmlformats.org/officeDocument/2006/relationships/hyperlink" Target="https://ro.frwiki.wiki/wiki/Indium" TargetMode="External"/><Relationship Id="rId82" Type="http://schemas.openxmlformats.org/officeDocument/2006/relationships/hyperlink" Target="https://ro.frwiki.wiki/wiki/Phosphore" TargetMode="External"/><Relationship Id="rId152" Type="http://schemas.openxmlformats.org/officeDocument/2006/relationships/hyperlink" Target="http://www.responsiblemining.net/" TargetMode="External"/><Relationship Id="rId19" Type="http://schemas.openxmlformats.org/officeDocument/2006/relationships/hyperlink" Target="https://ro.frwiki.wiki/wiki/Antimoine" TargetMode="External"/><Relationship Id="rId14" Type="http://schemas.openxmlformats.org/officeDocument/2006/relationships/image" Target="media/image4.png"/><Relationship Id="rId30" Type="http://schemas.openxmlformats.org/officeDocument/2006/relationships/hyperlink" Target="https://ro.frwiki.wiki/wiki/Borate" TargetMode="External"/><Relationship Id="rId35" Type="http://schemas.openxmlformats.org/officeDocument/2006/relationships/hyperlink" Target="https://ro.frwiki.wiki/wiki/Cobalt" TargetMode="External"/><Relationship Id="rId56" Type="http://schemas.openxmlformats.org/officeDocument/2006/relationships/hyperlink" Target="https://ro.frwiki.wiki/wiki/Graphite" TargetMode="External"/><Relationship Id="rId77" Type="http://schemas.openxmlformats.org/officeDocument/2006/relationships/hyperlink" Target="https://ro.frwiki.wiki/wiki/Platino%C3%AFde" TargetMode="External"/><Relationship Id="rId100" Type="http://schemas.openxmlformats.org/officeDocument/2006/relationships/hyperlink" Target="https://ro.frwiki.wiki/wiki/Tungst%C3%A8ne" TargetMode="External"/><Relationship Id="rId105" Type="http://schemas.openxmlformats.org/officeDocument/2006/relationships/hyperlink" Target="https://ro.frwiki.wiki/wiki/Vanadium" TargetMode="External"/><Relationship Id="rId126" Type="http://schemas.openxmlformats.org/officeDocument/2006/relationships/hyperlink" Target="http://pubs.iied.org/pdfs/9267IIED.pdf" TargetMode="External"/><Relationship Id="rId147" Type="http://schemas.openxmlformats.org/officeDocument/2006/relationships/footer" Target="footer3.xml"/><Relationship Id="rId8" Type="http://schemas.openxmlformats.org/officeDocument/2006/relationships/image" Target="media/image1.jpeg"/><Relationship Id="rId51" Type="http://schemas.openxmlformats.org/officeDocument/2006/relationships/hyperlink" Target="https://ro.frwiki.wiki/wiki/Germanium" TargetMode="External"/><Relationship Id="rId72" Type="http://schemas.openxmlformats.org/officeDocument/2006/relationships/hyperlink" Target="https://ro.frwiki.wiki/wiki/Niobium" TargetMode="External"/><Relationship Id="rId93" Type="http://schemas.openxmlformats.org/officeDocument/2006/relationships/hyperlink" Target="https://ro.frwiki.wiki/wiki/Terres_rares" TargetMode="External"/><Relationship Id="rId98" Type="http://schemas.openxmlformats.org/officeDocument/2006/relationships/hyperlink" Target="https://ro.frwiki.wiki/wiki/Terre_rare" TargetMode="External"/><Relationship Id="rId121" Type="http://schemas.openxmlformats.org/officeDocument/2006/relationships/hyperlink" Target="http://www.minerals.org.au/file_upload/files/resources/enduring_value/EV_GuidanceForImplementation_July2005.pdf" TargetMode="External"/><Relationship Id="rId142" Type="http://schemas.openxmlformats.org/officeDocument/2006/relationships/header" Target="header1.xm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8" Type="http://schemas.openxmlformats.org/officeDocument/2006/relationships/hyperlink" Target="http://www.namr.ro/wp-content/uploads/2021/03/licente_in_aprobare.htm" TargetMode="External"/><Relationship Id="rId13" Type="http://schemas.openxmlformats.org/officeDocument/2006/relationships/hyperlink" Target="https://www.euromines.org/" TargetMode="External"/><Relationship Id="rId18" Type="http://schemas.openxmlformats.org/officeDocument/2006/relationships/hyperlink" Target="https://gov.ro/ro/media/comunicate/departamentul-pentru-dezvoltare-durabila-distins-cu-premiul-departamentului-de-afaceri-economice-i-sociale-al-natiunilor-unite-un-desa-pentru-inovatie-i-excelenta-in-serviciu-public&amp;page=1" TargetMode="External"/><Relationship Id="rId26" Type="http://schemas.openxmlformats.org/officeDocument/2006/relationships/hyperlink" Target="http://www.icmm.com" TargetMode="External"/><Relationship Id="rId3" Type="http://schemas.openxmlformats.org/officeDocument/2006/relationships/hyperlink" Target="http://www.namr.ro/prezentare-anrm/atributii/" TargetMode="External"/><Relationship Id="rId21" Type="http://schemas.openxmlformats.org/officeDocument/2006/relationships/hyperlink" Target="http://psi.gov.ro/me/" TargetMode="External"/><Relationship Id="rId7" Type="http://schemas.openxmlformats.org/officeDocument/2006/relationships/hyperlink" Target="http://www.namr.ro/wp-content/uploads/2021/03/Permise_active.htm" TargetMode="External"/><Relationship Id="rId12" Type="http://schemas.openxmlformats.org/officeDocument/2006/relationships/hyperlink" Target="https://eitrawmaterials.eu/" TargetMode="External"/><Relationship Id="rId17" Type="http://schemas.openxmlformats.org/officeDocument/2006/relationships/hyperlink" Target="http://www.economie.gov.ro/images/resurse-minerale" TargetMode="External"/><Relationship Id="rId25" Type="http://schemas.openxmlformats.org/officeDocument/2006/relationships/hyperlink" Target="https://resources.unsdsn.org/2022-sustainable-development-report" TargetMode="External"/><Relationship Id="rId2" Type="http://schemas.openxmlformats.org/officeDocument/2006/relationships/hyperlink" Target="http://www.namr.ro/resurse-minerale/taxe-redevente/" TargetMode="External"/><Relationship Id="rId16" Type="http://schemas.openxmlformats.org/officeDocument/2006/relationships/hyperlink" Target="http://www.economie.gov.ro/images/resurse-minerale/2%20Raport%20intermediar%20SEA%20Strategia%20miniera.pdf" TargetMode="External"/><Relationship Id="rId20" Type="http://schemas.openxmlformats.org/officeDocument/2006/relationships/hyperlink" Target="https://www.gov.ro/ro/guvernul/procesul-legislativ/note-de-fundamentare/nota-de-fundamentare-hg-nr-877-09-11-2018&amp;page=7" TargetMode="External"/><Relationship Id="rId29" Type="http://schemas.openxmlformats.org/officeDocument/2006/relationships/hyperlink" Target="http://www.unep.org/pdf/DTIE_PDFS/WEBx0055xPA-APELLminingEN.pdf" TargetMode="External"/><Relationship Id="rId1" Type="http://schemas.openxmlformats.org/officeDocument/2006/relationships/hyperlink" Target="https://oeil.secure.europarl.europa.eu/oeil/popups/ficheprocedure.do?lang=fr&amp;reference=2020/2076(INI)" TargetMode="External"/><Relationship Id="rId6" Type="http://schemas.openxmlformats.org/officeDocument/2006/relationships/hyperlink" Target="http://www.namr.ro/resurse-minerale/licentepermise-active/" TargetMode="External"/><Relationship Id="rId11" Type="http://schemas.openxmlformats.org/officeDocument/2006/relationships/hyperlink" Target="https://publications.jrc.ec.europa.eu/repository/handle/JRC109657" TargetMode="External"/><Relationship Id="rId24" Type="http://schemas.openxmlformats.org/officeDocument/2006/relationships/hyperlink" Target="https://ec.europa.eu/eurostat/en/web/products-statistical-books/-/ks-09-22-019" TargetMode="External"/><Relationship Id="rId5" Type="http://schemas.openxmlformats.org/officeDocument/2006/relationships/hyperlink" Target="http://www.namr.ro/resurse-minerale/taxe-redevente/" TargetMode="External"/><Relationship Id="rId15" Type="http://schemas.openxmlformats.org/officeDocument/2006/relationships/hyperlink" Target="http://www.economie.gov.ro/images/resurse-minerale/Raport%20Halde%20Iazuri%2012%20sept%202017.pdf" TargetMode="External"/><Relationship Id="rId23" Type="http://schemas.openxmlformats.org/officeDocument/2006/relationships/hyperlink" Target="http://www.economie.gov.ro/domenii/economie/politici-industriale" TargetMode="External"/><Relationship Id="rId28" Type="http://schemas.openxmlformats.org/officeDocument/2006/relationships/hyperlink" Target="http://www.eiti.org" TargetMode="External"/><Relationship Id="rId10" Type="http://schemas.openxmlformats.org/officeDocument/2006/relationships/hyperlink" Target="http://www.namr.ro/resurse-minerale/perimetre-aferente-permiselor-de-exploatare-si-a-licentelor-de-concesionare-exploatare-pentru-materiale-de-constructie-in-zona-de-interes-pentru-sectorul-rutier/" TargetMode="External"/><Relationship Id="rId19" Type="http://schemas.openxmlformats.org/officeDocument/2006/relationships/hyperlink" Target="https://dezvoltaredurabila.gov.ro/" TargetMode="External"/><Relationship Id="rId4" Type="http://schemas.openxmlformats.org/officeDocument/2006/relationships/hyperlink" Target="http://www.namr.ro/resurse-minerale/proceduri-si-instructiuni/" TargetMode="External"/><Relationship Id="rId9" Type="http://schemas.openxmlformats.org/officeDocument/2006/relationships/hyperlink" Target="http://www.namr.ro/wp-content/uploads/2020/09/Raport-Licente-de-exploatare-rezervatii.pdf" TargetMode="External"/><Relationship Id="rId14" Type="http://schemas.openxmlformats.org/officeDocument/2006/relationships/hyperlink" Target="https://ec.europa.eu/commission/presscorner/detail/ro/ip_20_1542" TargetMode="External"/><Relationship Id="rId22" Type="http://schemas.openxmlformats.org/officeDocument/2006/relationships/hyperlink" Target="https://sgg.gov.ro/1/wp-content/uploads/2022/05/PSI-MEAT_final.pdf" TargetMode="External"/><Relationship Id="rId27" Type="http://schemas.openxmlformats.org/officeDocument/2006/relationships/hyperlink" Target="http://www.globalreporting.org" TargetMode="External"/><Relationship Id="rId30" Type="http://schemas.openxmlformats.org/officeDocument/2006/relationships/hyperlink" Target="http://www.unep.org/pdf/MiningBalkans_screen.pdf"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alexandra.lupsor\AppData\Local\Microsoft\Windows\INetCache\Content.Outlook\2JJJF5V2\Tabel%20RESURSE%20MINERALE%20MEEMA_29.06.2020%20cu%20placinte.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alexandra.lupsor\AppData\Local\Microsoft\Windows\INetCache\Content.Outlook\2JJJF5V2\Tabel%20RESURSE%20MINERALE%20MEEMA_24.06.2020_placinte.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2096856795339604E-2"/>
          <c:y val="0.10383386581469649"/>
          <c:w val="0.90790314320466037"/>
          <c:h val="0.51417888858141936"/>
        </c:manualLayout>
      </c:layout>
      <c:barChart>
        <c:barDir val="col"/>
        <c:grouping val="clustered"/>
        <c:varyColors val="0"/>
        <c:ser>
          <c:idx val="0"/>
          <c:order val="0"/>
          <c:spPr>
            <a:solidFill>
              <a:schemeClr val="accent1"/>
            </a:solidFill>
            <a:ln>
              <a:noFill/>
            </a:ln>
            <a:effectLst/>
          </c:spPr>
          <c:invertIfNegative val="0"/>
          <c:dPt>
            <c:idx val="5"/>
            <c:invertIfNegative val="0"/>
            <c:bubble3D val="0"/>
            <c:extLst>
              <c:ext xmlns:c16="http://schemas.microsoft.com/office/drawing/2014/chart" uri="{C3380CC4-5D6E-409C-BE32-E72D297353CC}">
                <c16:uniqueId val="{00000000-410D-4990-91E0-F270B7917894}"/>
              </c:ext>
            </c:extLst>
          </c:dPt>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cap="none" spc="0" baseline="0">
                    <a:ln w="0"/>
                    <a:solidFill>
                      <a:sysClr val="windowText" lastClr="000000"/>
                    </a:solidFill>
                    <a:effectLst>
                      <a:outerShdw blurRad="38100" dist="25400" dir="5400000" algn="ctr" rotWithShape="0">
                        <a:srgbClr val="6E747A">
                          <a:alpha val="43000"/>
                        </a:srgbClr>
                      </a:outerShdw>
                    </a:effectLst>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Sheet1!$B$3:$B$8</c:f>
              <c:strCache>
                <c:ptCount val="6"/>
                <c:pt idx="0">
                  <c:v>Programul national geologic</c:v>
                </c:pt>
                <c:pt idx="1">
                  <c:v>Inchiderea minelor si ecologizare</c:v>
                </c:pt>
                <c:pt idx="2">
                  <c:v>Dezvoltare durabila</c:v>
                </c:pt>
                <c:pt idx="3">
                  <c:v>Exploatarea resurselor minerale</c:v>
                </c:pt>
                <c:pt idx="4">
                  <c:v>Mediu</c:v>
                </c:pt>
                <c:pt idx="5">
                  <c:v>Teme conexe</c:v>
                </c:pt>
              </c:strCache>
            </c:strRef>
          </c:cat>
          <c:val>
            <c:numRef>
              <c:f>Sheet1!$C$3:$C$8</c:f>
              <c:numCache>
                <c:formatCode>General</c:formatCode>
                <c:ptCount val="6"/>
                <c:pt idx="0">
                  <c:v>17</c:v>
                </c:pt>
                <c:pt idx="1">
                  <c:v>18</c:v>
                </c:pt>
                <c:pt idx="2">
                  <c:v>58</c:v>
                </c:pt>
                <c:pt idx="3">
                  <c:v>77</c:v>
                </c:pt>
                <c:pt idx="4">
                  <c:v>85</c:v>
                </c:pt>
                <c:pt idx="5">
                  <c:v>173</c:v>
                </c:pt>
              </c:numCache>
            </c:numRef>
          </c:val>
          <c:extLst>
            <c:ext xmlns:c16="http://schemas.microsoft.com/office/drawing/2014/chart" uri="{C3380CC4-5D6E-409C-BE32-E72D297353CC}">
              <c16:uniqueId val="{00000001-410D-4990-91E0-F270B7917894}"/>
            </c:ext>
          </c:extLst>
        </c:ser>
        <c:dLbls>
          <c:showLegendKey val="0"/>
          <c:showVal val="0"/>
          <c:showCatName val="0"/>
          <c:showSerName val="0"/>
          <c:showPercent val="0"/>
          <c:showBubbleSize val="0"/>
        </c:dLbls>
        <c:gapWidth val="219"/>
        <c:overlap val="-27"/>
        <c:axId val="2003013104"/>
        <c:axId val="120533968"/>
      </c:barChart>
      <c:catAx>
        <c:axId val="20030131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1" u="none" strike="noStrike" kern="1200" cap="none" spc="0" baseline="0">
                <a:ln w="0"/>
                <a:solidFill>
                  <a:sysClr val="windowText" lastClr="000000"/>
                </a:solidFill>
                <a:effectLst>
                  <a:outerShdw blurRad="38100" dist="25400" dir="5400000" algn="ctr" rotWithShape="0">
                    <a:srgbClr val="6E747A">
                      <a:alpha val="43000"/>
                    </a:srgbClr>
                  </a:outerShdw>
                </a:effectLst>
                <a:latin typeface="Times New Roman" panose="02020603050405020304" pitchFamily="18" charset="0"/>
                <a:ea typeface="+mn-ea"/>
                <a:cs typeface="Times New Roman" panose="02020603050405020304" pitchFamily="18" charset="0"/>
              </a:defRPr>
            </a:pPr>
            <a:endParaRPr lang="en-US"/>
          </a:p>
        </c:txPr>
        <c:crossAx val="120533968"/>
        <c:crosses val="autoZero"/>
        <c:auto val="1"/>
        <c:lblAlgn val="ctr"/>
        <c:lblOffset val="100"/>
        <c:noMultiLvlLbl val="0"/>
      </c:catAx>
      <c:valAx>
        <c:axId val="120533968"/>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cap="none" spc="0" baseline="0">
                <a:ln w="0"/>
                <a:solidFill>
                  <a:sysClr val="windowText" lastClr="000000"/>
                </a:solidFill>
                <a:effectLst>
                  <a:outerShdw blurRad="38100" dist="25400" dir="5400000" algn="ctr" rotWithShape="0">
                    <a:srgbClr val="6E747A">
                      <a:alpha val="43000"/>
                    </a:srgbClr>
                  </a:outerShdw>
                </a:effectLst>
                <a:latin typeface="Times New Roman" panose="02020603050405020304" pitchFamily="18" charset="0"/>
                <a:ea typeface="+mn-ea"/>
                <a:cs typeface="Times New Roman" panose="02020603050405020304" pitchFamily="18" charset="0"/>
              </a:defRPr>
            </a:pPr>
            <a:endParaRPr lang="en-US"/>
          </a:p>
        </c:txPr>
        <c:crossAx val="20030131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3938445321109704E-2"/>
          <c:y val="7.2289156626506021E-2"/>
          <c:w val="0.8289824471738193"/>
          <c:h val="0.58633146760269428"/>
        </c:manualLayout>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cap="none" spc="0" baseline="0">
                    <a:ln w="0"/>
                    <a:solidFill>
                      <a:sysClr val="windowText" lastClr="000000"/>
                    </a:solidFill>
                    <a:effectLst>
                      <a:outerShdw blurRad="38100" dist="25400" dir="5400000" algn="ctr" rotWithShape="0">
                        <a:srgbClr val="6E747A">
                          <a:alpha val="43000"/>
                        </a:srgbClr>
                      </a:outerShdw>
                    </a:effectLst>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Sheet1!$B$36:$B$39</c:f>
              <c:strCache>
                <c:ptCount val="4"/>
                <c:pt idx="0">
                  <c:v>Teme conexe</c:v>
                </c:pt>
                <c:pt idx="1">
                  <c:v>Dezvoltare durabila</c:v>
                </c:pt>
                <c:pt idx="2">
                  <c:v>Exploatarea resurselor minerale</c:v>
                </c:pt>
                <c:pt idx="3">
                  <c:v>Mediu</c:v>
                </c:pt>
              </c:strCache>
            </c:strRef>
          </c:cat>
          <c:val>
            <c:numRef>
              <c:f>Sheet1!$C$36:$C$39</c:f>
              <c:numCache>
                <c:formatCode>General</c:formatCode>
                <c:ptCount val="4"/>
                <c:pt idx="0">
                  <c:v>9</c:v>
                </c:pt>
                <c:pt idx="1">
                  <c:v>10</c:v>
                </c:pt>
                <c:pt idx="2">
                  <c:v>5</c:v>
                </c:pt>
                <c:pt idx="3">
                  <c:v>21</c:v>
                </c:pt>
              </c:numCache>
            </c:numRef>
          </c:val>
          <c:extLst>
            <c:ext xmlns:c16="http://schemas.microsoft.com/office/drawing/2014/chart" uri="{C3380CC4-5D6E-409C-BE32-E72D297353CC}">
              <c16:uniqueId val="{00000000-C975-4C26-918C-00422B6A350E}"/>
            </c:ext>
          </c:extLst>
        </c:ser>
        <c:dLbls>
          <c:dLblPos val="outEnd"/>
          <c:showLegendKey val="0"/>
          <c:showVal val="1"/>
          <c:showCatName val="0"/>
          <c:showSerName val="0"/>
          <c:showPercent val="0"/>
          <c:showBubbleSize val="0"/>
        </c:dLbls>
        <c:gapWidth val="219"/>
        <c:overlap val="-27"/>
        <c:axId val="2002928000"/>
        <c:axId val="126254736"/>
      </c:barChart>
      <c:catAx>
        <c:axId val="20029280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1" u="none" strike="noStrike" kern="1200" cap="none" spc="0" baseline="0">
                <a:ln w="0"/>
                <a:solidFill>
                  <a:sysClr val="windowText" lastClr="000000"/>
                </a:solidFill>
                <a:effectLst>
                  <a:outerShdw blurRad="38100" dist="25400" dir="5400000" algn="ctr" rotWithShape="0">
                    <a:srgbClr val="6E747A">
                      <a:alpha val="43000"/>
                    </a:srgbClr>
                  </a:outerShdw>
                </a:effectLst>
                <a:latin typeface="Times New Roman" panose="02020603050405020304" pitchFamily="18" charset="0"/>
                <a:ea typeface="+mn-ea"/>
                <a:cs typeface="Times New Roman" panose="02020603050405020304" pitchFamily="18" charset="0"/>
              </a:defRPr>
            </a:pPr>
            <a:endParaRPr lang="en-US"/>
          </a:p>
        </c:txPr>
        <c:crossAx val="126254736"/>
        <c:crosses val="autoZero"/>
        <c:auto val="1"/>
        <c:lblAlgn val="ctr"/>
        <c:lblOffset val="100"/>
        <c:noMultiLvlLbl val="0"/>
      </c:catAx>
      <c:valAx>
        <c:axId val="126254736"/>
        <c:scaling>
          <c:orientation val="minMax"/>
        </c:scaling>
        <c:delete val="0"/>
        <c:axPos val="l"/>
        <c:majorGridlines>
          <c:spPr>
            <a:ln w="9525" cap="flat" cmpd="sng" algn="ctr">
              <a:no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cap="none" spc="0" baseline="0">
                <a:ln w="0"/>
                <a:solidFill>
                  <a:sysClr val="windowText" lastClr="000000"/>
                </a:solidFill>
                <a:effectLst>
                  <a:outerShdw blurRad="38100" dist="25400" dir="5400000" algn="ctr" rotWithShape="0">
                    <a:srgbClr val="6E747A">
                      <a:alpha val="43000"/>
                    </a:srgbClr>
                  </a:outerShdw>
                </a:effectLst>
                <a:latin typeface="Times New Roman" panose="02020603050405020304" pitchFamily="18" charset="0"/>
                <a:ea typeface="+mn-ea"/>
                <a:cs typeface="Times New Roman" panose="02020603050405020304" pitchFamily="18" charset="0"/>
              </a:defRPr>
            </a:pPr>
            <a:endParaRPr lang="en-US"/>
          </a:p>
        </c:txPr>
        <c:crossAx val="200292800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3A78B9-99E0-42FE-A710-16D4FAC3CD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91</Pages>
  <Words>37754</Words>
  <Characters>215199</Characters>
  <Application>Microsoft Office Word</Application>
  <DocSecurity>0</DocSecurity>
  <Lines>1793</Lines>
  <Paragraphs>504</Paragraphs>
  <ScaleCrop>false</ScaleCrop>
  <HeadingPairs>
    <vt:vector size="2" baseType="variant">
      <vt:variant>
        <vt:lpstr>Title</vt:lpstr>
      </vt:variant>
      <vt:variant>
        <vt:i4>1</vt:i4>
      </vt:variant>
    </vt:vector>
  </HeadingPairs>
  <TitlesOfParts>
    <vt:vector size="1" baseType="lpstr">
      <vt:lpstr>STRATEGIA MINIERĂ A ROMÂNIEI 2017 – 2035</vt:lpstr>
    </vt:vector>
  </TitlesOfParts>
  <Company/>
  <LinksUpToDate>false</LinksUpToDate>
  <CharactersWithSpaces>252449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STRATEGIA MINIERĂ A ROMÂNIEI 2017 – 2035</dc:title>
  <dc:subject/>
  <dc:creator>sorin</dc:creator>
  <cp:keywords/>
  <dc:description/>
  <cp:lastModifiedBy>Ștefan Sabotici</cp:lastModifiedBy>
  <cp:revision>2</cp:revision>
  <cp:lastPrinted>2022-10-26T13:28:00Z</cp:lastPrinted>
  <dcterms:created xsi:type="dcterms:W3CDTF">2022-10-26T13:29:00Z</dcterms:created>
  <dcterms:modified xsi:type="dcterms:W3CDTF">2022-10-26T13:29:00Z</dcterms:modified>
</cp:coreProperties>
</file>